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5AFCB35" w:rsidR="00CE23AA" w:rsidRDefault="00836F81" w:rsidP="00CF63A0">
      <w:pPr>
        <w:pStyle w:val="DocumentTitle"/>
      </w:pPr>
      <w:r>
        <w:t>Algorithms</w:t>
      </w:r>
    </w:p>
    <w:p w14:paraId="6574130B" w14:textId="1F2B979C" w:rsidR="00567F3A" w:rsidRDefault="00836F81" w:rsidP="00CF63A0">
      <w:pPr>
        <w:pStyle w:val="SubTitle"/>
      </w:pPr>
      <w:r>
        <w:t xml:space="preserve">And data structures </w:t>
      </w:r>
    </w:p>
    <w:p w14:paraId="6664033A" w14:textId="77777777" w:rsidR="008A6E9C" w:rsidRDefault="008A6E9C" w:rsidP="00CF63A0">
      <w:pPr>
        <w:pStyle w:val="SubTitle"/>
      </w:pPr>
    </w:p>
    <w:p w14:paraId="1F506E94" w14:textId="77777777" w:rsidR="00BF3844" w:rsidRDefault="00BF3844" w:rsidP="00BF3844">
      <w:r>
        <w:t xml:space="preserve">When we analyse an algorithm we want to know </w:t>
      </w:r>
    </w:p>
    <w:p w14:paraId="6BAEECF8" w14:textId="77777777" w:rsidR="00BF3844" w:rsidRDefault="00BF3844" w:rsidP="00BF3844">
      <w:pPr>
        <w:pStyle w:val="ListBullet"/>
      </w:pPr>
      <w:r>
        <w:t>Execution time</w:t>
      </w:r>
    </w:p>
    <w:p w14:paraId="67AE2864" w14:textId="3EBFC7D5" w:rsidR="00BF3844" w:rsidRDefault="00BF3844" w:rsidP="00BF3844">
      <w:pPr>
        <w:pStyle w:val="ListBullet"/>
      </w:pPr>
      <w:r>
        <w:t>Memory use</w:t>
      </w:r>
    </w:p>
    <w:p w14:paraId="66B43F5C" w14:textId="763BEF63" w:rsidR="00141185" w:rsidRDefault="0004239B" w:rsidP="00141185">
      <w:r>
        <w:t xml:space="preserve">Typically we want to know how space and time requirements increase with </w:t>
      </w:r>
      <w:r w:rsidR="00F52E87">
        <w:t xml:space="preserve">the size of the input. </w:t>
      </w:r>
      <w:r w:rsidR="00141185">
        <w:t>Ideally we would like our algorithm</w:t>
      </w:r>
      <w:r>
        <w:t>’s space requirements to be a constant factor</w:t>
      </w:r>
      <w:r w:rsidR="00F52E87">
        <w:t xml:space="preserve"> of the input size and the execution time to be independend of the input size. </w:t>
      </w:r>
    </w:p>
    <w:p w14:paraId="745B9229" w14:textId="147C2039" w:rsidR="009833DA" w:rsidRDefault="009833DA" w:rsidP="00141185">
      <w:r>
        <w:t xml:space="preserve">When we analyze the </w:t>
      </w:r>
      <w:r w:rsidR="00D47E01">
        <w:t xml:space="preserve">execution time of an algorithm we can determine the total time requirements by considering two factors </w:t>
      </w:r>
    </w:p>
    <w:p w14:paraId="72B88002" w14:textId="6D759D8A" w:rsidR="00D47E01" w:rsidRDefault="00D47E01" w:rsidP="00D47E01">
      <w:pPr>
        <w:pStyle w:val="ListBullet"/>
      </w:pPr>
      <w:r>
        <w:t xml:space="preserve">Time taken to execute each statement </w:t>
      </w:r>
    </w:p>
    <w:p w14:paraId="78ECE61F" w14:textId="26C0AD92" w:rsidR="00D47E01" w:rsidRDefault="00D47E01" w:rsidP="002617CE">
      <w:pPr>
        <w:pStyle w:val="ListBullet"/>
      </w:pPr>
      <w:r>
        <w:t xml:space="preserve">Frequence of execution of each statement. </w:t>
      </w:r>
    </w:p>
    <w:p w14:paraId="026F240E" w14:textId="48C651D5" w:rsidR="000B2171" w:rsidRDefault="007070EF" w:rsidP="00BF3844">
      <w:r>
        <w:t xml:space="preserve">By multiplying the two items together for each statement and summing we get the total cost of executing a given piece of code. </w:t>
      </w:r>
      <w:r w:rsidR="00BF3844">
        <w:t xml:space="preserve">While the former is determined by the compiler, the OS and the machine the latter is a function of the code or algorithm itself.   </w:t>
      </w:r>
      <w:r w:rsidR="00BA7A4B">
        <w:t>By focussing on the latter we can determine the general execution time characteristic of an algoriothm</w:t>
      </w:r>
      <w:r w:rsidR="006E1864">
        <w:t xml:space="preserve"> irrespective of the language it is implements in or the machine it runs on. In cases where the </w:t>
      </w:r>
      <w:r w:rsidR="00732BEE">
        <w:t>frequency</w:t>
      </w:r>
      <w:r w:rsidR="006E1864">
        <w:t xml:space="preserve"> of execution</w:t>
      </w:r>
      <w:r w:rsidR="00732BEE">
        <w:t xml:space="preserve"> give us a complex expression such as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+4n-3</m:t>
        </m:r>
      </m:oMath>
      <w:r w:rsidR="000B2171">
        <w:t xml:space="preserve"> While it possible to calculate such an expression in many practical situations it is not worh the effort. The </w:t>
      </w:r>
      <w:r w:rsidR="00507627">
        <w:t>multiplicative constants and lower order terms are insignificant compared to the input size.</w:t>
      </w:r>
      <w:r w:rsidR="00AF06CE">
        <w:t xml:space="preserve"> If the input size is sufficiently large we </w:t>
      </w:r>
      <w:r w:rsidR="00A409A8">
        <w:t xml:space="preserve">can focus on the </w:t>
      </w:r>
      <w:r w:rsidR="00A409A8" w:rsidRPr="00A409A8">
        <w:rPr>
          <w:rStyle w:val="Strong"/>
        </w:rPr>
        <w:t>order of growth</w:t>
      </w:r>
      <w:r w:rsidR="00A409A8">
        <w:t xml:space="preserve"> of therunning time</w:t>
      </w:r>
      <w:r w:rsidR="00E70576">
        <w:t xml:space="preserve">. When we study the aymptotic efficiency of an algorithm we </w:t>
      </w:r>
      <w:r w:rsidR="00210608">
        <w:t xml:space="preserve">are looking at how the running time increases with the input size in the limit as the </w:t>
      </w:r>
      <w:r w:rsidR="00C71637">
        <w:t>input size increases.</w:t>
      </w:r>
    </w:p>
    <w:p w14:paraId="7B3E3BCE" w14:textId="1D894F77" w:rsidR="00C73D27" w:rsidRDefault="00C73D27" w:rsidP="00BF3844"/>
    <w:p w14:paraId="37BA4500" w14:textId="02154BE9" w:rsidR="00C73D27" w:rsidRDefault="005B1359" w:rsidP="00BF3844"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:there exists positive constants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such that </m:t>
                  </m:r>
                </m:e>
                <m:e>
                  <m: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for all n 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76AFCE51" w14:textId="354CE62B" w:rsidR="000B2171" w:rsidRDefault="0076273F" w:rsidP="00BF3844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an asymototically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7884F7" w14:textId="77777777" w:rsidR="0076273F" w:rsidRDefault="0076273F" w:rsidP="00BF3844"/>
    <w:p w14:paraId="4E6E8670" w14:textId="7CC6EE45" w:rsidR="00BF3844" w:rsidRDefault="00732BEE" w:rsidP="00BF3844">
      <w:r>
        <w:t xml:space="preserve">we ignore the </w:t>
      </w:r>
      <w:r w:rsidR="00C63257">
        <w:t>lower order terms using the following notation</w:t>
      </w:r>
    </w:p>
    <w:p w14:paraId="057D5C00" w14:textId="54D9643F" w:rsidR="00BF3844" w:rsidRPr="00075388" w:rsidRDefault="00BF3844" w:rsidP="00BF3844"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2E7B3C8" w14:textId="350422D3" w:rsidR="00075388" w:rsidRDefault="00075388" w:rsidP="00BF3844">
      <w:r>
        <w:t>Which means</w:t>
      </w:r>
    </w:p>
    <w:p w14:paraId="0CA5AE08" w14:textId="38136F27" w:rsidR="00BF3844" w:rsidRPr="00075388" w:rsidRDefault="002C68EE" w:rsidP="00075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f(n)</m:t>
              </m:r>
            </m:num>
            <m:den>
              <m:r>
                <w:rPr>
                  <w:rFonts w:ascii="Cambria Math" w:hAnsi="Cambria Math"/>
                </w:rPr>
                <m:t>g(n)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5C9BF306" w14:textId="3929BE85" w:rsidR="00075388" w:rsidRDefault="00075388" w:rsidP="00075388">
      <w:r>
        <w:t xml:space="preserve">We talk about the order of growth of the algorithm </w:t>
      </w:r>
      <w:r w:rsidR="00E84AAD">
        <w:t>as the input size N grows. The following table shows some of the most important order of growth functions.</w:t>
      </w:r>
    </w:p>
    <w:p w14:paraId="117EC039" w14:textId="46A0FE42" w:rsidR="00587336" w:rsidRDefault="00587336">
      <w:pPr>
        <w:spacing w:after="160" w:line="259" w:lineRule="auto"/>
      </w:pPr>
      <w:r>
        <w:br w:type="page"/>
      </w:r>
    </w:p>
    <w:p w14:paraId="2947029E" w14:textId="77777777" w:rsidR="00587336" w:rsidRDefault="00587336" w:rsidP="00075388"/>
    <w:p w14:paraId="44A9BDF2" w14:textId="61C8994E" w:rsidR="006B0F41" w:rsidRPr="00C4639C" w:rsidRDefault="006B0F41" w:rsidP="006B0F41">
      <w:pPr>
        <w:pStyle w:val="TableHeader"/>
        <w:rPr>
          <w:lang w:eastAsia="fi-FI"/>
        </w:rPr>
      </w:pPr>
      <w:r>
        <w:rPr>
          <w:lang w:eastAsia="fi-FI"/>
        </w:rPr>
        <w:t>Order Of Growth Examples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25"/>
        <w:gridCol w:w="1205"/>
        <w:gridCol w:w="2828"/>
        <w:gridCol w:w="1498"/>
        <w:gridCol w:w="1865"/>
      </w:tblGrid>
      <w:tr w:rsidR="006B0F41" w14:paraId="6C7DB40F" w14:textId="77777777" w:rsidTr="00857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E8D5AA" w14:textId="77777777" w:rsidR="006B0F41" w:rsidRDefault="006B0F41" w:rsidP="008571F6">
            <w:r>
              <w:t>Name</w:t>
            </w:r>
          </w:p>
        </w:tc>
        <w:tc>
          <w:tcPr>
            <w:tcW w:w="1205" w:type="dxa"/>
          </w:tcPr>
          <w:p w14:paraId="0559B20E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2828" w:type="dxa"/>
          </w:tcPr>
          <w:p w14:paraId="5D1067A6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98" w:type="dxa"/>
          </w:tcPr>
          <w:p w14:paraId="59653DB8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</w:t>
            </w:r>
          </w:p>
        </w:tc>
        <w:tc>
          <w:tcPr>
            <w:tcW w:w="1865" w:type="dxa"/>
          </w:tcPr>
          <w:p w14:paraId="1BFDA3B2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B0F41" w14:paraId="766E9A2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D719FD5" w14:textId="77777777" w:rsidR="006B0F41" w:rsidRDefault="006B0F41" w:rsidP="008571F6">
            <w:r>
              <w:t>Constant</w:t>
            </w:r>
          </w:p>
        </w:tc>
        <w:tc>
          <w:tcPr>
            <w:tcW w:w="1205" w:type="dxa"/>
          </w:tcPr>
          <w:p w14:paraId="7B0D75EF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828" w:type="dxa"/>
          </w:tcPr>
          <w:p w14:paraId="4E723D92" w14:textId="77777777" w:rsidR="006B0F41" w:rsidRPr="00041B8B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a =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</w:tc>
        <w:tc>
          <w:tcPr>
            <w:tcW w:w="1498" w:type="dxa"/>
          </w:tcPr>
          <w:p w14:paraId="0FB0EBA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statement</w:t>
            </w:r>
          </w:p>
        </w:tc>
        <w:tc>
          <w:tcPr>
            <w:tcW w:w="1865" w:type="dxa"/>
          </w:tcPr>
          <w:p w14:paraId="114DF2F7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assignment</w:t>
            </w:r>
          </w:p>
        </w:tc>
      </w:tr>
      <w:tr w:rsidR="006B0F41" w14:paraId="6A8647E6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C1D0C16" w14:textId="77777777" w:rsidR="006B0F41" w:rsidRDefault="006B0F41" w:rsidP="008571F6">
            <w:r>
              <w:t>Logarithmic</w:t>
            </w:r>
          </w:p>
        </w:tc>
        <w:tc>
          <w:tcPr>
            <w:tcW w:w="1205" w:type="dxa"/>
          </w:tcPr>
          <w:p w14:paraId="51655EC4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2828" w:type="dxa"/>
          </w:tcPr>
          <w:p w14:paraId="38F1569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1D932949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halfing</w:t>
            </w:r>
          </w:p>
        </w:tc>
        <w:tc>
          <w:tcPr>
            <w:tcW w:w="1865" w:type="dxa"/>
          </w:tcPr>
          <w:p w14:paraId="31A38DDE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binary search</w:t>
            </w:r>
          </w:p>
        </w:tc>
      </w:tr>
      <w:tr w:rsidR="006B0F41" w14:paraId="52B86DA7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C8142FB" w14:textId="77777777" w:rsidR="006B0F41" w:rsidRDefault="006B0F41" w:rsidP="008571F6">
            <w:r>
              <w:t>Linear</w:t>
            </w:r>
          </w:p>
        </w:tc>
        <w:tc>
          <w:tcPr>
            <w:tcW w:w="1205" w:type="dxa"/>
          </w:tcPr>
          <w:p w14:paraId="45F37DC3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28" w:type="dxa"/>
          </w:tcPr>
          <w:p w14:paraId="292C6EDE" w14:textId="77777777" w:rsidR="006B0F41" w:rsidRPr="00041B8B" w:rsidRDefault="006B0F41" w:rsidP="008571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for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(</w:t>
            </w: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i =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; i &lt;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 i++)</w:t>
            </w:r>
          </w:p>
          <w:p w14:paraId="28A60A00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>a+=i;</w:t>
            </w:r>
          </w:p>
        </w:tc>
        <w:tc>
          <w:tcPr>
            <w:tcW w:w="1498" w:type="dxa"/>
          </w:tcPr>
          <w:p w14:paraId="04DA6331" w14:textId="77777777" w:rsidR="006B0F41" w:rsidRPr="00796C7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loop</w:t>
            </w:r>
          </w:p>
        </w:tc>
        <w:tc>
          <w:tcPr>
            <w:tcW w:w="1865" w:type="dxa"/>
          </w:tcPr>
          <w:p w14:paraId="491C035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summing</w:t>
            </w:r>
          </w:p>
        </w:tc>
      </w:tr>
      <w:tr w:rsidR="006B0F41" w14:paraId="1B4BBB28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8538C18" w14:textId="77777777" w:rsidR="006B0F41" w:rsidRDefault="006B0F41" w:rsidP="008571F6">
            <w:r>
              <w:t>Linearithmic</w:t>
            </w:r>
          </w:p>
        </w:tc>
        <w:tc>
          <w:tcPr>
            <w:tcW w:w="1205" w:type="dxa"/>
          </w:tcPr>
          <w:p w14:paraId="083221D4" w14:textId="77777777" w:rsidR="006B0F41" w:rsidRPr="000F76E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NlogN</m:t>
                </m:r>
              </m:oMath>
            </m:oMathPara>
          </w:p>
        </w:tc>
        <w:tc>
          <w:tcPr>
            <w:tcW w:w="2828" w:type="dxa"/>
          </w:tcPr>
          <w:p w14:paraId="064882D5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6CFDD6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divide and conquer</w:t>
            </w:r>
          </w:p>
        </w:tc>
        <w:tc>
          <w:tcPr>
            <w:tcW w:w="1865" w:type="dxa"/>
          </w:tcPr>
          <w:p w14:paraId="0F6E7358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sorting</w:t>
            </w:r>
          </w:p>
        </w:tc>
      </w:tr>
      <w:tr w:rsidR="006B0F41" w14:paraId="6D00AFD2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357AC3F" w14:textId="77777777" w:rsidR="006B0F41" w:rsidRDefault="006B0F41" w:rsidP="008571F6">
            <w:r>
              <w:t>Quadratic</w:t>
            </w:r>
          </w:p>
        </w:tc>
        <w:tc>
          <w:tcPr>
            <w:tcW w:w="1205" w:type="dxa"/>
          </w:tcPr>
          <w:p w14:paraId="1577C801" w14:textId="77777777" w:rsidR="006B0F41" w:rsidRPr="00692481" w:rsidRDefault="002C68EE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2F407D0C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5809EF0E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double loop</w:t>
            </w:r>
          </w:p>
        </w:tc>
        <w:tc>
          <w:tcPr>
            <w:tcW w:w="1865" w:type="dxa"/>
          </w:tcPr>
          <w:p w14:paraId="1024C0AF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pair checking</w:t>
            </w:r>
          </w:p>
        </w:tc>
      </w:tr>
      <w:tr w:rsidR="006B0F41" w14:paraId="71E01B9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E65F89C" w14:textId="77777777" w:rsidR="006B0F41" w:rsidRDefault="006B0F41" w:rsidP="008571F6">
            <w:r>
              <w:t>Cubic</w:t>
            </w:r>
          </w:p>
        </w:tc>
        <w:tc>
          <w:tcPr>
            <w:tcW w:w="1205" w:type="dxa"/>
          </w:tcPr>
          <w:p w14:paraId="38FF531C" w14:textId="77777777" w:rsidR="006B0F41" w:rsidRPr="00FF339F" w:rsidRDefault="002C68EE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36243C3A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7275BDB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loop</w:t>
            </w:r>
          </w:p>
        </w:tc>
        <w:tc>
          <w:tcPr>
            <w:tcW w:w="1865" w:type="dxa"/>
          </w:tcPr>
          <w:p w14:paraId="2BFBB1C8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checking</w:t>
            </w:r>
          </w:p>
        </w:tc>
      </w:tr>
      <w:tr w:rsidR="006B0F41" w14:paraId="0252F25C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8FA389" w14:textId="77777777" w:rsidR="006B0F41" w:rsidRDefault="006B0F41" w:rsidP="008571F6">
            <w:r>
              <w:t>Exponential</w:t>
            </w:r>
          </w:p>
        </w:tc>
        <w:tc>
          <w:tcPr>
            <w:tcW w:w="1205" w:type="dxa"/>
          </w:tcPr>
          <w:p w14:paraId="4A81886C" w14:textId="77777777" w:rsidR="006B0F41" w:rsidRPr="009A6977" w:rsidRDefault="002C68EE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665B8647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603B32F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</w:tcPr>
          <w:p w14:paraId="5A1F6AD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9761D0D" w14:textId="77777777" w:rsidR="00F73BD0" w:rsidRDefault="00F73BD0" w:rsidP="00F73BD0">
      <w:pPr>
        <w:pStyle w:val="TableHeader"/>
        <w:rPr>
          <w:lang w:eastAsia="fi-FI"/>
        </w:rPr>
      </w:pPr>
    </w:p>
    <w:p w14:paraId="428C3BAF" w14:textId="2FF01FDE" w:rsidR="00C4083D" w:rsidRDefault="00B608BA">
      <w:pPr>
        <w:spacing w:after="160" w:line="259" w:lineRule="auto"/>
      </w:pPr>
      <w:r>
        <w:t xml:space="preserve">All of these functions, except for the exponential case can be described by the </w:t>
      </w:r>
      <w:r w:rsidR="00996A6B">
        <w:t>following expression</w:t>
      </w:r>
    </w:p>
    <w:p w14:paraId="20128294" w14:textId="3989A2F7" w:rsidR="009050CC" w:rsidRPr="00075388" w:rsidRDefault="009050CC" w:rsidP="009050C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5EFBBA22" w14:textId="4B9CFE53" w:rsidR="0013677F" w:rsidRDefault="005A5F0B">
      <w:pPr>
        <w:spacing w:after="160" w:line="259" w:lineRule="auto"/>
      </w:pPr>
      <w:r>
        <w:t>Where a,b,c are constants.</w:t>
      </w:r>
      <w:r w:rsidR="00D36897">
        <w:t xml:space="preserve"> </w:t>
      </w:r>
      <w:r w:rsidR="0013677F">
        <w:t>Typically we do not state the base of the logarithm as a logarithm in one base can be converted to a logarithm in another base using a constant.</w:t>
      </w:r>
      <w:r w:rsidR="00484180">
        <w:t xml:space="preserve"> So we can absorb this with the constant a in our previous expression,</w:t>
      </w:r>
    </w:p>
    <w:p w14:paraId="730EBFFE" w14:textId="64BABFCE" w:rsidR="00AD559C" w:rsidRPr="00075388" w:rsidRDefault="00D36897" w:rsidP="00AD559C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2A036409" w14:textId="2DB39F87" w:rsidR="00996A6B" w:rsidRDefault="00996A6B">
      <w:pPr>
        <w:spacing w:after="160" w:line="259" w:lineRule="auto"/>
      </w:pPr>
    </w:p>
    <w:p w14:paraId="2BF4587E" w14:textId="57F39DF5" w:rsidR="00B608BA" w:rsidRDefault="00B608BA">
      <w:pPr>
        <w:spacing w:after="160" w:line="259" w:lineRule="auto"/>
      </w:pPr>
    </w:p>
    <w:p w14:paraId="37FFA515" w14:textId="77777777" w:rsidR="00B608BA" w:rsidRPr="00587336" w:rsidRDefault="00B608BA">
      <w:pPr>
        <w:spacing w:after="160" w:line="259" w:lineRule="auto"/>
        <w:rPr>
          <w:b/>
          <w:smallCaps/>
          <w:color w:val="31378B" w:themeColor="text2"/>
          <w:lang w:eastAsia="fi-FI"/>
        </w:rPr>
      </w:pPr>
    </w:p>
    <w:p w14:paraId="302DD8D6" w14:textId="77777777" w:rsidR="009D1858" w:rsidRDefault="009D18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B6160D1" w14:textId="69E45498" w:rsidR="004726AE" w:rsidRDefault="009D1858" w:rsidP="004726AE">
      <w:pPr>
        <w:pStyle w:val="Heading2"/>
      </w:pPr>
      <w:r>
        <w:lastRenderedPageBreak/>
        <w:t>Analysying Algorithms</w:t>
      </w:r>
    </w:p>
    <w:p w14:paraId="5A91DCA3" w14:textId="77777777" w:rsidR="002617CE" w:rsidRDefault="002617CE" w:rsidP="002617CE"/>
    <w:p w14:paraId="68D01502" w14:textId="48CF7A41" w:rsidR="009D1858" w:rsidRDefault="009D1858" w:rsidP="009D1858">
      <w:pPr>
        <w:pStyle w:val="Heading2"/>
      </w:pPr>
      <w:r>
        <w:t>Iterative Algorithm (Insertion Sort)</w:t>
      </w:r>
    </w:p>
    <w:p w14:paraId="029ED09D" w14:textId="658747E3" w:rsidR="00175B53" w:rsidRDefault="00175B53" w:rsidP="00175B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21B5C9EA" w14:textId="77B6AA21" w:rsidR="00175B53" w:rsidRDefault="00175B53" w:rsidP="00175B53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CC4DD84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6772E878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E4D236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054F2A7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5EDB347" w14:textId="3D69DE33" w:rsidR="00B74234" w:rsidRPr="007B42FD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&lt; a.Length; j++)                </w:t>
      </w:r>
      <m:oMath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</m:oMath>
    </w:p>
    <w:p w14:paraId="4B0396F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772CCBCB" w14:textId="7CDBE831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 key = a[j]; 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0F86650" w14:textId="2B97FCAC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E6C2472" w14:textId="4F28880E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5BEE26F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7019EED" w14:textId="00AC741D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 &gt;=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Less(key, a[i]))</w:t>
      </w:r>
      <w:r w:rsidR="00F90FF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143AEBC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3374DB22" w14:textId="04F5F180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a[i];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</w:t>
      </w:r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5078204" w14:textId="76629371" w:rsidR="00B74234" w:rsidRPr="00601A9E" w:rsidRDefault="00601A9E" w:rsidP="00601A9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</w:t>
      </w:r>
      <w:r w:rsidR="00E27882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</w:p>
    <w:p w14:paraId="2C13A50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8AFB626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F02A67E" w14:textId="27C6B473" w:rsidR="00E27882" w:rsidRDefault="00B74234" w:rsidP="00E278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key;</w:t>
      </w:r>
      <w:r w:rsidR="00E27882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7EB7BC9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FF8BFC2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A9A8CD" w14:textId="2868E707" w:rsidR="00B74234" w:rsidRDefault="00B74234" w:rsidP="00B74234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B73C4A5" w14:textId="6722D536" w:rsidR="005A06AC" w:rsidRDefault="005A06AC" w:rsidP="005A06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 general expression for the running time is then given by</w:t>
      </w:r>
      <w:r w:rsidR="0000311C">
        <w:rPr>
          <w:rFonts w:eastAsiaTheme="minorHAnsi"/>
          <w:lang w:eastAsia="en-US"/>
        </w:rPr>
        <w:t xml:space="preserve"> as follows. Note that </w:t>
      </w:r>
      <w:r w:rsidR="005856BC">
        <w:rPr>
          <w:rFonts w:eastAsiaTheme="minorHAnsi"/>
          <w:lang w:eastAsia="en-US"/>
        </w:rPr>
        <w:t>the test conditions on the loops execute one more time than the body of the loop as they will execute on one iteration when the test fails.</w:t>
      </w:r>
    </w:p>
    <w:p w14:paraId="7A376AF2" w14:textId="402E5DD8" w:rsidR="00175B53" w:rsidRDefault="002C68EE" w:rsidP="00175B53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72D6F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309A6C33" w14:textId="642DFAA2" w:rsidR="00AA3FBC" w:rsidRDefault="00142ACE" w:rsidP="00175B5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In the worst case scenario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=j+1</m:t>
        </m:r>
      </m:oMath>
      <w:r w:rsidR="009F1A90" w:rsidRPr="009F1A90">
        <w:rPr>
          <w:rFonts w:eastAsiaTheme="minorHAnsi"/>
          <w:lang w:eastAsia="en-US"/>
        </w:rPr>
        <w:t xml:space="preserve"> </w:t>
      </w:r>
      <w:r w:rsidR="009F1A90">
        <w:rPr>
          <w:rFonts w:eastAsiaTheme="minorHAnsi"/>
          <w:lang w:eastAsia="en-US"/>
        </w:rPr>
        <w:t xml:space="preserve">and our expression becomes </w:t>
      </w:r>
    </w:p>
    <w:p w14:paraId="257C97D3" w14:textId="362F728B" w:rsidR="009F1A90" w:rsidRDefault="002C68EE" w:rsidP="009F1A90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j+1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</m:oMath>
      <w:r w:rsidR="009F1A90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554A0D9F" w14:textId="0D3CC294" w:rsidR="008972BB" w:rsidRDefault="008972BB" w:rsidP="009F1A90">
      <w:pPr>
        <w:rPr>
          <w:color w:val="000000"/>
          <w:sz w:val="20"/>
          <w:szCs w:val="20"/>
          <w:lang w:eastAsia="en-US"/>
        </w:rPr>
      </w:pPr>
      <w:r>
        <w:rPr>
          <w:color w:val="000000"/>
          <w:sz w:val="20"/>
          <w:szCs w:val="20"/>
          <w:lang w:eastAsia="en-US"/>
        </w:rPr>
        <w:t>From the properties of series we know that</w:t>
      </w:r>
    </w:p>
    <w:p w14:paraId="52F50CD7" w14:textId="07288669" w:rsidR="009F1A90" w:rsidRPr="00080A12" w:rsidRDefault="002C68EE" w:rsidP="00175B53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j+1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=2+…n=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-1</m:t>
          </m:r>
        </m:oMath>
      </m:oMathPara>
    </w:p>
    <w:p w14:paraId="07F2E0DA" w14:textId="1A0A1AEB" w:rsidR="00080A12" w:rsidRPr="00080A12" w:rsidRDefault="002C68EE" w:rsidP="00080A12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=1+2+…n-1=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-n</m:t>
          </m:r>
        </m:oMath>
      </m:oMathPara>
    </w:p>
    <w:p w14:paraId="38B926EA" w14:textId="77777777" w:rsidR="00080A12" w:rsidRDefault="00080A12" w:rsidP="00175B53">
      <w:pPr>
        <w:rPr>
          <w:color w:val="000000"/>
          <w:sz w:val="20"/>
          <w:szCs w:val="20"/>
          <w:lang w:eastAsia="en-US"/>
        </w:rPr>
      </w:pPr>
    </w:p>
    <w:p w14:paraId="28FA2D16" w14:textId="77777777" w:rsidR="00D373BF" w:rsidRPr="00175B53" w:rsidRDefault="00D373BF" w:rsidP="00175B53"/>
    <w:p w14:paraId="2382C3E2" w14:textId="0840C422" w:rsidR="009D1858" w:rsidRDefault="009D1858" w:rsidP="009D1858">
      <w:pPr>
        <w:pStyle w:val="Heading2"/>
      </w:pPr>
      <w:r>
        <w:t>Recursive Algorithm (Merge Sort)</w:t>
      </w:r>
    </w:p>
    <w:p w14:paraId="646C5745" w14:textId="77777777" w:rsidR="009D1858" w:rsidRPr="009D1858" w:rsidRDefault="009D1858" w:rsidP="009D1858"/>
    <w:p w14:paraId="4468B4CA" w14:textId="77777777" w:rsidR="009D1858" w:rsidRPr="009D1858" w:rsidRDefault="009D1858" w:rsidP="009D1858"/>
    <w:p w14:paraId="3D4D5923" w14:textId="77777777" w:rsidR="004726AE" w:rsidRDefault="004726AE" w:rsidP="004726AE">
      <w:pPr>
        <w:pStyle w:val="Heading2"/>
      </w:pPr>
    </w:p>
    <w:p w14:paraId="6ED18757" w14:textId="774215DB" w:rsidR="004726AE" w:rsidRDefault="00C647DE" w:rsidP="004726AE">
      <w:pPr>
        <w:pStyle w:val="Heading2"/>
      </w:pPr>
      <w:r>
        <w:t xml:space="preserve">We will </w:t>
      </w:r>
      <w:r w:rsidR="00ED67F5">
        <w:t xml:space="preserve">consider </w:t>
      </w:r>
      <w:r w:rsidR="004726AE">
        <w:t>Sorting</w:t>
      </w:r>
    </w:p>
    <w:p w14:paraId="16726327" w14:textId="1FC9D9EE" w:rsidR="00C647DE" w:rsidRPr="00C647DE" w:rsidRDefault="00ED67F5" w:rsidP="00C647DE">
      <w:r>
        <w:t xml:space="preserve">different sorting algorithms in turn. Before we do the following table shows </w:t>
      </w:r>
      <w:r w:rsidR="00BA5207">
        <w:t>when we might want to use each one</w:t>
      </w:r>
    </w:p>
    <w:p w14:paraId="33D32891" w14:textId="348567FD" w:rsidR="00C647DE" w:rsidRPr="00C4639C" w:rsidRDefault="005A6AC1" w:rsidP="005A6AC1">
      <w:pPr>
        <w:pStyle w:val="TableHeader"/>
        <w:rPr>
          <w:lang w:eastAsia="fi-FI"/>
        </w:rPr>
      </w:pPr>
      <w:r>
        <w:rPr>
          <w:lang w:eastAsia="fi-FI"/>
        </w:rPr>
        <w:t xml:space="preserve">Appropriate Sorting </w:t>
      </w:r>
      <w:r w:rsidR="00C647DE">
        <w:rPr>
          <w:lang w:eastAsia="fi-FI"/>
        </w:rPr>
        <w:t>Algorithm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BB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C8D43" w14:textId="31229AB3" w:rsidR="00BB2B39" w:rsidRDefault="00DF2FEA" w:rsidP="00430862">
            <w:r>
              <w:t>Description</w:t>
            </w:r>
          </w:p>
        </w:tc>
        <w:tc>
          <w:tcPr>
            <w:tcW w:w="4508" w:type="dxa"/>
          </w:tcPr>
          <w:p w14:paraId="5D142B57" w14:textId="3EE5A7EC" w:rsidR="00BB2B39" w:rsidRDefault="00DF2FEA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</w:tr>
      <w:tr w:rsidR="00BB2B39" w14:paraId="26FCA3FF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789953" w14:textId="31B73C8E" w:rsidR="00BB2B39" w:rsidRDefault="00DF2FEA" w:rsidP="00430862">
            <w:r>
              <w:t>Small number of elements</w:t>
            </w:r>
          </w:p>
        </w:tc>
        <w:tc>
          <w:tcPr>
            <w:tcW w:w="4508" w:type="dxa"/>
          </w:tcPr>
          <w:p w14:paraId="029EF3D3" w14:textId="6A890DDF" w:rsidR="00BB2B39" w:rsidRDefault="00DF2FEA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149CE6F2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C25E9" w14:textId="1753B915" w:rsidR="00BB2B39" w:rsidRDefault="00976A2C" w:rsidP="00430862">
            <w:r>
              <w:t>The collection is already mainly sorted</w:t>
            </w:r>
          </w:p>
        </w:tc>
        <w:tc>
          <w:tcPr>
            <w:tcW w:w="4508" w:type="dxa"/>
          </w:tcPr>
          <w:p w14:paraId="49B735EF" w14:textId="1AA8B0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3AB0E92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49293" w14:textId="7AEF8293" w:rsidR="00BB2B39" w:rsidRDefault="00976A2C" w:rsidP="00430862">
            <w:r>
              <w:t>Easy to code</w:t>
            </w:r>
          </w:p>
        </w:tc>
        <w:tc>
          <w:tcPr>
            <w:tcW w:w="4508" w:type="dxa"/>
          </w:tcPr>
          <w:p w14:paraId="6188083D" w14:textId="3C0DB6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 / Selection sort</w:t>
            </w:r>
          </w:p>
        </w:tc>
      </w:tr>
      <w:tr w:rsidR="00BB2B39" w14:paraId="4BD6E21E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ED1A3E" w14:textId="454AC43F" w:rsidR="00BB2B39" w:rsidRDefault="00C4083D" w:rsidP="00430862">
            <w:r>
              <w:t>Want very good average case behaviour</w:t>
            </w:r>
          </w:p>
        </w:tc>
        <w:tc>
          <w:tcPr>
            <w:tcW w:w="4508" w:type="dxa"/>
          </w:tcPr>
          <w:p w14:paraId="36148248" w14:textId="34C4E0BA" w:rsidR="00BB2B39" w:rsidRDefault="00C408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</w:t>
            </w:r>
          </w:p>
        </w:tc>
      </w:tr>
      <w:tr w:rsidR="00BB2B39" w14:paraId="516104BB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AD6A33" w14:textId="14A2DE1D" w:rsidR="00BB2B39" w:rsidRDefault="000904EB" w:rsidP="00430862">
            <w:r>
              <w:t>The algorithm must be stable</w:t>
            </w:r>
          </w:p>
        </w:tc>
        <w:tc>
          <w:tcPr>
            <w:tcW w:w="4508" w:type="dxa"/>
          </w:tcPr>
          <w:p w14:paraId="50CFDD13" w14:textId="09BE1EF3" w:rsidR="00BB2B39" w:rsidRDefault="000904EB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</w:tr>
      <w:tr w:rsidR="00BB2B39" w14:paraId="231E2EA5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F6A2E" w14:textId="3CBC5838" w:rsidR="00BB2B39" w:rsidRDefault="006A043D" w:rsidP="00430862">
            <w:r>
              <w:t>Need good performance in worst case</w:t>
            </w:r>
          </w:p>
        </w:tc>
        <w:tc>
          <w:tcPr>
            <w:tcW w:w="4508" w:type="dxa"/>
          </w:tcPr>
          <w:p w14:paraId="0E991DF0" w14:textId="60351039" w:rsidR="00BB2B39" w:rsidRDefault="006A04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</w:tr>
      <w:tr w:rsidR="00BB2B39" w14:paraId="4E46105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03B18" w14:textId="77777777" w:rsidR="00BB2B39" w:rsidRDefault="00BB2B39" w:rsidP="00430862"/>
        </w:tc>
        <w:tc>
          <w:tcPr>
            <w:tcW w:w="4508" w:type="dxa"/>
          </w:tcPr>
          <w:p w14:paraId="3617E8AD" w14:textId="77777777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036E3" w14:textId="77777777" w:rsidR="00A00056" w:rsidRDefault="00A00056" w:rsidP="00A00056">
      <w:pPr>
        <w:pStyle w:val="QuoteCallOutHeader"/>
      </w:pPr>
      <w:r>
        <w:t xml:space="preserve">Stable Sort </w:t>
      </w:r>
    </w:p>
    <w:p w14:paraId="02CA41A5" w14:textId="4DF17707" w:rsidR="00A00056" w:rsidRDefault="00A00056" w:rsidP="00A00056">
      <w:pPr>
        <w:pStyle w:val="QuoteCallOut"/>
      </w:pPr>
      <w:r>
        <w:t xml:space="preserve">A stable sort keeps elements with the same key in the same order relative to each other in the sorted output </w:t>
      </w:r>
    </w:p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A420966" w14:textId="3920EF3A" w:rsidR="00694F01" w:rsidRDefault="003A145B" w:rsidP="00542DF7">
      <w:pPr>
        <w:pStyle w:val="Heading3"/>
      </w:pPr>
      <w:r>
        <w:lastRenderedPageBreak/>
        <w:t>Insertion Sort</w:t>
      </w:r>
    </w:p>
    <w:p w14:paraId="3F8668ED" w14:textId="38381C1B" w:rsidR="00542DF7" w:rsidRPr="00542DF7" w:rsidRDefault="00542DF7" w:rsidP="00542DF7">
      <w:r>
        <w:t xml:space="preserve">Insertion sort works much like one would sort </w:t>
      </w:r>
      <w:r w:rsidR="003971E6">
        <w:t>ones hand in bridge.</w:t>
      </w:r>
    </w:p>
    <w:p w14:paraId="44ABBCA5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0B70E1E2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49649B6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4967DD9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C66A02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</w:p>
    <w:p w14:paraId="381C075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651529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</w:p>
    <w:p w14:paraId="18DB46FA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F3E948D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</w:p>
    <w:p w14:paraId="0ED5B3C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75D8E03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DD5B20B" w14:textId="3DFC5882" w:rsidR="005C2B3E" w:rsidRDefault="005C2B3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BE4530D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4153009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84AD67C" w14:textId="2ED716E5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="00C545D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1</m:t>
            </m:r>
          </m:sub>
        </m:sSub>
      </m:oMath>
    </w:p>
    <w:p w14:paraId="5A1311E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8A300B2" w14:textId="005A3471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</m:t>
            </m:r>
          </m:e>
        </m:d>
      </m:oMath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05E7978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366AB0A" w14:textId="41C8D03B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  <w:r w:rsidR="005E356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64BC6C2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8A14878" w14:textId="275D0392" w:rsidR="008B095E" w:rsidRDefault="00C913CE" w:rsidP="008B0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  <w:r w:rsidR="008B095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2B8F20D7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CEBA2C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66D1BCB5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7415FF8" w14:textId="77777777" w:rsidR="00C913CE" w:rsidRDefault="00C913CE" w:rsidP="00C913C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4DC48CC" w14:textId="61E17E38" w:rsidR="00C913CE" w:rsidRDefault="00C913C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2B40875" w14:textId="6FB5295F" w:rsidR="00C913CE" w:rsidRDefault="00C913C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4011C8C" w14:textId="77777777" w:rsidR="00C913CE" w:rsidRDefault="00C913C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18E15879" w14:textId="030649EA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Worst Case</w:t>
      </w:r>
    </w:p>
    <w:p w14:paraId="63D64372" w14:textId="65CB284B" w:rsidR="003971E6" w:rsidRDefault="003971E6" w:rsidP="005C2B3E">
      <w:r>
        <w:t>In the worst case the number of comparisons is given by</w:t>
      </w:r>
      <w:r w:rsidR="00C15D9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The following diagram shows why. We have </w:t>
      </w:r>
      <m:oMath>
        <m:r>
          <w:rPr>
            <w:rFonts w:ascii="Cambria Math" w:hAnsi="Cambria Math"/>
          </w:rPr>
          <m:t>1+2+…+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</w:t>
      </w:r>
    </w:p>
    <w:p w14:paraId="0775FE8B" w14:textId="1743EB84" w:rsidR="00A60E72" w:rsidRDefault="00874BBE" w:rsidP="00542DF7">
      <w:r w:rsidRPr="00874BBE">
        <w:rPr>
          <w:noProof/>
        </w:rPr>
        <w:lastRenderedPageBreak/>
        <w:drawing>
          <wp:inline distT="0" distB="0" distL="0" distR="0" wp14:anchorId="23AEF315" wp14:editId="5F2A762F">
            <wp:extent cx="2700338" cy="2284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01" cy="22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71E" w14:textId="77777777" w:rsidR="00F5359B" w:rsidRDefault="00F5359B">
      <w:pPr>
        <w:spacing w:after="160" w:line="259" w:lineRule="auto"/>
        <w:rPr>
          <w:rFonts w:asciiTheme="majorHAnsi" w:eastAsiaTheme="minorHAnsi" w:hAnsiTheme="majorHAnsi" w:cstheme="majorBidi"/>
          <w:iCs/>
          <w:caps/>
          <w:color w:val="7076CC" w:themeColor="text2" w:themeTint="99"/>
          <w:szCs w:val="25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96F30F5" w14:textId="1200AA65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Best Case</w:t>
      </w:r>
    </w:p>
    <w:p w14:paraId="17007A1A" w14:textId="5C8C57DC" w:rsidR="002F1971" w:rsidRDefault="009B1984" w:rsidP="002F1971">
      <w:r>
        <w:rPr>
          <w:lang w:eastAsia="en-US"/>
        </w:rPr>
        <w:t xml:space="preserve">In the best case we have </w:t>
      </w:r>
      <m:oMath>
        <m:r>
          <w:rPr>
            <w:rFonts w:ascii="Cambria Math" w:hAnsi="Cambria Math"/>
          </w:rPr>
          <m:t>n-1</m:t>
        </m:r>
      </m:oMath>
      <w:r>
        <w:t xml:space="preserve"> comparisons</w:t>
      </w:r>
    </w:p>
    <w:p w14:paraId="0F137A67" w14:textId="37000CE7" w:rsidR="009B1984" w:rsidRPr="002F1971" w:rsidRDefault="00F5359B" w:rsidP="002F1971">
      <w:pPr>
        <w:rPr>
          <w:lang w:eastAsia="en-US"/>
        </w:rPr>
      </w:pPr>
      <w:r w:rsidRPr="00F5359B">
        <w:rPr>
          <w:noProof/>
          <w:lang w:eastAsia="en-US"/>
        </w:rPr>
        <w:drawing>
          <wp:inline distT="0" distB="0" distL="0" distR="0" wp14:anchorId="17FBDBED" wp14:editId="61DDB8A0">
            <wp:extent cx="2433638" cy="20346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107" cy="20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99A" w14:textId="34BC2A48" w:rsidR="00F5359B" w:rsidRDefault="00F5359B" w:rsidP="00F5359B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Average Case</w:t>
      </w:r>
    </w:p>
    <w:p w14:paraId="31AEDA02" w14:textId="0048C15C" w:rsidR="00F5359B" w:rsidRPr="00F5359B" w:rsidRDefault="00F5359B" w:rsidP="00F5359B">
      <w:pPr>
        <w:rPr>
          <w:lang w:eastAsia="en-US"/>
        </w:rPr>
      </w:pPr>
      <w:r>
        <w:rPr>
          <w:lang w:eastAsia="en-US"/>
        </w:rPr>
        <w:t xml:space="preserve">On the average case we will need to do </w:t>
      </w:r>
    </w:p>
    <w:p w14:paraId="29401F9F" w14:textId="77777777" w:rsidR="003971E6" w:rsidRDefault="003971E6" w:rsidP="00542DF7"/>
    <w:p w14:paraId="14A13F45" w14:textId="77777777" w:rsidR="003971E6" w:rsidRDefault="003971E6" w:rsidP="00542DF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06E0E925" w14:textId="77777777" w:rsidR="00542DF7" w:rsidRDefault="00542DF7" w:rsidP="00542DF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FB2A1AA" w14:textId="4A4CFF09" w:rsidR="00EE7A65" w:rsidRDefault="00EE7A65" w:rsidP="00542DF7">
      <w:r>
        <w:t xml:space="preserve">In the worst case </w:t>
      </w:r>
      <w:r w:rsidR="00EC50B6">
        <w:t xml:space="preserve">insertion </w:t>
      </w:r>
      <w:r w:rsidR="009E1643">
        <w:t>requires</w:t>
      </w:r>
      <w:r w:rsidR="00EC50B6">
        <w:t xml:space="preserve"> the following </w:t>
      </w:r>
      <w:r w:rsidR="008D5A03">
        <w:t>number</w:t>
      </w:r>
      <w:r w:rsidR="00EC50B6">
        <w:t xml:space="preserve"> of comparisons. First we remind ourselves of the result that </w:t>
      </w:r>
      <w:r w:rsidR="002E661D">
        <w:t>the sum of the first n integers is given by</w:t>
      </w:r>
    </w:p>
    <w:p w14:paraId="0CA1B155" w14:textId="20FDF0E2" w:rsidR="004C1166" w:rsidRDefault="004C1166" w:rsidP="004C1166">
      <w:pPr>
        <w:pStyle w:val="Heading4"/>
      </w:pPr>
      <w:r>
        <w:t>Sum of First N INtegers</w:t>
      </w:r>
    </w:p>
    <w:p w14:paraId="3D73D757" w14:textId="463B7CAC" w:rsidR="00EC50B6" w:rsidRPr="0070030F" w:rsidRDefault="0070030F" w:rsidP="00EE7A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1+2+…+n-1+n=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2AAD12" w14:textId="43593CDD" w:rsidR="0070030F" w:rsidRDefault="00ED4B6D" w:rsidP="00EE7A65">
      <w:pPr>
        <w:rPr>
          <w:b/>
          <w:bCs/>
        </w:rPr>
      </w:pPr>
      <w:r>
        <w:rPr>
          <w:b/>
          <w:bCs/>
        </w:rPr>
        <w:t>Base Case</w:t>
      </w:r>
    </w:p>
    <w:p w14:paraId="5180D07D" w14:textId="1D3EF9F2" w:rsidR="00ED4B6D" w:rsidRPr="00ED4B6D" w:rsidRDefault="00ED4B6D" w:rsidP="00EE7A65">
      <w:r>
        <w:t xml:space="preserve">Show the hypothesis hold for </w:t>
      </w:r>
      <w:r w:rsidR="002C357A">
        <w:t>n = 0</w:t>
      </w:r>
    </w:p>
    <w:p w14:paraId="7B1E1246" w14:textId="7BCBEFBF" w:rsidR="002C357A" w:rsidRPr="002C357A" w:rsidRDefault="002C357A" w:rsidP="002C357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859DD39" w14:textId="68764F58" w:rsidR="002C357A" w:rsidRDefault="002C357A" w:rsidP="002C357A">
      <w:pPr>
        <w:rPr>
          <w:b/>
          <w:bCs/>
        </w:rPr>
      </w:pPr>
      <w:r>
        <w:rPr>
          <w:b/>
          <w:bCs/>
        </w:rPr>
        <w:t>Inductive hypothesis</w:t>
      </w:r>
    </w:p>
    <w:p w14:paraId="1DCEC760" w14:textId="1625A87D" w:rsidR="002C357A" w:rsidRDefault="006D6463" w:rsidP="002C357A">
      <w:r>
        <w:t>Asuume P(k) hold for some unspecified value of k</w:t>
      </w:r>
    </w:p>
    <w:p w14:paraId="03B333F6" w14:textId="0EE2016D" w:rsidR="00E11C9F" w:rsidRPr="00DA2DFD" w:rsidRDefault="00E11C9F" w:rsidP="00E11C9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1+2+…+k-1+k=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5D5CEF" w14:textId="69B52421" w:rsidR="00DA2DFD" w:rsidRDefault="00DA2DFD" w:rsidP="00E11C9F">
      <w:r>
        <w:t xml:space="preserve">Show that if the </w:t>
      </w:r>
      <w:r w:rsidR="002C71BE">
        <w:t>hypothesis holds for k it holds for k+1. We need to show that</w:t>
      </w:r>
    </w:p>
    <w:p w14:paraId="6CA2E586" w14:textId="335AB690" w:rsidR="002C71BE" w:rsidRPr="00D36DDE" w:rsidRDefault="002C68EE" w:rsidP="002C71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1+2+…+k-1+k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1A900C" w14:textId="658FBDEF" w:rsidR="00D36DDE" w:rsidRDefault="00D36DDE" w:rsidP="002C71BE">
      <w:r>
        <w:t>Using the inductive hypothesis the left hand side can be written as</w:t>
      </w:r>
    </w:p>
    <w:p w14:paraId="03777F57" w14:textId="19037430" w:rsidR="00D36DDE" w:rsidRPr="002E05CA" w:rsidRDefault="002C68EE" w:rsidP="00D3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348D0984" w14:textId="65CBBC29" w:rsidR="002E05CA" w:rsidRDefault="002E05CA" w:rsidP="00D36DDE">
      <w:r>
        <w:t>Re-arraging this we get</w:t>
      </w:r>
    </w:p>
    <w:p w14:paraId="14FE302B" w14:textId="54189050" w:rsidR="002E05CA" w:rsidRPr="009C4A91" w:rsidRDefault="002C68EE" w:rsidP="002E05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653BE2" w14:textId="16757055" w:rsidR="009C4A91" w:rsidRDefault="009C4A91" w:rsidP="002E05CA">
      <w:r>
        <w:t>Factoring out on the numerator</w:t>
      </w:r>
    </w:p>
    <w:p w14:paraId="03E22137" w14:textId="24270248" w:rsidR="009C4A91" w:rsidRPr="009C4A91" w:rsidRDefault="002C68EE" w:rsidP="009C4A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=rhs</m:t>
          </m:r>
        </m:oMath>
      </m:oMathPara>
    </w:p>
    <w:p w14:paraId="32633C61" w14:textId="77777777" w:rsidR="009C4A91" w:rsidRPr="002E05CA" w:rsidRDefault="009C4A91" w:rsidP="002E05CA"/>
    <w:p w14:paraId="5E9ABFB8" w14:textId="66B777FD" w:rsidR="002C5F0F" w:rsidRDefault="002C5F0F" w:rsidP="002C5F0F">
      <w:pPr>
        <w:pStyle w:val="Heading4"/>
      </w:pPr>
      <w:r>
        <w:t>Sum of First N-1 INtegers</w:t>
      </w:r>
    </w:p>
    <w:p w14:paraId="27830293" w14:textId="77777777" w:rsidR="002C5F0F" w:rsidRPr="002C5F0F" w:rsidRDefault="002C5F0F" w:rsidP="002C5F0F"/>
    <w:p w14:paraId="5CC13642" w14:textId="161907E9" w:rsidR="002C5F0F" w:rsidRPr="002C5F0F" w:rsidRDefault="002C5F0F" w:rsidP="002C5F0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1376E4" w14:textId="36DA9DC0" w:rsidR="002C5F0F" w:rsidRPr="002C5F0F" w:rsidRDefault="002C5F0F" w:rsidP="002C5F0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512C0B" w14:textId="77777777" w:rsidR="002C5F0F" w:rsidRPr="002C5F0F" w:rsidRDefault="002C5F0F" w:rsidP="002C5F0F"/>
    <w:p w14:paraId="6DB6D883" w14:textId="77777777" w:rsidR="002C5F0F" w:rsidRPr="0070030F" w:rsidRDefault="002C5F0F" w:rsidP="002C5F0F"/>
    <w:p w14:paraId="53FE6DCD" w14:textId="77777777" w:rsidR="002E05CA" w:rsidRPr="002E05CA" w:rsidRDefault="002E05CA" w:rsidP="00D36DDE"/>
    <w:p w14:paraId="567657C9" w14:textId="77777777" w:rsidR="00D36DDE" w:rsidRPr="00DA2DFD" w:rsidRDefault="00D36DDE" w:rsidP="002C71BE"/>
    <w:p w14:paraId="6537F64E" w14:textId="77777777" w:rsidR="002C71BE" w:rsidRDefault="002C71BE" w:rsidP="00E11C9F"/>
    <w:p w14:paraId="33B8FC09" w14:textId="77777777" w:rsidR="00DA2DFD" w:rsidRPr="0070030F" w:rsidRDefault="00DA2DFD" w:rsidP="00E11C9F"/>
    <w:p w14:paraId="3DBD71DE" w14:textId="77777777" w:rsidR="006D6463" w:rsidRPr="006D6463" w:rsidRDefault="006D6463" w:rsidP="002C357A"/>
    <w:p w14:paraId="59B97E34" w14:textId="77777777" w:rsidR="002C357A" w:rsidRPr="00B02EF9" w:rsidRDefault="002C357A" w:rsidP="002C357A"/>
    <w:p w14:paraId="433C43F3" w14:textId="7A07933F" w:rsidR="0070030F" w:rsidRDefault="0070030F" w:rsidP="00EE7A65"/>
    <w:p w14:paraId="0FA8CD27" w14:textId="77777777" w:rsidR="0070030F" w:rsidRPr="00F77B94" w:rsidRDefault="0070030F" w:rsidP="00EE7A65"/>
    <w:p w14:paraId="4EA13FC4" w14:textId="1370F2D5" w:rsidR="00F77B94" w:rsidRPr="00F77B94" w:rsidRDefault="00F77B94" w:rsidP="00F77B94">
      <w:r>
        <w:t>Let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S=1+2+…+n-1+n</m:t>
          </m:r>
        </m:oMath>
      </m:oMathPara>
    </w:p>
    <w:p w14:paraId="6F209EBB" w14:textId="0F89E1C9" w:rsidR="00F77B94" w:rsidRPr="00C03678" w:rsidRDefault="00F77B94" w:rsidP="00F77B94">
      <m:oMathPara>
        <m:oMath>
          <m:r>
            <w:rPr>
              <w:rFonts w:ascii="Cambria Math" w:hAnsi="Cambria Math"/>
            </w:rPr>
            <m:t>2S=1+2+…+n-1+n+1+2+…+n-1+n</m:t>
          </m:r>
        </m:oMath>
      </m:oMathPara>
    </w:p>
    <w:p w14:paraId="645F818D" w14:textId="77777777" w:rsidR="005E241D" w:rsidRPr="005E241D" w:rsidRDefault="00C03678" w:rsidP="00C03678">
      <m:oMathPara>
        <m:oMath>
          <m:r>
            <w:rPr>
              <w:rFonts w:ascii="Cambria Math" w:hAnsi="Cambria Math"/>
            </w:rPr>
            <m:t>2S=1+2+…+n-1+n+</m:t>
          </m:r>
        </m:oMath>
      </m:oMathPara>
    </w:p>
    <w:p w14:paraId="332A41F2" w14:textId="457EA4ED" w:rsidR="00C03678" w:rsidRPr="00B21D3B" w:rsidRDefault="00B21D3B" w:rsidP="00C03678">
      <m:oMathPara>
        <m:oMath>
          <m:r>
            <w:rPr>
              <w:rFonts w:ascii="Cambria Math" w:hAnsi="Cambria Math"/>
            </w:rPr>
            <m:t xml:space="preserve">       n+n-1+…+2+1</m:t>
          </m:r>
        </m:oMath>
      </m:oMathPara>
    </w:p>
    <w:p w14:paraId="472BC298" w14:textId="652AE7A8" w:rsidR="00B21D3B" w:rsidRPr="00963F96" w:rsidRDefault="00B21D3B" w:rsidP="00B21D3B">
      <m:oMathPara>
        <m:oMath>
          <m:r>
            <w:rPr>
              <w:rFonts w:ascii="Cambria Math" w:hAnsi="Cambria Math"/>
            </w:rPr>
            <m:t>2S=n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14:paraId="13A38C97" w14:textId="23E3BB32" w:rsidR="00963F96" w:rsidRPr="00C03678" w:rsidRDefault="00963F96" w:rsidP="00963F96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0602BB" w14:textId="78D84C25" w:rsidR="00963F96" w:rsidRDefault="00785A0D" w:rsidP="00B21D3B">
      <w:r>
        <w:t>Proof by induction</w:t>
      </w:r>
    </w:p>
    <w:p w14:paraId="64BAFE6F" w14:textId="528721C7" w:rsidR="00785A0D" w:rsidRPr="00B02EF9" w:rsidRDefault="00785A0D" w:rsidP="00785A0D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EB2A1F5" w14:textId="499D6EBC" w:rsidR="00B02EF9" w:rsidRPr="00B02EF9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242011" w14:textId="5E3AF3D5" w:rsidR="00B02EF9" w:rsidRPr="00C03678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7AE0C8C" w14:textId="77777777" w:rsidR="00B02EF9" w:rsidRPr="00C03678" w:rsidRDefault="00B02EF9" w:rsidP="00B02EF9"/>
    <w:p w14:paraId="2527B0B4" w14:textId="77777777" w:rsidR="00B02EF9" w:rsidRPr="00C03678" w:rsidRDefault="00B02EF9" w:rsidP="00785A0D"/>
    <w:p w14:paraId="1CEE1B23" w14:textId="77777777" w:rsidR="00785A0D" w:rsidRPr="00C03678" w:rsidRDefault="00785A0D" w:rsidP="00B21D3B"/>
    <w:p w14:paraId="2689F47C" w14:textId="77777777" w:rsidR="00B21D3B" w:rsidRPr="00C03678" w:rsidRDefault="00B21D3B" w:rsidP="00C03678"/>
    <w:p w14:paraId="37A795CA" w14:textId="77777777" w:rsidR="00C03678" w:rsidRPr="00C03678" w:rsidRDefault="00C03678" w:rsidP="00F77B94"/>
    <w:p w14:paraId="4E92BC43" w14:textId="77777777" w:rsidR="00C03678" w:rsidRPr="00C03678" w:rsidRDefault="00C03678" w:rsidP="00F77B94"/>
    <w:p w14:paraId="4C97C0BF" w14:textId="461F780C" w:rsidR="00F77B94" w:rsidRDefault="00F77B94" w:rsidP="00EE7A65"/>
    <w:p w14:paraId="0AF4A8F6" w14:textId="67029924" w:rsidR="00EC50B6" w:rsidRDefault="00EC50B6" w:rsidP="00EE7A65"/>
    <w:p w14:paraId="69B9E79F" w14:textId="77777777" w:rsidR="00EC50B6" w:rsidRPr="00EE7A65" w:rsidRDefault="00EC50B6" w:rsidP="00EE7A65"/>
    <w:p w14:paraId="65E7BA70" w14:textId="77777777" w:rsidR="00CD5D90" w:rsidRPr="00CD5D90" w:rsidRDefault="00CD5D90" w:rsidP="00CD5D90"/>
    <w:p w14:paraId="5B69C560" w14:textId="77777777" w:rsidR="00F32B71" w:rsidRDefault="00F32B7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lastRenderedPageBreak/>
        <w:br w:type="page"/>
      </w:r>
    </w:p>
    <w:p w14:paraId="4D843B3B" w14:textId="3E36E7DC" w:rsidR="003A145B" w:rsidRDefault="003A145B" w:rsidP="003A145B">
      <w:pPr>
        <w:pStyle w:val="Heading3"/>
      </w:pPr>
      <w:r>
        <w:lastRenderedPageBreak/>
        <w:t>Selection Sort</w:t>
      </w:r>
    </w:p>
    <w:p w14:paraId="37877052" w14:textId="16FB6551" w:rsidR="003A145B" w:rsidRDefault="003A145B" w:rsidP="003A145B">
      <w:pPr>
        <w:pStyle w:val="Heading3"/>
      </w:pPr>
      <w:r>
        <w:t>Merge Sort</w:t>
      </w:r>
    </w:p>
    <w:p w14:paraId="613AE702" w14:textId="1D503190" w:rsidR="003A145B" w:rsidRDefault="003A145B" w:rsidP="003A145B">
      <w:pPr>
        <w:pStyle w:val="Heading3"/>
      </w:pPr>
      <w:r>
        <w:t>Quick Sort</w:t>
      </w:r>
    </w:p>
    <w:p w14:paraId="456A8761" w14:textId="77777777" w:rsidR="003A145B" w:rsidRPr="003A145B" w:rsidRDefault="003A145B" w:rsidP="003A145B"/>
    <w:p w14:paraId="51BC153C" w14:textId="77777777" w:rsidR="003A145B" w:rsidRPr="003A145B" w:rsidRDefault="003A145B" w:rsidP="003A145B"/>
    <w:p w14:paraId="1DF4A5AA" w14:textId="77777777" w:rsidR="003A145B" w:rsidRPr="003A145B" w:rsidRDefault="003A145B" w:rsidP="003A145B"/>
    <w:p w14:paraId="2680AB4B" w14:textId="77777777" w:rsidR="003A145B" w:rsidRPr="003A145B" w:rsidRDefault="003A145B" w:rsidP="003A145B"/>
    <w:p w14:paraId="5E8605A6" w14:textId="77777777" w:rsidR="00D14065" w:rsidRPr="00183BDD" w:rsidRDefault="00D14065" w:rsidP="00430862"/>
    <w:sectPr w:rsidR="00D14065" w:rsidRPr="00183B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27EB" w14:textId="77777777" w:rsidR="002C68EE" w:rsidRDefault="002C68EE" w:rsidP="002C68EE">
      <w:pPr>
        <w:spacing w:after="0" w:line="240" w:lineRule="auto"/>
      </w:pPr>
      <w:r>
        <w:separator/>
      </w:r>
    </w:p>
  </w:endnote>
  <w:endnote w:type="continuationSeparator" w:id="0">
    <w:p w14:paraId="405A9312" w14:textId="77777777" w:rsidR="002C68EE" w:rsidRDefault="002C68EE" w:rsidP="002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53DB8" w14:textId="77777777" w:rsidR="002C68EE" w:rsidRDefault="002C6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7550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18370CF2" w14:textId="5DB1FD55" w:rsidR="002C68EE" w:rsidRDefault="002C68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FAC7F50" w14:textId="77777777" w:rsidR="002C68EE" w:rsidRDefault="002C6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3E6C5" w14:textId="77777777" w:rsidR="002C68EE" w:rsidRDefault="002C6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78547" w14:textId="77777777" w:rsidR="002C68EE" w:rsidRDefault="002C68EE" w:rsidP="002C68EE">
      <w:pPr>
        <w:spacing w:after="0" w:line="240" w:lineRule="auto"/>
      </w:pPr>
      <w:r>
        <w:separator/>
      </w:r>
    </w:p>
  </w:footnote>
  <w:footnote w:type="continuationSeparator" w:id="0">
    <w:p w14:paraId="3CCFDF41" w14:textId="77777777" w:rsidR="002C68EE" w:rsidRDefault="002C68EE" w:rsidP="002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A45A9" w14:textId="77777777" w:rsidR="002C68EE" w:rsidRDefault="002C6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8E7C" w14:textId="77777777" w:rsidR="002C68EE" w:rsidRDefault="002C6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3057" w14:textId="77777777" w:rsidR="002C68EE" w:rsidRDefault="002C6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93A9A"/>
    <w:multiLevelType w:val="hybridMultilevel"/>
    <w:tmpl w:val="4080CEB2"/>
    <w:lvl w:ilvl="0" w:tplc="D0F60DB6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6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4"/>
  </w:num>
  <w:num w:numId="9">
    <w:abstractNumId w:val="38"/>
  </w:num>
  <w:num w:numId="10">
    <w:abstractNumId w:val="31"/>
  </w:num>
  <w:num w:numId="11">
    <w:abstractNumId w:val="22"/>
  </w:num>
  <w:num w:numId="12">
    <w:abstractNumId w:val="16"/>
  </w:num>
  <w:num w:numId="13">
    <w:abstractNumId w:val="33"/>
  </w:num>
  <w:num w:numId="14">
    <w:abstractNumId w:val="39"/>
  </w:num>
  <w:num w:numId="15">
    <w:abstractNumId w:val="21"/>
  </w:num>
  <w:num w:numId="16">
    <w:abstractNumId w:val="32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8"/>
  </w:num>
  <w:num w:numId="22">
    <w:abstractNumId w:val="29"/>
  </w:num>
  <w:num w:numId="23">
    <w:abstractNumId w:val="37"/>
  </w:num>
  <w:num w:numId="24">
    <w:abstractNumId w:val="27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17"/>
  </w:num>
  <w:num w:numId="35">
    <w:abstractNumId w:val="18"/>
  </w:num>
  <w:num w:numId="36">
    <w:abstractNumId w:val="25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3"/>
  </w:num>
  <w:num w:numId="42">
    <w:abstractNumId w:val="35"/>
  </w:num>
  <w:num w:numId="4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1167"/>
    <w:rsid w:val="000025BE"/>
    <w:rsid w:val="0000311C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958"/>
    <w:rsid w:val="00062562"/>
    <w:rsid w:val="00062CF2"/>
    <w:rsid w:val="00065DD7"/>
    <w:rsid w:val="0006620E"/>
    <w:rsid w:val="00067F3A"/>
    <w:rsid w:val="000713A2"/>
    <w:rsid w:val="00075388"/>
    <w:rsid w:val="0007628E"/>
    <w:rsid w:val="000770DB"/>
    <w:rsid w:val="000807EB"/>
    <w:rsid w:val="00080A12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2171"/>
    <w:rsid w:val="000B3487"/>
    <w:rsid w:val="000B3D0B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6375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2ACE"/>
    <w:rsid w:val="00145AD7"/>
    <w:rsid w:val="00146A6D"/>
    <w:rsid w:val="00146EF9"/>
    <w:rsid w:val="00157C92"/>
    <w:rsid w:val="00161B98"/>
    <w:rsid w:val="00167511"/>
    <w:rsid w:val="001709EC"/>
    <w:rsid w:val="00171510"/>
    <w:rsid w:val="0017287C"/>
    <w:rsid w:val="00174478"/>
    <w:rsid w:val="0017563C"/>
    <w:rsid w:val="0017570F"/>
    <w:rsid w:val="00175B53"/>
    <w:rsid w:val="00180389"/>
    <w:rsid w:val="00183BDD"/>
    <w:rsid w:val="0018536C"/>
    <w:rsid w:val="00192A0D"/>
    <w:rsid w:val="00196ACE"/>
    <w:rsid w:val="001A13D7"/>
    <w:rsid w:val="001A5BD0"/>
    <w:rsid w:val="001A7986"/>
    <w:rsid w:val="001B1492"/>
    <w:rsid w:val="001B2905"/>
    <w:rsid w:val="001B2AF9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4E3D"/>
    <w:rsid w:val="001D6D4C"/>
    <w:rsid w:val="001E0CE8"/>
    <w:rsid w:val="001E3525"/>
    <w:rsid w:val="001E4FCA"/>
    <w:rsid w:val="001E7E84"/>
    <w:rsid w:val="001F0CC8"/>
    <w:rsid w:val="001F2846"/>
    <w:rsid w:val="001F2E09"/>
    <w:rsid w:val="001F66F0"/>
    <w:rsid w:val="001F7310"/>
    <w:rsid w:val="002004D8"/>
    <w:rsid w:val="0020238D"/>
    <w:rsid w:val="0020479C"/>
    <w:rsid w:val="002064D4"/>
    <w:rsid w:val="00210608"/>
    <w:rsid w:val="00212151"/>
    <w:rsid w:val="0021345D"/>
    <w:rsid w:val="00215394"/>
    <w:rsid w:val="00226BAC"/>
    <w:rsid w:val="00230E95"/>
    <w:rsid w:val="00233BFD"/>
    <w:rsid w:val="00236BBE"/>
    <w:rsid w:val="002375EE"/>
    <w:rsid w:val="002404DC"/>
    <w:rsid w:val="00242156"/>
    <w:rsid w:val="00242EFF"/>
    <w:rsid w:val="00246BFA"/>
    <w:rsid w:val="00247A17"/>
    <w:rsid w:val="00250F9E"/>
    <w:rsid w:val="00252E1A"/>
    <w:rsid w:val="00256384"/>
    <w:rsid w:val="002617CE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68EE"/>
    <w:rsid w:val="002C71BE"/>
    <w:rsid w:val="002C7601"/>
    <w:rsid w:val="002D44CA"/>
    <w:rsid w:val="002E05CA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16E0C"/>
    <w:rsid w:val="00320BB9"/>
    <w:rsid w:val="00323218"/>
    <w:rsid w:val="0033071E"/>
    <w:rsid w:val="003315D7"/>
    <w:rsid w:val="0033221F"/>
    <w:rsid w:val="00332CAA"/>
    <w:rsid w:val="0033556D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83E"/>
    <w:rsid w:val="003B0EA4"/>
    <w:rsid w:val="003C103A"/>
    <w:rsid w:val="003C146F"/>
    <w:rsid w:val="003D535E"/>
    <w:rsid w:val="003E2AD0"/>
    <w:rsid w:val="003F23A4"/>
    <w:rsid w:val="003F49ED"/>
    <w:rsid w:val="003F70B2"/>
    <w:rsid w:val="004032D0"/>
    <w:rsid w:val="004039B5"/>
    <w:rsid w:val="00403C67"/>
    <w:rsid w:val="0040730E"/>
    <w:rsid w:val="004112E6"/>
    <w:rsid w:val="00411A1C"/>
    <w:rsid w:val="00417A85"/>
    <w:rsid w:val="00422C8D"/>
    <w:rsid w:val="00426AD5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7BA9"/>
    <w:rsid w:val="00464B6B"/>
    <w:rsid w:val="00465D21"/>
    <w:rsid w:val="0046768E"/>
    <w:rsid w:val="004726AE"/>
    <w:rsid w:val="00475FF6"/>
    <w:rsid w:val="00480C82"/>
    <w:rsid w:val="00481554"/>
    <w:rsid w:val="004823B7"/>
    <w:rsid w:val="00482D1F"/>
    <w:rsid w:val="0048401D"/>
    <w:rsid w:val="00484180"/>
    <w:rsid w:val="00484B84"/>
    <w:rsid w:val="004863F9"/>
    <w:rsid w:val="00492717"/>
    <w:rsid w:val="00496499"/>
    <w:rsid w:val="0049694A"/>
    <w:rsid w:val="004A1CBA"/>
    <w:rsid w:val="004B4838"/>
    <w:rsid w:val="004B5AFE"/>
    <w:rsid w:val="004B7418"/>
    <w:rsid w:val="004C1166"/>
    <w:rsid w:val="004D4097"/>
    <w:rsid w:val="004D434D"/>
    <w:rsid w:val="004D53FB"/>
    <w:rsid w:val="004E15C0"/>
    <w:rsid w:val="004E1697"/>
    <w:rsid w:val="004E6222"/>
    <w:rsid w:val="004E7BB8"/>
    <w:rsid w:val="004F40CB"/>
    <w:rsid w:val="00501066"/>
    <w:rsid w:val="0050405C"/>
    <w:rsid w:val="005044E2"/>
    <w:rsid w:val="00507627"/>
    <w:rsid w:val="005131EC"/>
    <w:rsid w:val="00515A71"/>
    <w:rsid w:val="00515B71"/>
    <w:rsid w:val="0052181F"/>
    <w:rsid w:val="00522487"/>
    <w:rsid w:val="00523104"/>
    <w:rsid w:val="0052400D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1A95"/>
    <w:rsid w:val="00573ABD"/>
    <w:rsid w:val="00574A9B"/>
    <w:rsid w:val="005768A6"/>
    <w:rsid w:val="005770CF"/>
    <w:rsid w:val="00577C54"/>
    <w:rsid w:val="005807BC"/>
    <w:rsid w:val="005856BC"/>
    <w:rsid w:val="00585A88"/>
    <w:rsid w:val="005868E9"/>
    <w:rsid w:val="00587336"/>
    <w:rsid w:val="005962D6"/>
    <w:rsid w:val="0059655E"/>
    <w:rsid w:val="005A06AC"/>
    <w:rsid w:val="005A0B3D"/>
    <w:rsid w:val="005A27E2"/>
    <w:rsid w:val="005A54AF"/>
    <w:rsid w:val="005A5F0B"/>
    <w:rsid w:val="005A6900"/>
    <w:rsid w:val="005A6AC1"/>
    <w:rsid w:val="005A6B73"/>
    <w:rsid w:val="005B1359"/>
    <w:rsid w:val="005B4C2B"/>
    <w:rsid w:val="005C11BA"/>
    <w:rsid w:val="005C2B3E"/>
    <w:rsid w:val="005C43C8"/>
    <w:rsid w:val="005C4730"/>
    <w:rsid w:val="005C71DA"/>
    <w:rsid w:val="005D1EA3"/>
    <w:rsid w:val="005D2BAC"/>
    <w:rsid w:val="005E241D"/>
    <w:rsid w:val="005E3569"/>
    <w:rsid w:val="005E3FB4"/>
    <w:rsid w:val="005E70DD"/>
    <w:rsid w:val="005E7BBA"/>
    <w:rsid w:val="005F0CA6"/>
    <w:rsid w:val="005F14D7"/>
    <w:rsid w:val="00601A9E"/>
    <w:rsid w:val="00604645"/>
    <w:rsid w:val="00607670"/>
    <w:rsid w:val="00614618"/>
    <w:rsid w:val="00614A06"/>
    <w:rsid w:val="0061594A"/>
    <w:rsid w:val="00616BB1"/>
    <w:rsid w:val="00621773"/>
    <w:rsid w:val="00631112"/>
    <w:rsid w:val="00634151"/>
    <w:rsid w:val="006342C1"/>
    <w:rsid w:val="006419FF"/>
    <w:rsid w:val="00641A64"/>
    <w:rsid w:val="006505C2"/>
    <w:rsid w:val="00651C3F"/>
    <w:rsid w:val="006550AE"/>
    <w:rsid w:val="00657B02"/>
    <w:rsid w:val="006658B1"/>
    <w:rsid w:val="00665D99"/>
    <w:rsid w:val="00672D6F"/>
    <w:rsid w:val="00674943"/>
    <w:rsid w:val="00680EEC"/>
    <w:rsid w:val="00681303"/>
    <w:rsid w:val="00682B6A"/>
    <w:rsid w:val="0069025D"/>
    <w:rsid w:val="006905D3"/>
    <w:rsid w:val="00692481"/>
    <w:rsid w:val="00694F01"/>
    <w:rsid w:val="006A043D"/>
    <w:rsid w:val="006A2E4C"/>
    <w:rsid w:val="006B0F41"/>
    <w:rsid w:val="006B2340"/>
    <w:rsid w:val="006B3288"/>
    <w:rsid w:val="006B7711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F4F4B"/>
    <w:rsid w:val="0070030F"/>
    <w:rsid w:val="00700BDB"/>
    <w:rsid w:val="007070EF"/>
    <w:rsid w:val="007147E5"/>
    <w:rsid w:val="00714FE9"/>
    <w:rsid w:val="00721CBF"/>
    <w:rsid w:val="007263DD"/>
    <w:rsid w:val="007302B6"/>
    <w:rsid w:val="00732BEE"/>
    <w:rsid w:val="007347BB"/>
    <w:rsid w:val="007353B5"/>
    <w:rsid w:val="0073593E"/>
    <w:rsid w:val="00740511"/>
    <w:rsid w:val="007409DD"/>
    <w:rsid w:val="00747EE3"/>
    <w:rsid w:val="00750BBD"/>
    <w:rsid w:val="00751F9C"/>
    <w:rsid w:val="007612DB"/>
    <w:rsid w:val="0076273F"/>
    <w:rsid w:val="00764071"/>
    <w:rsid w:val="00773654"/>
    <w:rsid w:val="00776CD2"/>
    <w:rsid w:val="00777AAC"/>
    <w:rsid w:val="00780515"/>
    <w:rsid w:val="007819A8"/>
    <w:rsid w:val="0078311A"/>
    <w:rsid w:val="00783B4B"/>
    <w:rsid w:val="00785A0D"/>
    <w:rsid w:val="00785A84"/>
    <w:rsid w:val="00790E58"/>
    <w:rsid w:val="007916D5"/>
    <w:rsid w:val="007925A3"/>
    <w:rsid w:val="00792AC4"/>
    <w:rsid w:val="00796C7A"/>
    <w:rsid w:val="007A3524"/>
    <w:rsid w:val="007A7766"/>
    <w:rsid w:val="007B0C6F"/>
    <w:rsid w:val="007B205F"/>
    <w:rsid w:val="007B42FD"/>
    <w:rsid w:val="007B62A9"/>
    <w:rsid w:val="007C0C9C"/>
    <w:rsid w:val="007C3CBB"/>
    <w:rsid w:val="007C5493"/>
    <w:rsid w:val="007D11FA"/>
    <w:rsid w:val="007D3118"/>
    <w:rsid w:val="007D32DD"/>
    <w:rsid w:val="007D58F9"/>
    <w:rsid w:val="007D6572"/>
    <w:rsid w:val="007D7801"/>
    <w:rsid w:val="007E0678"/>
    <w:rsid w:val="007E1113"/>
    <w:rsid w:val="007E22D2"/>
    <w:rsid w:val="007E3464"/>
    <w:rsid w:val="007E3904"/>
    <w:rsid w:val="007E43A7"/>
    <w:rsid w:val="007E4714"/>
    <w:rsid w:val="007E562B"/>
    <w:rsid w:val="007E565C"/>
    <w:rsid w:val="007E7AF1"/>
    <w:rsid w:val="007F041F"/>
    <w:rsid w:val="007F30E4"/>
    <w:rsid w:val="007F781D"/>
    <w:rsid w:val="00801CCF"/>
    <w:rsid w:val="0080343F"/>
    <w:rsid w:val="008037C1"/>
    <w:rsid w:val="00811021"/>
    <w:rsid w:val="00811AA7"/>
    <w:rsid w:val="008131CD"/>
    <w:rsid w:val="0081589F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53C41"/>
    <w:rsid w:val="00855918"/>
    <w:rsid w:val="008567F8"/>
    <w:rsid w:val="0085776B"/>
    <w:rsid w:val="008610A5"/>
    <w:rsid w:val="00863939"/>
    <w:rsid w:val="00863EE8"/>
    <w:rsid w:val="00871D73"/>
    <w:rsid w:val="00873BA4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972BB"/>
    <w:rsid w:val="008A44E2"/>
    <w:rsid w:val="008A4C02"/>
    <w:rsid w:val="008A5952"/>
    <w:rsid w:val="008A5CB1"/>
    <w:rsid w:val="008A6E9C"/>
    <w:rsid w:val="008B095E"/>
    <w:rsid w:val="008B20F2"/>
    <w:rsid w:val="008B2C5D"/>
    <w:rsid w:val="008B2CEB"/>
    <w:rsid w:val="008B4029"/>
    <w:rsid w:val="008B6325"/>
    <w:rsid w:val="008C3159"/>
    <w:rsid w:val="008C6E11"/>
    <w:rsid w:val="008D0DFE"/>
    <w:rsid w:val="008D1FCD"/>
    <w:rsid w:val="008D5A03"/>
    <w:rsid w:val="008E3D41"/>
    <w:rsid w:val="008E5E16"/>
    <w:rsid w:val="008F6524"/>
    <w:rsid w:val="00903745"/>
    <w:rsid w:val="0090490E"/>
    <w:rsid w:val="009050CC"/>
    <w:rsid w:val="0090579B"/>
    <w:rsid w:val="00905D5D"/>
    <w:rsid w:val="00913395"/>
    <w:rsid w:val="009210E7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9D5"/>
    <w:rsid w:val="00944B06"/>
    <w:rsid w:val="0095196F"/>
    <w:rsid w:val="00951A41"/>
    <w:rsid w:val="0095582E"/>
    <w:rsid w:val="00963F96"/>
    <w:rsid w:val="00963F9F"/>
    <w:rsid w:val="009707FF"/>
    <w:rsid w:val="00971A59"/>
    <w:rsid w:val="00972ECC"/>
    <w:rsid w:val="00976A2C"/>
    <w:rsid w:val="00980522"/>
    <w:rsid w:val="00980AAD"/>
    <w:rsid w:val="009833DA"/>
    <w:rsid w:val="00985AD3"/>
    <w:rsid w:val="00990B15"/>
    <w:rsid w:val="00990BDA"/>
    <w:rsid w:val="00990EFF"/>
    <w:rsid w:val="00994320"/>
    <w:rsid w:val="00994D79"/>
    <w:rsid w:val="0099588E"/>
    <w:rsid w:val="00996A6B"/>
    <w:rsid w:val="009A2B68"/>
    <w:rsid w:val="009A3B6F"/>
    <w:rsid w:val="009A3CEF"/>
    <w:rsid w:val="009A45C8"/>
    <w:rsid w:val="009A6977"/>
    <w:rsid w:val="009A7DC9"/>
    <w:rsid w:val="009B1984"/>
    <w:rsid w:val="009B479D"/>
    <w:rsid w:val="009B5623"/>
    <w:rsid w:val="009C01D3"/>
    <w:rsid w:val="009C4A91"/>
    <w:rsid w:val="009D1858"/>
    <w:rsid w:val="009D1A92"/>
    <w:rsid w:val="009E1643"/>
    <w:rsid w:val="009E6375"/>
    <w:rsid w:val="009E7578"/>
    <w:rsid w:val="009F1211"/>
    <w:rsid w:val="009F1A90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9A8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60E72"/>
    <w:rsid w:val="00A648C4"/>
    <w:rsid w:val="00A65009"/>
    <w:rsid w:val="00A70CB5"/>
    <w:rsid w:val="00A70D5E"/>
    <w:rsid w:val="00A74D06"/>
    <w:rsid w:val="00A76083"/>
    <w:rsid w:val="00A7778A"/>
    <w:rsid w:val="00A7779A"/>
    <w:rsid w:val="00A841CB"/>
    <w:rsid w:val="00A8702E"/>
    <w:rsid w:val="00A955F7"/>
    <w:rsid w:val="00AA277E"/>
    <w:rsid w:val="00AA3FBC"/>
    <w:rsid w:val="00AA4F95"/>
    <w:rsid w:val="00AA5693"/>
    <w:rsid w:val="00AB0A31"/>
    <w:rsid w:val="00AB0B4C"/>
    <w:rsid w:val="00AB0EEF"/>
    <w:rsid w:val="00AC063F"/>
    <w:rsid w:val="00AC6E2C"/>
    <w:rsid w:val="00AD4029"/>
    <w:rsid w:val="00AD559C"/>
    <w:rsid w:val="00AE5EA6"/>
    <w:rsid w:val="00AE73E7"/>
    <w:rsid w:val="00AF06CE"/>
    <w:rsid w:val="00AF1867"/>
    <w:rsid w:val="00AF5E6E"/>
    <w:rsid w:val="00AF6D2B"/>
    <w:rsid w:val="00B02EF9"/>
    <w:rsid w:val="00B12FD0"/>
    <w:rsid w:val="00B1710C"/>
    <w:rsid w:val="00B20356"/>
    <w:rsid w:val="00B21D3B"/>
    <w:rsid w:val="00B279EF"/>
    <w:rsid w:val="00B32676"/>
    <w:rsid w:val="00B41FD2"/>
    <w:rsid w:val="00B446EB"/>
    <w:rsid w:val="00B4486B"/>
    <w:rsid w:val="00B47882"/>
    <w:rsid w:val="00B47F18"/>
    <w:rsid w:val="00B50F43"/>
    <w:rsid w:val="00B51698"/>
    <w:rsid w:val="00B52719"/>
    <w:rsid w:val="00B608BA"/>
    <w:rsid w:val="00B618FD"/>
    <w:rsid w:val="00B629A2"/>
    <w:rsid w:val="00B62FFC"/>
    <w:rsid w:val="00B634E4"/>
    <w:rsid w:val="00B63D95"/>
    <w:rsid w:val="00B66869"/>
    <w:rsid w:val="00B67FC3"/>
    <w:rsid w:val="00B74234"/>
    <w:rsid w:val="00B750DC"/>
    <w:rsid w:val="00B87E81"/>
    <w:rsid w:val="00B9080B"/>
    <w:rsid w:val="00B92509"/>
    <w:rsid w:val="00B92B08"/>
    <w:rsid w:val="00B94FE4"/>
    <w:rsid w:val="00B95119"/>
    <w:rsid w:val="00B954CC"/>
    <w:rsid w:val="00BA0231"/>
    <w:rsid w:val="00BA5207"/>
    <w:rsid w:val="00BA6EC7"/>
    <w:rsid w:val="00BA7A4B"/>
    <w:rsid w:val="00BB2B39"/>
    <w:rsid w:val="00BC1117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48E1"/>
    <w:rsid w:val="00C44D1E"/>
    <w:rsid w:val="00C45424"/>
    <w:rsid w:val="00C50DC6"/>
    <w:rsid w:val="00C510EF"/>
    <w:rsid w:val="00C5411D"/>
    <w:rsid w:val="00C545D0"/>
    <w:rsid w:val="00C6049D"/>
    <w:rsid w:val="00C63257"/>
    <w:rsid w:val="00C633BE"/>
    <w:rsid w:val="00C647DE"/>
    <w:rsid w:val="00C67BFD"/>
    <w:rsid w:val="00C71637"/>
    <w:rsid w:val="00C73D27"/>
    <w:rsid w:val="00C808E1"/>
    <w:rsid w:val="00C809CF"/>
    <w:rsid w:val="00C810AF"/>
    <w:rsid w:val="00C8241F"/>
    <w:rsid w:val="00C85A7F"/>
    <w:rsid w:val="00C906CA"/>
    <w:rsid w:val="00C913CE"/>
    <w:rsid w:val="00C914EB"/>
    <w:rsid w:val="00C96C70"/>
    <w:rsid w:val="00CA02C8"/>
    <w:rsid w:val="00CA0FC0"/>
    <w:rsid w:val="00CA1391"/>
    <w:rsid w:val="00CA1B78"/>
    <w:rsid w:val="00CA3646"/>
    <w:rsid w:val="00CA6BF9"/>
    <w:rsid w:val="00CB05C8"/>
    <w:rsid w:val="00CB3E3F"/>
    <w:rsid w:val="00CB5DC5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4326"/>
    <w:rsid w:val="00CE4C8D"/>
    <w:rsid w:val="00CF221C"/>
    <w:rsid w:val="00CF4798"/>
    <w:rsid w:val="00CF63A0"/>
    <w:rsid w:val="00D00544"/>
    <w:rsid w:val="00D01DE8"/>
    <w:rsid w:val="00D131ED"/>
    <w:rsid w:val="00D14037"/>
    <w:rsid w:val="00D14065"/>
    <w:rsid w:val="00D14CF7"/>
    <w:rsid w:val="00D20494"/>
    <w:rsid w:val="00D209DE"/>
    <w:rsid w:val="00D22151"/>
    <w:rsid w:val="00D222F5"/>
    <w:rsid w:val="00D34E78"/>
    <w:rsid w:val="00D35AD5"/>
    <w:rsid w:val="00D36897"/>
    <w:rsid w:val="00D36DDE"/>
    <w:rsid w:val="00D373BF"/>
    <w:rsid w:val="00D42802"/>
    <w:rsid w:val="00D44182"/>
    <w:rsid w:val="00D47E01"/>
    <w:rsid w:val="00D507E9"/>
    <w:rsid w:val="00D50853"/>
    <w:rsid w:val="00D5124A"/>
    <w:rsid w:val="00D513D9"/>
    <w:rsid w:val="00D56195"/>
    <w:rsid w:val="00D62FA2"/>
    <w:rsid w:val="00D65E31"/>
    <w:rsid w:val="00D71832"/>
    <w:rsid w:val="00D71C85"/>
    <w:rsid w:val="00D73070"/>
    <w:rsid w:val="00D85544"/>
    <w:rsid w:val="00D85866"/>
    <w:rsid w:val="00D8748A"/>
    <w:rsid w:val="00D92C82"/>
    <w:rsid w:val="00D96110"/>
    <w:rsid w:val="00DA034C"/>
    <w:rsid w:val="00DA090F"/>
    <w:rsid w:val="00DA1134"/>
    <w:rsid w:val="00DA12DF"/>
    <w:rsid w:val="00DA1408"/>
    <w:rsid w:val="00DA2740"/>
    <w:rsid w:val="00DA2DFD"/>
    <w:rsid w:val="00DA3B14"/>
    <w:rsid w:val="00DB4642"/>
    <w:rsid w:val="00DC4239"/>
    <w:rsid w:val="00DC5155"/>
    <w:rsid w:val="00DC53C3"/>
    <w:rsid w:val="00DC559C"/>
    <w:rsid w:val="00DC5E2A"/>
    <w:rsid w:val="00DC7C72"/>
    <w:rsid w:val="00DE26A0"/>
    <w:rsid w:val="00DE4AAC"/>
    <w:rsid w:val="00DF2FEA"/>
    <w:rsid w:val="00DF35E2"/>
    <w:rsid w:val="00DF4074"/>
    <w:rsid w:val="00E00812"/>
    <w:rsid w:val="00E04680"/>
    <w:rsid w:val="00E0629B"/>
    <w:rsid w:val="00E10A3B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66D1"/>
    <w:rsid w:val="00E27882"/>
    <w:rsid w:val="00E37112"/>
    <w:rsid w:val="00E43D2D"/>
    <w:rsid w:val="00E46961"/>
    <w:rsid w:val="00E52083"/>
    <w:rsid w:val="00E52489"/>
    <w:rsid w:val="00E52CE8"/>
    <w:rsid w:val="00E53F66"/>
    <w:rsid w:val="00E606E4"/>
    <w:rsid w:val="00E60BC1"/>
    <w:rsid w:val="00E61335"/>
    <w:rsid w:val="00E672E0"/>
    <w:rsid w:val="00E70576"/>
    <w:rsid w:val="00E71819"/>
    <w:rsid w:val="00E71878"/>
    <w:rsid w:val="00E71F24"/>
    <w:rsid w:val="00E73B08"/>
    <w:rsid w:val="00E74EBD"/>
    <w:rsid w:val="00E75A63"/>
    <w:rsid w:val="00E762CA"/>
    <w:rsid w:val="00E81C62"/>
    <w:rsid w:val="00E81E4C"/>
    <w:rsid w:val="00E84AAD"/>
    <w:rsid w:val="00E8631F"/>
    <w:rsid w:val="00E9085E"/>
    <w:rsid w:val="00E97D1B"/>
    <w:rsid w:val="00EA3FCB"/>
    <w:rsid w:val="00EA42DE"/>
    <w:rsid w:val="00EA7B95"/>
    <w:rsid w:val="00EB4563"/>
    <w:rsid w:val="00EB51C2"/>
    <w:rsid w:val="00EC133C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4545"/>
    <w:rsid w:val="00F058BE"/>
    <w:rsid w:val="00F06CB1"/>
    <w:rsid w:val="00F0736E"/>
    <w:rsid w:val="00F12232"/>
    <w:rsid w:val="00F16439"/>
    <w:rsid w:val="00F1715B"/>
    <w:rsid w:val="00F21FD1"/>
    <w:rsid w:val="00F22B29"/>
    <w:rsid w:val="00F240B5"/>
    <w:rsid w:val="00F267E1"/>
    <w:rsid w:val="00F304D9"/>
    <w:rsid w:val="00F3193D"/>
    <w:rsid w:val="00F32B71"/>
    <w:rsid w:val="00F352FB"/>
    <w:rsid w:val="00F37B2B"/>
    <w:rsid w:val="00F43868"/>
    <w:rsid w:val="00F44696"/>
    <w:rsid w:val="00F45E9B"/>
    <w:rsid w:val="00F52E87"/>
    <w:rsid w:val="00F5359B"/>
    <w:rsid w:val="00F54004"/>
    <w:rsid w:val="00F55BC1"/>
    <w:rsid w:val="00F55E73"/>
    <w:rsid w:val="00F6052B"/>
    <w:rsid w:val="00F6138A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0FF2"/>
    <w:rsid w:val="00F912D9"/>
    <w:rsid w:val="00F919E7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C0B68"/>
    <w:rsid w:val="00FC53C9"/>
    <w:rsid w:val="00FD3281"/>
    <w:rsid w:val="00FD6D32"/>
    <w:rsid w:val="00FE2EE3"/>
    <w:rsid w:val="00FE32C5"/>
    <w:rsid w:val="00FE3447"/>
    <w:rsid w:val="00FE495E"/>
    <w:rsid w:val="00FE4C08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E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8E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8EE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C68EE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C68EE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C68E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8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8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8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8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2C68E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68E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68E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C68E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C68E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C68EE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C68EE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8E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8E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8E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8E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2C68E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C68E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2C68E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C68E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2C68E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2C68EE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2C68EE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2C68E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2C68E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8E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2C68EE"/>
    <w:rPr>
      <w:b/>
    </w:rPr>
  </w:style>
  <w:style w:type="numbering" w:customStyle="1" w:styleId="KennysListStyles">
    <w:name w:val="KennysListStyles"/>
    <w:uiPriority w:val="99"/>
    <w:rsid w:val="002C68E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2C68EE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2C68EE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2C68E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2C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2C68EE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2C68EE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2C68EE"/>
    <w:rPr>
      <w:smallCaps/>
    </w:rPr>
  </w:style>
  <w:style w:type="paragraph" w:customStyle="1" w:styleId="SourceCodeCaption">
    <w:name w:val="Source Code Caption"/>
    <w:basedOn w:val="Normal"/>
    <w:rsid w:val="002C68EE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2C68EE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8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68E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2C68EE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2C68EE"/>
    <w:rPr>
      <w:b/>
      <w:smallCaps/>
    </w:rPr>
  </w:style>
  <w:style w:type="paragraph" w:customStyle="1" w:styleId="NumberedList">
    <w:name w:val="Numbered List"/>
    <w:basedOn w:val="Normal"/>
    <w:qFormat/>
    <w:rsid w:val="002C68EE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2C68EE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2C68EE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2C68EE"/>
  </w:style>
  <w:style w:type="paragraph" w:styleId="ListNumber">
    <w:name w:val="List Number"/>
    <w:basedOn w:val="Normal"/>
    <w:uiPriority w:val="99"/>
    <w:unhideWhenUsed/>
    <w:rsid w:val="002C68EE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2C68E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2C68E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2C68E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2C68EE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2C68E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C68E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2C68EE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2C68EE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2C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EE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6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E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2C68EE"/>
    <w:rPr>
      <w:smallCaps/>
      <w:sz w:val="28"/>
    </w:rPr>
  </w:style>
  <w:style w:type="paragraph" w:customStyle="1" w:styleId="TableCellNormal">
    <w:name w:val="Table Cell Normal"/>
    <w:basedOn w:val="Normal"/>
    <w:qFormat/>
    <w:rsid w:val="002C68EE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2C68EE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2C68EE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2C68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C68E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2C68E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2C68E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2C68E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2C68EE"/>
    <w:rPr>
      <w:i/>
      <w:iCs/>
    </w:rPr>
  </w:style>
  <w:style w:type="character" w:customStyle="1" w:styleId="CommandChar">
    <w:name w:val="Command Char"/>
    <w:basedOn w:val="DefaultParagraphFont"/>
    <w:link w:val="Command"/>
    <w:rsid w:val="002C68E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2C68EE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2C68E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2C68E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2C68E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2C68E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2C68E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2C68EE"/>
    <w:pPr>
      <w:spacing w:after="0"/>
      <w:ind w:left="924" w:hanging="357"/>
    </w:pPr>
  </w:style>
  <w:style w:type="paragraph" w:customStyle="1" w:styleId="a">
    <w:name w:val="`"/>
    <w:basedOn w:val="Normal"/>
    <w:qFormat/>
    <w:rsid w:val="002C68EE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2C68E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2C68EE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2C68EE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2C68EE"/>
    <w:rPr>
      <w:b/>
      <w:smallCaps/>
    </w:rPr>
  </w:style>
  <w:style w:type="table" w:customStyle="1" w:styleId="SimpleDefinition">
    <w:name w:val="SimpleDefinition"/>
    <w:basedOn w:val="TableNormal"/>
    <w:uiPriority w:val="99"/>
    <w:rsid w:val="002C68E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2C68EE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2C68EE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E286F-AB07-464B-B22E-54EDB660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8788</TotalTime>
  <Pages>12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215</cp:revision>
  <dcterms:created xsi:type="dcterms:W3CDTF">2019-07-02T07:39:00Z</dcterms:created>
  <dcterms:modified xsi:type="dcterms:W3CDTF">2019-08-16T20:49:00Z</dcterms:modified>
</cp:coreProperties>
</file>