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4457" w14:textId="73C50CA4" w:rsidR="00CE23AA" w:rsidRDefault="00136E87" w:rsidP="0036239E">
      <w:pPr>
        <w:pStyle w:val="DocumentTitle"/>
        <w:ind w:firstLine="0"/>
      </w:pPr>
      <w:r>
        <w:t>Development Process</w:t>
      </w:r>
    </w:p>
    <w:p w14:paraId="3D80E79C" w14:textId="77777777" w:rsidR="00BD04E8" w:rsidRDefault="00BD04E8" w:rsidP="00BD04E8"/>
    <w:p w14:paraId="73A040D4" w14:textId="77777777" w:rsidR="0065136D" w:rsidRDefault="0065136D" w:rsidP="0065136D">
      <w:pPr>
        <w:pStyle w:val="Heading2"/>
      </w:pPr>
      <w:r>
        <w:t>Introduction</w:t>
      </w:r>
    </w:p>
    <w:p w14:paraId="65E3FA6D" w14:textId="77777777" w:rsidR="0065136D" w:rsidRDefault="0065136D" w:rsidP="0065136D">
      <w:pPr>
        <w:pStyle w:val="ContainsHeader"/>
      </w:pPr>
      <w:r>
        <w:t>This document covers</w:t>
      </w:r>
    </w:p>
    <w:p w14:paraId="760B19B6" w14:textId="77777777" w:rsidR="0065136D" w:rsidRDefault="0065136D" w:rsidP="0065136D">
      <w:pPr>
        <w:pStyle w:val="ContainsSection"/>
      </w:pPr>
      <w:r>
        <w:t>Introduction</w:t>
      </w:r>
    </w:p>
    <w:p w14:paraId="22E64D76" w14:textId="77777777" w:rsidR="0065136D" w:rsidRPr="006C7A76" w:rsidRDefault="0065136D" w:rsidP="0065136D">
      <w:pPr>
        <w:pStyle w:val="ContainsEnd"/>
      </w:pPr>
    </w:p>
    <w:p w14:paraId="78366288" w14:textId="77777777" w:rsidR="0065136D" w:rsidRDefault="0065136D" w:rsidP="0065136D">
      <w:pPr>
        <w:pStyle w:val="Answer"/>
      </w:pPr>
    </w:p>
    <w:p w14:paraId="02BCD821" w14:textId="3D926F66" w:rsidR="00EC57A3" w:rsidRDefault="007A6FE2" w:rsidP="007A6FE2">
      <w:pPr>
        <w:pStyle w:val="Heading2"/>
      </w:pPr>
      <w:r>
        <w:t>Overview</w:t>
      </w:r>
    </w:p>
    <w:p w14:paraId="0E3F4A71" w14:textId="33D8F17C" w:rsidR="00E70F36" w:rsidRDefault="007A6FE2" w:rsidP="007A6FE2">
      <w:r>
        <w:t xml:space="preserve">The software process </w:t>
      </w:r>
      <w:r w:rsidR="004D6A22">
        <w:t xml:space="preserve">defines the human aspects of building software systems. As such </w:t>
      </w:r>
      <w:r w:rsidR="00FE453C">
        <w:t>is concerned with</w:t>
      </w:r>
      <w:r w:rsidR="004D6A22">
        <w:t xml:space="preserve"> </w:t>
      </w:r>
      <w:r w:rsidR="00FE453C">
        <w:t xml:space="preserve">forming, </w:t>
      </w:r>
      <w:r w:rsidR="00E70F36">
        <w:t>managing,</w:t>
      </w:r>
      <w:r w:rsidR="00FE453C">
        <w:t xml:space="preserve"> and organising teams</w:t>
      </w:r>
      <w:r w:rsidR="00E70F36">
        <w:t xml:space="preserve">, managing </w:t>
      </w:r>
      <w:r w:rsidR="0013209E">
        <w:t>workflows,</w:t>
      </w:r>
      <w:r w:rsidR="00E70F36">
        <w:t xml:space="preserve"> and determining which meetings are required. Examples of software processes</w:t>
      </w:r>
    </w:p>
    <w:p w14:paraId="120959D0" w14:textId="114808C5" w:rsidR="007A6FE2" w:rsidRDefault="00E70F36" w:rsidP="00FE15B1">
      <w:pPr>
        <w:pStyle w:val="ListParagraph"/>
        <w:numPr>
          <w:ilvl w:val="0"/>
          <w:numId w:val="11"/>
        </w:numPr>
      </w:pPr>
      <w:r>
        <w:t>Waterfall</w:t>
      </w:r>
    </w:p>
    <w:p w14:paraId="13852ED5" w14:textId="0B97073C" w:rsidR="00E70F36" w:rsidRDefault="00E70F36" w:rsidP="00FE15B1">
      <w:pPr>
        <w:pStyle w:val="ListParagraph"/>
        <w:numPr>
          <w:ilvl w:val="0"/>
          <w:numId w:val="11"/>
        </w:numPr>
      </w:pPr>
      <w:r>
        <w:t>Scrum</w:t>
      </w:r>
    </w:p>
    <w:p w14:paraId="3BFD3E12" w14:textId="4448F80B" w:rsidR="00FE15B1" w:rsidRDefault="00FE15B1" w:rsidP="00FE15B1">
      <w:pPr>
        <w:pStyle w:val="ListParagraph"/>
        <w:numPr>
          <w:ilvl w:val="0"/>
          <w:numId w:val="11"/>
        </w:numPr>
      </w:pPr>
      <w:r>
        <w:t>Extreme Programming</w:t>
      </w:r>
    </w:p>
    <w:p w14:paraId="06DCFC97" w14:textId="77777777" w:rsidR="006D2302" w:rsidRDefault="006D2302" w:rsidP="006D2302">
      <w:pPr>
        <w:pStyle w:val="ListParagraph"/>
        <w:ind w:left="780"/>
      </w:pPr>
    </w:p>
    <w:p w14:paraId="44D21915" w14:textId="77777777" w:rsidR="006D2302" w:rsidRDefault="006D2302" w:rsidP="006D2302">
      <w:pPr>
        <w:pStyle w:val="ListParagraph"/>
        <w:ind w:left="780"/>
      </w:pPr>
    </w:p>
    <w:p w14:paraId="1D1906EC" w14:textId="77777777" w:rsidR="006D2302" w:rsidRDefault="006D2302">
      <w:pPr>
        <w:spacing w:after="160" w:line="259" w:lineRule="auto"/>
      </w:pPr>
      <w:r>
        <w:br w:type="page"/>
      </w:r>
    </w:p>
    <w:p w14:paraId="189156BB" w14:textId="6C4FB279" w:rsidR="006D2302" w:rsidRDefault="006D2302" w:rsidP="006D2302">
      <w:pPr>
        <w:pStyle w:val="Heading2"/>
      </w:pPr>
      <w:r>
        <w:lastRenderedPageBreak/>
        <w:t>Extreme Programming</w:t>
      </w:r>
    </w:p>
    <w:p w14:paraId="487EB95A" w14:textId="6E133C44" w:rsidR="006D2302" w:rsidRDefault="009866BB" w:rsidP="00F368BF">
      <w:pPr>
        <w:pStyle w:val="ListBullet"/>
      </w:pPr>
      <w:r>
        <w:t>Use short development cycles</w:t>
      </w:r>
    </w:p>
    <w:p w14:paraId="72FBF93B" w14:textId="20AE9ACD" w:rsidR="009866BB" w:rsidRDefault="009866BB" w:rsidP="00F368BF">
      <w:pPr>
        <w:pStyle w:val="ListBullet"/>
      </w:pPr>
      <w:r>
        <w:t>Develop features before infrastructure.</w:t>
      </w:r>
    </w:p>
    <w:p w14:paraId="65756810" w14:textId="0FA3D599" w:rsidR="009866BB" w:rsidRDefault="00B81774" w:rsidP="00F368BF">
      <w:pPr>
        <w:pStyle w:val="ListBullet"/>
      </w:pPr>
      <w:r>
        <w:t>Develop important features first</w:t>
      </w:r>
    </w:p>
    <w:p w14:paraId="1B4618EA" w14:textId="3C74DC0E" w:rsidR="00B81774" w:rsidRPr="006D2302" w:rsidRDefault="00B81774" w:rsidP="00F368BF">
      <w:pPr>
        <w:pStyle w:val="ListBullet"/>
      </w:pPr>
      <w:r>
        <w:t>Release early and often</w:t>
      </w:r>
    </w:p>
    <w:p w14:paraId="3E6089C0" w14:textId="77777777" w:rsidR="006D2302" w:rsidRDefault="006D2302" w:rsidP="006D2302">
      <w:pPr>
        <w:pStyle w:val="ListParagraph"/>
        <w:ind w:left="780"/>
      </w:pPr>
    </w:p>
    <w:sectPr w:rsidR="006D23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1AA26" w14:textId="77777777" w:rsidR="004A2381" w:rsidRDefault="004A2381" w:rsidP="00DC0620">
      <w:r>
        <w:separator/>
      </w:r>
    </w:p>
  </w:endnote>
  <w:endnote w:type="continuationSeparator" w:id="0">
    <w:p w14:paraId="59FA5F4F" w14:textId="77777777" w:rsidR="004A2381" w:rsidRDefault="004A2381" w:rsidP="00DC0620">
      <w:r>
        <w:continuationSeparator/>
      </w:r>
    </w:p>
  </w:endnote>
  <w:endnote w:type="continuationNotice" w:id="1">
    <w:p w14:paraId="7F4C8022" w14:textId="77777777" w:rsidR="004A2381" w:rsidRDefault="004A23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C40A8" w14:textId="77777777" w:rsidR="004A2381" w:rsidRDefault="004A2381" w:rsidP="00DC0620">
      <w:r>
        <w:separator/>
      </w:r>
    </w:p>
  </w:footnote>
  <w:footnote w:type="continuationSeparator" w:id="0">
    <w:p w14:paraId="46995AD9" w14:textId="77777777" w:rsidR="004A2381" w:rsidRDefault="004A2381" w:rsidP="00DC0620">
      <w:r>
        <w:continuationSeparator/>
      </w:r>
    </w:p>
  </w:footnote>
  <w:footnote w:type="continuationNotice" w:id="1">
    <w:p w14:paraId="04D3AC9D" w14:textId="77777777" w:rsidR="004A2381" w:rsidRDefault="004A23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F70FD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61CA4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669B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3A50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246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1779B0"/>
    <w:multiLevelType w:val="hybridMultilevel"/>
    <w:tmpl w:val="4BA8FC7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B40EA8"/>
    <w:multiLevelType w:val="multilevel"/>
    <w:tmpl w:val="FD985614"/>
    <w:numStyleLink w:val="Headings"/>
  </w:abstractNum>
  <w:abstractNum w:abstractNumId="28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0E7C70"/>
    <w:multiLevelType w:val="hybridMultilevel"/>
    <w:tmpl w:val="6380B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5"/>
  </w:num>
  <w:num w:numId="4">
    <w:abstractNumId w:val="9"/>
  </w:num>
  <w:num w:numId="5">
    <w:abstractNumId w:val="8"/>
  </w:num>
  <w:num w:numId="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2"/>
  </w:num>
  <w:num w:numId="9">
    <w:abstractNumId w:val="38"/>
  </w:num>
  <w:num w:numId="10">
    <w:abstractNumId w:val="19"/>
  </w:num>
  <w:num w:numId="11">
    <w:abstractNumId w:val="21"/>
  </w:num>
  <w:num w:numId="12">
    <w:abstractNumId w:val="37"/>
  </w:num>
  <w:num w:numId="13">
    <w:abstractNumId w:val="32"/>
  </w:num>
  <w:num w:numId="14">
    <w:abstractNumId w:val="24"/>
  </w:num>
  <w:num w:numId="15">
    <w:abstractNumId w:val="16"/>
  </w:num>
  <w:num w:numId="16">
    <w:abstractNumId w:val="34"/>
  </w:num>
  <w:num w:numId="17">
    <w:abstractNumId w:val="39"/>
  </w:num>
  <w:num w:numId="18">
    <w:abstractNumId w:val="23"/>
  </w:num>
  <w:num w:numId="19">
    <w:abstractNumId w:val="33"/>
  </w:num>
  <w:num w:numId="20">
    <w:abstractNumId w:val="10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15"/>
  </w:num>
  <w:num w:numId="24">
    <w:abstractNumId w:val="30"/>
  </w:num>
  <w:num w:numId="25">
    <w:abstractNumId w:val="31"/>
  </w:num>
  <w:num w:numId="26">
    <w:abstractNumId w:val="36"/>
  </w:num>
  <w:num w:numId="27">
    <w:abstractNumId w:val="28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25"/>
  </w:num>
  <w:num w:numId="37">
    <w:abstractNumId w:val="17"/>
  </w:num>
  <w:num w:numId="38">
    <w:abstractNumId w:val="18"/>
  </w:num>
  <w:num w:numId="39">
    <w:abstractNumId w:val="26"/>
  </w:num>
  <w:num w:numId="40">
    <w:abstractNumId w:val="27"/>
  </w:num>
  <w:num w:numId="4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0"/>
  </w:num>
  <w:num w:numId="43">
    <w:abstractNumId w:val="2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19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209E"/>
    <w:rsid w:val="001330EA"/>
    <w:rsid w:val="0013352D"/>
    <w:rsid w:val="00133977"/>
    <w:rsid w:val="001349F6"/>
    <w:rsid w:val="00134C65"/>
    <w:rsid w:val="00135F33"/>
    <w:rsid w:val="00136E87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2381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D6A22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302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6FE2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6BB"/>
    <w:rsid w:val="00986976"/>
    <w:rsid w:val="00990B15"/>
    <w:rsid w:val="00990EFF"/>
    <w:rsid w:val="009927DA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1774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4A87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0F36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68B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15B1"/>
    <w:rsid w:val="00FE223B"/>
    <w:rsid w:val="00FE2EE3"/>
    <w:rsid w:val="00FE3447"/>
    <w:rsid w:val="00FE374D"/>
    <w:rsid w:val="00FE3CA9"/>
    <w:rsid w:val="00FE453C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09E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09E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09E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13209E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13209E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3209E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320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0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0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09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13209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3209E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209E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3209E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3209E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3209E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13209E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13209E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09E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09E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09E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13209E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13209E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13209E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13209E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13209E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13209E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13209E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13209E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13209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09E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13209E"/>
    <w:rPr>
      <w:b/>
    </w:rPr>
  </w:style>
  <w:style w:type="numbering" w:customStyle="1" w:styleId="KennysListStyles">
    <w:name w:val="KennysListStyles"/>
    <w:uiPriority w:val="99"/>
    <w:rsid w:val="0013209E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13209E"/>
    <w:rPr>
      <w:b/>
    </w:rPr>
  </w:style>
  <w:style w:type="paragraph" w:customStyle="1" w:styleId="Answer">
    <w:name w:val="Answer"/>
    <w:basedOn w:val="Normal"/>
    <w:qFormat/>
    <w:rsid w:val="0013209E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13209E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1320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13209E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13209E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13209E"/>
    <w:rPr>
      <w:smallCaps/>
    </w:rPr>
  </w:style>
  <w:style w:type="paragraph" w:customStyle="1" w:styleId="SourceCodeCaption">
    <w:name w:val="Source Code Caption"/>
    <w:basedOn w:val="Normal"/>
    <w:rsid w:val="0013209E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13209E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13209E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3209E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13209E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13209E"/>
    <w:rPr>
      <w:b/>
      <w:smallCaps/>
    </w:rPr>
  </w:style>
  <w:style w:type="paragraph" w:customStyle="1" w:styleId="NumberedList">
    <w:name w:val="Numbered List"/>
    <w:basedOn w:val="Normal"/>
    <w:qFormat/>
    <w:rsid w:val="0013209E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13209E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13209E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13209E"/>
  </w:style>
  <w:style w:type="paragraph" w:styleId="ListNumber">
    <w:name w:val="List Number"/>
    <w:basedOn w:val="Normal"/>
    <w:uiPriority w:val="99"/>
    <w:unhideWhenUsed/>
    <w:rsid w:val="0013209E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13209E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13209E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13209E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13209E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13209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3209E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13209E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13209E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13209E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13209E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32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09E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13209E"/>
    <w:rPr>
      <w:smallCaps/>
    </w:rPr>
  </w:style>
  <w:style w:type="paragraph" w:customStyle="1" w:styleId="TableCellNormal">
    <w:name w:val="Table Cell Normal"/>
    <w:basedOn w:val="Normal"/>
    <w:qFormat/>
    <w:rsid w:val="0013209E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13209E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13209E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13209E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13209E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13209E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13209E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13209E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13209E"/>
    <w:rPr>
      <w:i/>
      <w:iCs/>
    </w:rPr>
  </w:style>
  <w:style w:type="character" w:customStyle="1" w:styleId="CommandChar">
    <w:name w:val="Command Char"/>
    <w:basedOn w:val="DefaultParagraphFont"/>
    <w:link w:val="Command"/>
    <w:rsid w:val="0013209E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13209E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13209E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13209E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13209E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13209E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13209E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13209E"/>
    <w:pPr>
      <w:spacing w:after="0"/>
      <w:ind w:left="924" w:hanging="357"/>
    </w:pPr>
  </w:style>
  <w:style w:type="paragraph" w:customStyle="1" w:styleId="a">
    <w:name w:val="`"/>
    <w:basedOn w:val="Normal"/>
    <w:qFormat/>
    <w:rsid w:val="0013209E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13209E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13209E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13209E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13209E"/>
    <w:rPr>
      <w:b/>
      <w:smallCaps/>
    </w:rPr>
  </w:style>
  <w:style w:type="table" w:customStyle="1" w:styleId="SimpleDefinition">
    <w:name w:val="SimpleDefinition"/>
    <w:basedOn w:val="TableNormal"/>
    <w:uiPriority w:val="99"/>
    <w:rsid w:val="0013209E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13209E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13209E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13209E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13209E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13209E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13209E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13209E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13209E"/>
    <w:rPr>
      <w:color w:val="4BACC6" w:themeColor="accent5"/>
    </w:rPr>
  </w:style>
  <w:style w:type="paragraph" w:customStyle="1" w:styleId="ToDoSection">
    <w:name w:val="ToDo Section"/>
    <w:basedOn w:val="Heading1"/>
    <w:qFormat/>
    <w:rsid w:val="0013209E"/>
  </w:style>
  <w:style w:type="paragraph" w:customStyle="1" w:styleId="ToDoQuestionHeader">
    <w:name w:val="ToDo Question Header"/>
    <w:basedOn w:val="Question"/>
    <w:qFormat/>
    <w:rsid w:val="0013209E"/>
  </w:style>
  <w:style w:type="paragraph" w:customStyle="1" w:styleId="ToDoDetails">
    <w:name w:val="ToDoDetails"/>
    <w:basedOn w:val="Normal"/>
    <w:qFormat/>
    <w:rsid w:val="0013209E"/>
  </w:style>
  <w:style w:type="paragraph" w:customStyle="1" w:styleId="CodeExampleCode">
    <w:name w:val="Code Example Code"/>
    <w:basedOn w:val="Normal"/>
    <w:rsid w:val="0013209E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13209E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13209E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13209E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13209E"/>
  </w:style>
  <w:style w:type="paragraph" w:customStyle="1" w:styleId="questionsubsection2">
    <w:name w:val="question sub section 2"/>
    <w:basedOn w:val="Heading4"/>
    <w:qFormat/>
    <w:rsid w:val="0013209E"/>
  </w:style>
  <w:style w:type="paragraph" w:customStyle="1" w:styleId="ListBulletHeader2">
    <w:name w:val="List Bullet Header 2"/>
    <w:basedOn w:val="Normal"/>
    <w:next w:val="ListBullet"/>
    <w:qFormat/>
    <w:rsid w:val="0013209E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13209E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13209E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13209E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13209E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13209E"/>
    <w:pPr>
      <w:ind w:left="480"/>
    </w:pPr>
  </w:style>
  <w:style w:type="paragraph" w:customStyle="1" w:styleId="Keyword">
    <w:name w:val="Keyword"/>
    <w:basedOn w:val="Strong1"/>
    <w:link w:val="KeywordChar"/>
    <w:qFormat/>
    <w:rsid w:val="0013209E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13209E"/>
    <w:rPr>
      <w:rFonts w:eastAsiaTheme="minorEastAsia"/>
      <w:b w:val="0"/>
      <w:color w:val="31378B" w:themeColor="text2"/>
      <w:sz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1141F8"/>
    <w:rsid w:val="00DC0D17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B3F9E-7EEA-4F9F-AA6B-0AB5E8046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13235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337</cp:revision>
  <cp:lastPrinted>2020-11-23T10:24:00Z</cp:lastPrinted>
  <dcterms:created xsi:type="dcterms:W3CDTF">2019-05-30T19:33:00Z</dcterms:created>
  <dcterms:modified xsi:type="dcterms:W3CDTF">2020-12-21T15:59:00Z</dcterms:modified>
</cp:coreProperties>
</file>