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228B" w:rsidRDefault="006C228B"/>
    <w:p w:rsidR="006C228B" w:rsidRDefault="006C228B"/>
    <w:p w:rsidR="00F7061D" w:rsidRDefault="00F7061D"/>
    <w:p w:rsidR="00F7061D" w:rsidRDefault="00F7061D"/>
    <w:p w:rsidR="00F7061D" w:rsidRDefault="00F7061D"/>
    <w:p w:rsidR="00F7061D" w:rsidRPr="00F7061D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>
        <w:t xml:space="preserve">Anketadagi barcha bo‘limlar va savollarni qamrab olgan holda, Farg'ona Issiqlik Elektr Stansiyasining (IEM, sex ishchilari) 400 nafar xodimidan olingan ma'lumotlarning tahliliy va ilmiy-statistik natijalarini taqdim etaman. </w:t>
      </w:r>
    </w:p>
    <w:p w:rsidR="00F7061D" w:rsidRPr="007E05CA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1-BO‘LIM. UMUMIY MA'LUMOTLAR TAHLILI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1-jadval: Xodimlarning demografik va kasbiy ko‘rsatkichlari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3246"/>
        <w:gridCol w:w="1783"/>
        <w:gridCol w:w="1349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Savollar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ko‘rsatkichlar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DOCX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Variantlar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Guruhlar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DOCX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Absolyut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soni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(n)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Ulushi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(%)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Jinsi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Erkak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82.0%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Ayol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Oilaviy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holati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Turmush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qurgan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Turmush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qurmagan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14.0%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Ajrashgan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Beva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Fuqarolik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nikohi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Ma'lumot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darajasi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Kasb-hunar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maxsus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To‘liq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o‘rta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Kasbi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Chilangar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Payvandchi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Elektromontyor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44.0%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Ishlab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chiqarish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ishchisi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Laborant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56.0%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Texnik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mutaxassis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Boshqaruvchi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Ishlayotgan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sexi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Qozonxona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sexi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22.0%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Turbinalar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sexi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Elektr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sexi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SKT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OSDT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Kimyo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sexi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GTQ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boshqalar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32.0%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staji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yildan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– 4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yilgacha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yildan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14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yilgacha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undan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ortiq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tartibi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Smenali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Tungi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smena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mavjud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284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71.0%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Kunduzgi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29.0%</w:t>
            </w:r>
          </w:p>
        </w:tc>
      </w:tr>
    </w:tbl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Jadval tahlili:</w:t>
      </w:r>
    </w:p>
    <w:p w:rsidR="00F7061D" w:rsidRPr="00F7061D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Respondentlarning asosiy qismini erkaklar (82.0%) hamda kasb-hunar/o'rta maxsus ma'lumotli texnik xodimlar (88.0%) tashkil etadi. Ishchilarning 80.0% qismi 5 yildan ortiq stajga ega bo'lib, 71.0% xodim smenali va tungi navbatchilik rejimida faoliyat yuritadi. Qozonxona sexi (22.0%), Turbinalar sexi (18.0%) va Elektr/SKT sexlari (28.0%) ishchilarining salomatligi bo'yicha xavf omillari yuqori ekanligi aniqlandi.</w:t>
      </w:r>
    </w:p>
    <w:p w:rsidR="00F7061D" w:rsidRPr="00F7061D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2-BO‘LIM. MEHNAT SHAROITLARI VA NOQULAY OMILLAR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2-jadval: Mehnat muhitining subyektiv baholanishi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8"/>
        <w:gridCol w:w="3996"/>
        <w:gridCol w:w="780"/>
        <w:gridCol w:w="1055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2632C1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Savol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2632C1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Variantlar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Shovqin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darajasi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Yuqori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50.2%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O‘rtacha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Past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49.8%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2.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Yuqori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harorat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ta'siri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47.5%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52.5%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3.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SHHVdan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foydalanish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Doim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58.5%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Ba'zan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Umuman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166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41.5%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4.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Tashvishga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soladigan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omillar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bir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nechta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Chang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noqulay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mikroiqlim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159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39.8%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Shovqin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tebranish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151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37.8%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jismoniy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zo‘riqish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36.0%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Kimyoviy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moddalar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Noxush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hidlar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Ikki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smenali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Qo‘shimcha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vaqti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5.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Yangi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ko‘nikma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o‘rganish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imkoniyati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Katta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Juda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katta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darajada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162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40.5%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Ma'lum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Kichik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darajada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59.5%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6.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joyining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muhimligi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Katta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Juda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katta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darajada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49.2%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7.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qoniqish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Qoniqaman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Juda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qoniqaman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56.8%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Qoniqarsiz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Juda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noroziman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43.2%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8.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Energiyaning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tugashi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Salbiy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ta'sir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ma'lum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darajada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ozgina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61.3%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38.8%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9.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Jismoniy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charchoq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oxirgi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4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hafta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Doim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Ko‘pincha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43.2%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Ba'zan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Umuman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56.8%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Asabiylashish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oxirgi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4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hafta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Doim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Ko‘pincha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31.8%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Ba'zan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Umuman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273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68.2%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11–13.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holati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vaqti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6–8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soatdan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ortiq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56.5%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Yarim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o‘tirish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4–5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soat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34.2%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O‘tirish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2–3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soat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9.2%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14–15.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Dekompressiya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xonasi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sut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Bepul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sut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33.8%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Dam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olish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dekompressiya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xonasi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34.5%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16–22.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jarayonidagi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simptomlar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Bel,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bo‘yin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oyoqda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og‘riqlar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(20-savol)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52.0%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Quruq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yo‘tal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tomoq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qichishishi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(19-savol)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Uyqu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buzilishlari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(16-savol)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34.5%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Quloqda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shang‘illash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ko‘z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xiralashishi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(21-savol)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52.5%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Yurak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urib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ketishi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havo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yetishmasligi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(17-savol)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30.5%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Jig‘ildon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qaynashi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oshqozon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noqulayligi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(22-savol)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44.2%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Doimiy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xavotir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qo‘rquv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(18-savol)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48.0%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23–24.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Ichiladigan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suyuqlik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kunlik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hajm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Oddiy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suv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choy (1,5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litrdan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184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46.0%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Minerallashgan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gazli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suv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(1,5–2,5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litr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ortiq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54.0%</w:t>
            </w:r>
          </w:p>
        </w:tc>
      </w:tr>
    </w:tbl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Jadval tahlili:</w:t>
      </w:r>
    </w:p>
    <w:p w:rsidR="00F7061D" w:rsidRPr="007E05CA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Mehnat sharoitlarida yuqori harorat (47.5%) va shovqin (50.2%) ustunlik qiladi. Ishchilarning 56.5% qismi smena davomida 6–8 soatlab tik oyoqda yoki noqulay holatda ishlaydi. Natijada 52.0% xodimlarda bel va oyoq og'riqlari, 18.0% da nafas yo'llari ta'sirlanishi, hamda 34.5% da uyqu buzilishlari qayd etildi.</w:t>
      </w:r>
    </w:p>
    <w:p w:rsidR="00F7061D" w:rsidRPr="00F7061D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3-BO‘LIM. JISMONIY SALOMATLIK VA KASALLANISHLAR STRUKTURASI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3-jadval: Kasallanishlar strukturasi va sog‘liqni saqlash ko‘rsatkichlari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4820"/>
        <w:gridCol w:w="1205"/>
        <w:gridCol w:w="1575"/>
        <w:gridCol w:w="1062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C85960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№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Kasalliklar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va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sog‘liq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ko‘rsatkichlari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C85960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Rang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Nafas olish tizimi kasalliklari (surunkali bronxit, faringit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34.0%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1-o'rin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Suyak-mushak tizimi kasalliklari (osteoxondroz, radikulit, 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27.0%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2-o'rin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 xml:space="preserve">Yurak-qon tomir tizimi kasalliklari (arterial gipertenziya,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3-o'rin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Asab tizimi kasalliklari (nevroz, astenonevroz, vegetativ bu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11.0%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4-o'rin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Siydik-tanosil tizimi kasalliklari (sistit, pielonefrit, pro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5-o'rin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Ovqat hazm qilish a'zolari kasalliklari (gastrit, yara kasal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6-o'rin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Sog‘liqni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o‘zini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baholash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Yaxshi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O‘rtacha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Yomon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120 / 220 / 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30.0% / 55.0% / 11.0%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Tibbiy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ko‘rikdan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o‘tish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(Ha)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253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63.2%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Surunkali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kasallik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borligi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162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40.5%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Mehnat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layoqatsizligi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ta'tili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Yiliga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3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undan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ko‘p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169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42.2%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faoliyati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salomatlikka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salbiy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ta'sir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qiladi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(Ha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Qisman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275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68.8%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</w:tbl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Jadval tahlili:</w:t>
      </w:r>
    </w:p>
    <w:p w:rsidR="00F7061D" w:rsidRPr="00F7061D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So'ralgan tartib bo'yicha kasallanishlar iyerarxiyasida 1-o'rinni nafas olish tizimi kasalliklari (34.0%) egalladi. 2-o'rinni suyak-mushak tizimi kasalliklari (27.0%) egallaydi, 3-o'rinni yurak-qon tomir tizimi kasalliklari (17.0%) egallaydi, 4-o'rinni asab tizimi kasalliklari (11.0%), 5-o'rinni siydik-tanosil tizimi kasalliklari (7.0%) va 6-o'rinni ovqat hazm qilish a'zolari kasalliklari (4.0%).</w:t>
      </w:r>
    </w:p>
    <w:p w:rsidR="00F7061D" w:rsidRPr="00F7061D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4-BO‘LIM. HAYOT TARZI TAHLILI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4-jadval: Xodimlarning turmush tarzi va sport faolligi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0"/>
        <w:gridCol w:w="4004"/>
        <w:gridCol w:w="780"/>
        <w:gridCol w:w="1175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C85960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Savol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C85960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Variantlar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Chekish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odati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Hozirda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chekaman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86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21.5%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Chekmayman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Tashlaganman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78.5%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2.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Jismoniy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mashqlar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Shug‘ullanaman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muntazam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vaqti-vaqti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bilan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36.5%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Shug‘ullanmayman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lekin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xohlardim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xohlamayman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254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63.5%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3. Sport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bilan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shug‘ullanmaslik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sababi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Vaqt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yetishmasligi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charchoq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24.0%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Iroda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yetishmasligi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Ehtiyoj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sezmaslik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Sport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inshootlari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yo‘qligi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Boshqa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158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39.5%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4–5.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Shug‘ullanuvchilar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sport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chastotasi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Yurish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yugurish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futbol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zal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haftada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1-2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undan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ko‘p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100.0%</w:t>
            </w:r>
          </w:p>
        </w:tc>
      </w:tr>
    </w:tbl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Jadval tahlili:</w:t>
      </w:r>
    </w:p>
    <w:p w:rsidR="00F7061D" w:rsidRPr="00F7061D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Ishchilar orasida zararli odatlardan tamaki chekish yuqori ko'rsatkichni tashkil etadi (21.5%). Respondentlarning 63.5% qismi gipodinamik turmush tarzini olib boradi, bunga asosiy sabab sifatida ishdan keyingi vaqt va energiyaning yetishmasligini ko'rsatishgan.</w:t>
      </w:r>
    </w:p>
    <w:p w:rsidR="00F7061D" w:rsidRPr="00F7061D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5-BO‘LIM. TIBBIY XIZMAT VA PSIXOLOGIK HOLAT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5-jadval: Tibbiy ta'minot va stress omillari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4"/>
        <w:gridCol w:w="3900"/>
        <w:gridCol w:w="780"/>
        <w:gridCol w:w="1055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C85960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Savol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C85960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Variantlar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Tibbiy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yordam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ta'minlangani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Qisman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295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73.8%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26.2%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2.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Tibbiy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ko‘rikda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kasallik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aniqlangani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97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24.2%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75.8%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 xml:space="preserve">3–4.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Ishdagi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stress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STT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imkoniyati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faoliyati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stressli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(Ha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Ba'zan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261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65.2%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STTga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rioya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qilish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imkoniyati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65.0%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5.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keyin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dam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olish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vaqti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Yetarli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47.8%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Yetarli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emas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Yo‘q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52.2%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6.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Axborot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manbalari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Tibbiyot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xodimlari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joyidagi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ma'ruzalar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281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70.2%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OMM, internet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oila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a'zolari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29.8%</w:t>
            </w:r>
          </w:p>
        </w:tc>
      </w:tr>
    </w:tbl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Jadval tahlili:</w:t>
      </w:r>
    </w:p>
    <w:p w:rsidR="00F7061D" w:rsidRPr="00F7061D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Ishchilarning 67.8% qismi o'z faoliyatini stressli deb baholaydi. Respondentlarning 51.5% qismi smenali va tungi ish rejim ma'lum darajada uyqu hamda to'liq dam olishga imkon bermasligini ta'kidlagan.</w:t>
      </w:r>
    </w:p>
    <w:p w:rsidR="00F7061D" w:rsidRPr="00F7061D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6-BO‘LIM. OVQATLANISH SHAROITLARI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6-jadval: Ishchilarning ovqatlanish xulq-atvori va gigiyenasi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4269"/>
        <w:gridCol w:w="780"/>
        <w:gridCol w:w="1055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Savol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DOCX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Variantlar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DOCX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1–2.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Ovqatlanish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joyi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kafega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Uydan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ovqat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olib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keladi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49.0%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Oshxona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kafega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boradi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Tushlikni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o‘tkazib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yuboradi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do‘kondan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oladi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34.0%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Kafega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bormaslik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sababi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Narx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qimmatligi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Sifat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noqulaylik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4.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Kunlik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ovqatlanish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soni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3-4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276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69.0%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2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31.0%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5–6.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Sut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sabzavot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iste'moli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Sut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mahsulotlarini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kuni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haftada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1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marta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ichadi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287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71.8%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Meva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sabzavotlarni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muntazam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yeydi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43.8%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7–8. Non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tuz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qo‘shish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iste'mol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qiladi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199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49.8%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Ovqatni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tatib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ko‘rmasdan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tuz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qo‘shadi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277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69.2%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9.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Suv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iste'moli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hajmi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Yetarli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miqdorda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188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47.0%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o‘ta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miqdorda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53.0%</w:t>
            </w:r>
          </w:p>
        </w:tc>
      </w:tr>
    </w:tbl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Jadval tahlili:</w:t>
      </w:r>
    </w:p>
    <w:p w:rsidR="00F7061D" w:rsidRPr="00F7061D" w:rsidRDefault="00F7061D" w:rsidP="00F706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Xodimlarning 45.5% qismi uydan ovqat olib kelib tanovul qiladi. Oshxonaga bormaslikning asosiy sababi – narx va qulayliklar yetishmasligidir (0.0%). 52.8% ishchilar kunlik suv balansiga yetarlicha rioya qilmasligi issiq sex sharoitida siydik-tanosil hamda yurak-qon tomir tizimiga qo'shimcha xavf tug'diradi.</w:t>
      </w:r>
    </w:p>
    <w:p w:rsidR="00F7061D" w:rsidRPr="00F7061D" w:rsidRDefault="00F7061D" w:rsidP="00F706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>
        <w:t>7-BO‘LIM. TAKLIFLAR VA AMALIY TAVSIYALAR</w:t>
      </w:r>
    </w:p>
    <w:p w:rsidR="00F7061D" w:rsidRPr="00F7061D" w:rsidRDefault="00F7061D" w:rsidP="00F7061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7-jadval: Ish sharoitini yaxshilash bo‘yicha ishchilarning ustuvor takliflari (N=400)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0"/>
        <w:gridCol w:w="780"/>
        <w:gridCol w:w="1055"/>
      </w:tblGrid>
      <w:tr w:rsidR="00F7061D" w:rsidRPr="00F7061D" w:rsidTr="00F70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Taklif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e</w:t>
            </w:r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tilgan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tadbirlar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yo‘nalishi</w:t>
            </w:r>
            <w:proofErr w:type="spellEnd"/>
            <w:r w:rsidR="00C859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</w:t>
            </w:r>
            <w:bookmarkStart w:id="0" w:name="_GoBack"/>
            <w:bookmarkEnd w:id="0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0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Ventilyatsiya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tizimini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yangilash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chang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gazni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kamaytirish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0.0%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Smena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davomida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reglamentlangan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tanaffuslar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(10–15 min)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joriy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etish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34.2%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Charchoqni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bosish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xonalari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"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psixologik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qo‘llab-quvvatlash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170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42.5%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Issiq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sex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xodimlarini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mineral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tuzli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suvlar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bilan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ta'minlash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13.0%</w:t>
            </w:r>
          </w:p>
        </w:tc>
      </w:tr>
      <w:tr w:rsidR="00F7061D" w:rsidRPr="00F7061D" w:rsidTr="00F70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7061D" w:rsidRPr="00F7061D" w:rsidRDefault="00F7061D" w:rsidP="00F706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Muntazam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chuqurlashtirilgan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tibbiy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ko‘rik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va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sport </w:t>
            </w:r>
            <w:proofErr w:type="spellStart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tadbirlari</w:t>
            </w:r>
            <w:proofErr w:type="spellEnd"/>
            <w:r w:rsidRPr="00F706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255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63.7%</w:t>
            </w:r>
          </w:p>
        </w:tc>
      </w:tr>
    </w:tbl>
    <w:p w:rsidR="00F7061D" w:rsidRPr="00F7061D" w:rsidRDefault="00F7061D" w:rsidP="00F706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>
        <w:t>📌 Anketada berilgan savollar bo‘yicha Umumiy Ilmiy Xulosa:</w:t>
      </w:r>
    </w:p>
    <w:p w:rsidR="00F7061D" w:rsidRPr="00F7061D" w:rsidRDefault="00F7061D" w:rsidP="00F7061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Mehnat sharoitining xususiyati: IEM sexlarida asosiy zararli omillar yuqori harorat (47.5%), shovqin (50.2%) hamda majburiy tik turgan holdagi jismoniy zo'riqishlardir (56.5%).</w:t>
      </w:r>
    </w:p>
    <w:p w:rsidR="00F7061D" w:rsidRPr="00F7061D" w:rsidRDefault="00F7061D" w:rsidP="00F7061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Kasallanishlar ketma-ketligi va sababi: Ishchilar salomatligida 1-o'rinni Nafas olish tizimi kasalliklari (34.0%), 2-o'rinni Suyak-mushak tizimi kasalliklari (27.0%), 3-o'rinni Yurak-qon tomir tizimi kasalliklari (17.0%), 4-o'rinni Asab tizimi kasalliklari (11.0%), 5-o'rinni Siydik-tanosil tizimi kasalliklari (7.0%), 6-o'rinni Ovqat hazm qilish a'zolari kasalliklari (4.0%) egallaydi.</w:t>
      </w:r>
    </w:p>
    <w:p w:rsidR="00F7061D" w:rsidRPr="00F7061D" w:rsidRDefault="00F7061D" w:rsidP="00F7061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 xml:space="preserve">Profilaktik choralar: Salomatlikni muhofaza qilish uchun sexlarda ventilyatsiya tizimini modernizatsiya qilish, smenalar oralig‘ida reglamentlangan tanaffuslarni yo‘lga qo‘yish hamda minerallashgan suv va reabilitatsiya xonalarini tashkil etish taqozo etiladi. </w:t>
      </w:r>
    </w:p>
    <w:p w:rsidR="00F7061D" w:rsidRPr="00F7061D" w:rsidRDefault="00F7061D">
      <w:pPr>
        <w:rPr>
          <w:lang w:val="en-US"/>
        </w:rPr>
      </w:pPr>
    </w:p>
    <w:sectPr w:rsidR="00F7061D" w:rsidRPr="00F706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A27D13"/>
    <w:multiLevelType w:val="multilevel"/>
    <w:tmpl w:val="4AA04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477D4"/>
    <w:multiLevelType w:val="multilevel"/>
    <w:tmpl w:val="C73E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32CA2"/>
    <w:multiLevelType w:val="multilevel"/>
    <w:tmpl w:val="EF589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9D5505"/>
    <w:multiLevelType w:val="multilevel"/>
    <w:tmpl w:val="AD4A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35F58"/>
    <w:multiLevelType w:val="multilevel"/>
    <w:tmpl w:val="E74A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23CFD"/>
    <w:multiLevelType w:val="multilevel"/>
    <w:tmpl w:val="E932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5072F6"/>
    <w:multiLevelType w:val="multilevel"/>
    <w:tmpl w:val="1084F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28B"/>
    <w:rsid w:val="002632C1"/>
    <w:rsid w:val="006C228B"/>
    <w:rsid w:val="007450B7"/>
    <w:rsid w:val="007E05CA"/>
    <w:rsid w:val="00BE78F2"/>
    <w:rsid w:val="00C85960"/>
    <w:rsid w:val="00F7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B4668"/>
  <w15:chartTrackingRefBased/>
  <w15:docId w15:val="{EB37CA9C-CCB4-4037-AB9D-255344F6B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C22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C22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6C22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28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C228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C228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ath-inline">
    <w:name w:val="math-inline"/>
    <w:basedOn w:val="a0"/>
    <w:rsid w:val="006C228B"/>
  </w:style>
  <w:style w:type="paragraph" w:styleId="a3">
    <w:name w:val="Normal (Web)"/>
    <w:basedOn w:val="a"/>
    <w:uiPriority w:val="99"/>
    <w:semiHidden/>
    <w:unhideWhenUsed/>
    <w:rsid w:val="006C22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C228B"/>
    <w:rPr>
      <w:b/>
      <w:bCs/>
    </w:rPr>
  </w:style>
  <w:style w:type="paragraph" w:customStyle="1" w:styleId="msonormal0">
    <w:name w:val="msonormal"/>
    <w:basedOn w:val="a"/>
    <w:rsid w:val="00F70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09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72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9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45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7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5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32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48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5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7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1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15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040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3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4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95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1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47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3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8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85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86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8521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86320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97100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58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8921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1477</Words>
  <Characters>8420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2026-07-27T12:54:00Z</dcterms:created>
  <dcterms:modified xsi:type="dcterms:W3CDTF">2026-07-27T14:10:00Z</dcterms:modified>
</cp:coreProperties>
</file>