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5F469" w14:textId="7611423D" w:rsidR="003A7879" w:rsidRDefault="003A7879" w:rsidP="006E5828">
      <w:pPr>
        <w:jc w:val="center"/>
      </w:pPr>
    </w:p>
    <w:p w14:paraId="0AF1EE04" w14:textId="40E02202" w:rsidR="003A7879" w:rsidRDefault="004812D3" w:rsidP="00B528F5">
      <w:pPr>
        <w:jc w:val="center"/>
      </w:pPr>
      <w:r>
        <w:rPr>
          <w:noProof/>
        </w:rPr>
        <w:drawing>
          <wp:anchor distT="0" distB="0" distL="114300" distR="114300" simplePos="0" relativeHeight="251660288" behindDoc="1" locked="0" layoutInCell="1" allowOverlap="1" wp14:anchorId="6ABE0CC5" wp14:editId="1044B7C4">
            <wp:simplePos x="0" y="0"/>
            <wp:positionH relativeFrom="column">
              <wp:posOffset>1341120</wp:posOffset>
            </wp:positionH>
            <wp:positionV relativeFrom="margin">
              <wp:posOffset>2694467</wp:posOffset>
            </wp:positionV>
            <wp:extent cx="4055745" cy="1073150"/>
            <wp:effectExtent l="0" t="0" r="1905" b="0"/>
            <wp:wrapTight wrapText="bothSides">
              <wp:wrapPolygon edited="0">
                <wp:start x="10247" y="0"/>
                <wp:lineTo x="0" y="0"/>
                <wp:lineTo x="0" y="21089"/>
                <wp:lineTo x="6392" y="21089"/>
                <wp:lineTo x="7305" y="21089"/>
                <wp:lineTo x="21509" y="21089"/>
                <wp:lineTo x="21509" y="0"/>
                <wp:lineTo x="11160" y="0"/>
                <wp:lineTo x="10247" y="0"/>
              </wp:wrapPolygon>
            </wp:wrapTight>
            <wp:docPr id="435615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15114" name="Picture 4356151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5745" cy="1073150"/>
                    </a:xfrm>
                    <a:prstGeom prst="rect">
                      <a:avLst/>
                    </a:prstGeom>
                  </pic:spPr>
                </pic:pic>
              </a:graphicData>
            </a:graphic>
          </wp:anchor>
        </w:drawing>
      </w:r>
      <w:r w:rsidR="00B528F5">
        <w:rPr>
          <w:noProof/>
        </w:rPr>
        <mc:AlternateContent>
          <mc:Choice Requires="wps">
            <w:drawing>
              <wp:anchor distT="0" distB="0" distL="114300" distR="114300" simplePos="0" relativeHeight="251659264" behindDoc="0" locked="0" layoutInCell="1" allowOverlap="1" wp14:anchorId="4DA68080" wp14:editId="7D2B026D">
                <wp:simplePos x="0" y="0"/>
                <wp:positionH relativeFrom="column">
                  <wp:posOffset>892175</wp:posOffset>
                </wp:positionH>
                <wp:positionV relativeFrom="margin">
                  <wp:align>center</wp:align>
                </wp:positionV>
                <wp:extent cx="5010150" cy="677333"/>
                <wp:effectExtent l="0" t="0" r="19050" b="27940"/>
                <wp:wrapNone/>
                <wp:docPr id="63601275" name="Rectangle 4"/>
                <wp:cNvGraphicFramePr/>
                <a:graphic xmlns:a="http://schemas.openxmlformats.org/drawingml/2006/main">
                  <a:graphicData uri="http://schemas.microsoft.com/office/word/2010/wordprocessingShape">
                    <wps:wsp>
                      <wps:cNvSpPr/>
                      <wps:spPr>
                        <a:xfrm>
                          <a:off x="0" y="0"/>
                          <a:ext cx="5010150" cy="677333"/>
                        </a:xfrm>
                        <a:prstGeom prst="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EEB7887" w14:textId="38F48AC5" w:rsidR="00C64602" w:rsidRPr="006E5828" w:rsidRDefault="00B6076B" w:rsidP="00C64602">
                            <w:pPr>
                              <w:jc w:val="center"/>
                              <w:rPr>
                                <w:b/>
                                <w:bCs/>
                                <w:sz w:val="36"/>
                                <w:szCs w:val="36"/>
                              </w:rPr>
                            </w:pPr>
                            <w:r w:rsidRPr="00B6076B">
                              <w:rPr>
                                <w:b/>
                                <w:bCs/>
                                <w:sz w:val="36"/>
                                <w:szCs w:val="36"/>
                              </w:rPr>
                              <w:t>Anti-Bribery and Anti-Corruption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A68080" id="Rectangle 4" o:spid="_x0000_s1026" style="position:absolute;left:0;text-align:left;margin-left:70.25pt;margin-top:0;width:394.5pt;height:53.35pt;z-index:251659264;visibility:visible;mso-wrap-style:square;mso-height-percent:0;mso-wrap-distance-left:9pt;mso-wrap-distance-top:0;mso-wrap-distance-right:9pt;mso-wrap-distance-bottom:0;mso-position-horizontal:absolute;mso-position-horizontal-relative:text;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" fillcolor="#002060" strokecolor="#09101d [484]" strokeweight="1pt">
                <v:textbox>
                  <w:txbxContent>
                    <w:p w14:paraId="6EEB7887" w14:textId="38F48AC5" w:rsidR="00C64602" w:rsidRPr="006E5828" w:rsidRDefault="00B6076B" w:rsidP="00C64602">
                      <w:pPr>
                        <w:jc w:val="center"/>
                        <w:rPr>
                          <w:b/>
                          <w:bCs/>
                          <w:sz w:val="36"/>
                          <w:szCs w:val="36"/>
                        </w:rPr>
                      </w:pPr>
                      <w:r w:rsidRPr="00B6076B">
                        <w:rPr>
                          <w:b/>
                          <w:bCs/>
                          <w:sz w:val="36"/>
                          <w:szCs w:val="36"/>
                        </w:rPr>
                        <w:t>Anti-Bribery and Anti-Corruption Policy</w:t>
                      </w:r>
                    </w:p>
                  </w:txbxContent>
                </v:textbox>
                <w10:wrap anchory="margin"/>
              </v:rect>
            </w:pict>
          </mc:Fallback>
        </mc:AlternateContent>
      </w:r>
      <w:r w:rsidR="003A7879">
        <w:br w:type="page"/>
      </w:r>
    </w:p>
    <w:p w14:paraId="67DE2DAB" w14:textId="77777777" w:rsidR="00484435" w:rsidRPr="00B45665" w:rsidRDefault="004A129D" w:rsidP="00B45665">
      <w:pPr>
        <w:pStyle w:val="NoSpacing"/>
        <w:jc w:val="center"/>
        <w:rPr>
          <w:b/>
          <w:bCs/>
          <w:color w:val="002060"/>
          <w:sz w:val="36"/>
          <w:szCs w:val="36"/>
        </w:rPr>
      </w:pPr>
      <w:r w:rsidRPr="00B45665">
        <w:rPr>
          <w:b/>
          <w:bCs/>
          <w:color w:val="002060"/>
          <w:sz w:val="36"/>
          <w:szCs w:val="36"/>
        </w:rPr>
        <w:lastRenderedPageBreak/>
        <w:t>T</w:t>
      </w:r>
      <w:r w:rsidR="00F200F2" w:rsidRPr="00B45665">
        <w:rPr>
          <w:b/>
          <w:bCs/>
          <w:color w:val="002060"/>
          <w:sz w:val="36"/>
          <w:szCs w:val="36"/>
        </w:rPr>
        <w:t xml:space="preserve">ABLE OF </w:t>
      </w:r>
      <w:r w:rsidR="00F200F2" w:rsidRPr="00B45665">
        <w:rPr>
          <w:b/>
          <w:bCs/>
          <w:color w:val="FFD966" w:themeColor="accent4" w:themeTint="99"/>
          <w:sz w:val="36"/>
          <w:szCs w:val="36"/>
        </w:rPr>
        <w:t>C</w:t>
      </w:r>
      <w:r w:rsidR="00F200F2" w:rsidRPr="00B45665">
        <w:rPr>
          <w:b/>
          <w:bCs/>
          <w:color w:val="002060"/>
          <w:sz w:val="36"/>
          <w:szCs w:val="36"/>
        </w:rPr>
        <w:t>ONTENTS</w:t>
      </w:r>
    </w:p>
    <w:p w14:paraId="69AB52DA" w14:textId="445916A9" w:rsidR="00484435" w:rsidRDefault="00B05E72" w:rsidP="00B6076B">
      <w:pPr>
        <w:pStyle w:val="NoSpacing"/>
        <w:jc w:val="both"/>
      </w:pPr>
      <w:hyperlink w:anchor="c" w:history="1">
        <w:r w:rsidRPr="005F25F8">
          <w:rPr>
            <w:rStyle w:val="Hyperlink"/>
            <w:b/>
            <w:bCs/>
            <w:color w:val="000000" w:themeColor="text1"/>
            <w:sz w:val="24"/>
            <w:szCs w:val="24"/>
            <w:u w:val="none"/>
          </w:rPr>
          <w:t>Anti-Bribery and Anti-Corruption Policy</w:t>
        </w:r>
      </w:hyperlink>
    </w:p>
    <w:p w14:paraId="55EB70F4" w14:textId="77777777" w:rsidR="00B6076B" w:rsidRPr="005F25F8" w:rsidRDefault="00B6076B" w:rsidP="00B6076B">
      <w:pPr>
        <w:pStyle w:val="NoSpacing"/>
        <w:jc w:val="both"/>
        <w:rPr>
          <w:b/>
          <w:bCs/>
          <w:color w:val="000000" w:themeColor="text1"/>
          <w:sz w:val="24"/>
          <w:szCs w:val="24"/>
        </w:rPr>
      </w:pPr>
    </w:p>
    <w:p w14:paraId="6C9657B9" w14:textId="68794B25" w:rsidR="00484435" w:rsidRPr="005F25F8" w:rsidRDefault="005F25F8">
      <w:pPr>
        <w:pStyle w:val="NoSpacing"/>
        <w:numPr>
          <w:ilvl w:val="0"/>
          <w:numId w:val="56"/>
        </w:numPr>
        <w:jc w:val="both"/>
        <w:rPr>
          <w:rStyle w:val="Hyperlink"/>
          <w:color w:val="000000" w:themeColor="text1"/>
          <w:sz w:val="24"/>
          <w:szCs w:val="24"/>
          <w:u w:val="none"/>
        </w:rPr>
      </w:pPr>
      <w:r w:rsidRPr="005F25F8">
        <w:rPr>
          <w:color w:val="000000" w:themeColor="text1"/>
          <w:sz w:val="24"/>
          <w:szCs w:val="24"/>
        </w:rPr>
        <w:fldChar w:fldCharType="begin"/>
      </w:r>
      <w:r w:rsidRPr="005F25F8">
        <w:rPr>
          <w:color w:val="000000" w:themeColor="text1"/>
          <w:sz w:val="24"/>
          <w:szCs w:val="24"/>
        </w:rPr>
        <w:instrText>HYPERLINK  \l "c1"</w:instrText>
      </w:r>
      <w:r w:rsidRPr="005F25F8">
        <w:rPr>
          <w:color w:val="000000" w:themeColor="text1"/>
          <w:sz w:val="24"/>
          <w:szCs w:val="24"/>
        </w:rPr>
      </w:r>
      <w:r w:rsidRPr="005F25F8">
        <w:rPr>
          <w:color w:val="000000" w:themeColor="text1"/>
          <w:sz w:val="24"/>
          <w:szCs w:val="24"/>
        </w:rPr>
        <w:fldChar w:fldCharType="separate"/>
      </w:r>
      <w:r w:rsidR="00484435" w:rsidRPr="005F25F8">
        <w:rPr>
          <w:rStyle w:val="Hyperlink"/>
          <w:color w:val="000000" w:themeColor="text1"/>
          <w:sz w:val="24"/>
          <w:szCs w:val="24"/>
          <w:u w:val="none"/>
        </w:rPr>
        <w:t>Objective……………………………………………………………………………</w:t>
      </w:r>
      <w:proofErr w:type="gramStart"/>
      <w:r w:rsidR="00484435" w:rsidRPr="005F25F8">
        <w:rPr>
          <w:rStyle w:val="Hyperlink"/>
          <w:color w:val="000000" w:themeColor="text1"/>
          <w:sz w:val="24"/>
          <w:szCs w:val="24"/>
          <w:u w:val="none"/>
        </w:rPr>
        <w:t>…</w:t>
      </w:r>
      <w:r w:rsidR="00C42461" w:rsidRPr="005F25F8">
        <w:rPr>
          <w:rStyle w:val="Hyperlink"/>
          <w:color w:val="000000" w:themeColor="text1"/>
          <w:sz w:val="24"/>
          <w:szCs w:val="24"/>
          <w:u w:val="none"/>
        </w:rPr>
        <w:t>..</w:t>
      </w:r>
      <w:proofErr w:type="gramEnd"/>
      <w:r w:rsidR="00484435" w:rsidRPr="005F25F8">
        <w:rPr>
          <w:rStyle w:val="Hyperlink"/>
          <w:color w:val="000000" w:themeColor="text1"/>
          <w:sz w:val="24"/>
          <w:szCs w:val="24"/>
          <w:u w:val="none"/>
        </w:rPr>
        <w:t>……………………………………………</w:t>
      </w:r>
      <w:proofErr w:type="gramStart"/>
      <w:r w:rsidR="00C023F7" w:rsidRPr="005F25F8">
        <w:rPr>
          <w:rStyle w:val="Hyperlink"/>
          <w:color w:val="000000" w:themeColor="text1"/>
          <w:sz w:val="24"/>
          <w:szCs w:val="24"/>
          <w:u w:val="none"/>
        </w:rPr>
        <w:t>…</w:t>
      </w:r>
      <w:r w:rsidR="00B6076B">
        <w:rPr>
          <w:rStyle w:val="Hyperlink"/>
          <w:color w:val="000000" w:themeColor="text1"/>
          <w:sz w:val="24"/>
          <w:szCs w:val="24"/>
          <w:u w:val="none"/>
        </w:rPr>
        <w:t>..</w:t>
      </w:r>
      <w:proofErr w:type="gramEnd"/>
      <w:r w:rsidR="00B6076B">
        <w:rPr>
          <w:rStyle w:val="Hyperlink"/>
          <w:color w:val="000000" w:themeColor="text1"/>
          <w:sz w:val="24"/>
          <w:szCs w:val="24"/>
          <w:u w:val="none"/>
        </w:rPr>
        <w:t>3</w:t>
      </w:r>
    </w:p>
    <w:p w14:paraId="5EB04EF0" w14:textId="2EA9DD49" w:rsidR="00484435" w:rsidRPr="005F25F8" w:rsidRDefault="005F25F8">
      <w:pPr>
        <w:pStyle w:val="NoSpacing"/>
        <w:numPr>
          <w:ilvl w:val="0"/>
          <w:numId w:val="56"/>
        </w:numPr>
        <w:jc w:val="both"/>
        <w:rPr>
          <w:color w:val="000000" w:themeColor="text1"/>
          <w:sz w:val="24"/>
          <w:szCs w:val="24"/>
        </w:rPr>
      </w:pPr>
      <w:r w:rsidRPr="005F25F8">
        <w:rPr>
          <w:color w:val="000000" w:themeColor="text1"/>
          <w:sz w:val="24"/>
          <w:szCs w:val="24"/>
        </w:rPr>
        <w:fldChar w:fldCharType="end"/>
      </w:r>
      <w:hyperlink w:anchor="c2" w:history="1">
        <w:r w:rsidR="00484435" w:rsidRPr="005F25F8">
          <w:rPr>
            <w:rStyle w:val="Hyperlink"/>
            <w:color w:val="000000" w:themeColor="text1"/>
            <w:sz w:val="24"/>
            <w:szCs w:val="24"/>
            <w:u w:val="none"/>
          </w:rPr>
          <w:t>Scope……………………………………………………………………………………</w:t>
        </w:r>
        <w:proofErr w:type="gramStart"/>
        <w:r w:rsidR="00484435" w:rsidRPr="005F25F8">
          <w:rPr>
            <w:rStyle w:val="Hyperlink"/>
            <w:color w:val="000000" w:themeColor="text1"/>
            <w:sz w:val="24"/>
            <w:szCs w:val="24"/>
            <w:u w:val="none"/>
          </w:rPr>
          <w:t>…</w:t>
        </w:r>
        <w:r w:rsidR="00C42461" w:rsidRPr="005F25F8">
          <w:rPr>
            <w:rStyle w:val="Hyperlink"/>
            <w:color w:val="000000" w:themeColor="text1"/>
            <w:sz w:val="24"/>
            <w:szCs w:val="24"/>
            <w:u w:val="none"/>
          </w:rPr>
          <w:t>..</w:t>
        </w:r>
        <w:proofErr w:type="gramEnd"/>
        <w:r w:rsidR="00484435" w:rsidRPr="005F25F8">
          <w:rPr>
            <w:rStyle w:val="Hyperlink"/>
            <w:color w:val="000000" w:themeColor="text1"/>
            <w:sz w:val="24"/>
            <w:szCs w:val="24"/>
            <w:u w:val="none"/>
          </w:rPr>
          <w:t>…………………………………………</w:t>
        </w:r>
        <w:proofErr w:type="gramStart"/>
        <w:r w:rsidR="00C023F7" w:rsidRPr="005F25F8">
          <w:rPr>
            <w:rStyle w:val="Hyperlink"/>
            <w:color w:val="000000" w:themeColor="text1"/>
            <w:sz w:val="24"/>
            <w:szCs w:val="24"/>
            <w:u w:val="none"/>
          </w:rPr>
          <w:t>…</w:t>
        </w:r>
        <w:r w:rsidR="00B6076B">
          <w:rPr>
            <w:rStyle w:val="Hyperlink"/>
            <w:color w:val="000000" w:themeColor="text1"/>
            <w:sz w:val="24"/>
            <w:szCs w:val="24"/>
            <w:u w:val="none"/>
          </w:rPr>
          <w:t>..</w:t>
        </w:r>
        <w:proofErr w:type="gramEnd"/>
        <w:r w:rsidR="00B6076B">
          <w:rPr>
            <w:rStyle w:val="Hyperlink"/>
            <w:color w:val="000000" w:themeColor="text1"/>
            <w:sz w:val="24"/>
            <w:szCs w:val="24"/>
            <w:u w:val="none"/>
          </w:rPr>
          <w:t>3</w:t>
        </w:r>
      </w:hyperlink>
    </w:p>
    <w:p w14:paraId="2CD13B69" w14:textId="05ABC5E4" w:rsidR="00484435" w:rsidRPr="005F25F8" w:rsidRDefault="00C42461">
      <w:pPr>
        <w:pStyle w:val="NoSpacing"/>
        <w:numPr>
          <w:ilvl w:val="0"/>
          <w:numId w:val="56"/>
        </w:numPr>
        <w:jc w:val="both"/>
        <w:rPr>
          <w:color w:val="000000" w:themeColor="text1"/>
          <w:sz w:val="24"/>
          <w:szCs w:val="24"/>
        </w:rPr>
      </w:pPr>
      <w:hyperlink w:anchor="c3" w:history="1">
        <w:r w:rsidRPr="005F25F8">
          <w:rPr>
            <w:rStyle w:val="Hyperlink"/>
            <w:color w:val="000000" w:themeColor="text1"/>
            <w:sz w:val="24"/>
            <w:szCs w:val="24"/>
            <w:u w:val="none"/>
          </w:rPr>
          <w:t>Policy…………………………………………………………………</w:t>
        </w:r>
        <w:proofErr w:type="gramStart"/>
        <w:r w:rsidRPr="005F25F8">
          <w:rPr>
            <w:rStyle w:val="Hyperlink"/>
            <w:color w:val="000000" w:themeColor="text1"/>
            <w:sz w:val="24"/>
            <w:szCs w:val="24"/>
            <w:u w:val="none"/>
          </w:rPr>
          <w:t>…..</w:t>
        </w:r>
        <w:proofErr w:type="gramEnd"/>
        <w:r w:rsidR="00B05E72" w:rsidRPr="005F25F8">
          <w:rPr>
            <w:rStyle w:val="Hyperlink"/>
            <w:color w:val="000000" w:themeColor="text1"/>
            <w:sz w:val="24"/>
            <w:szCs w:val="24"/>
            <w:u w:val="none"/>
          </w:rPr>
          <w:t>…………………</w:t>
        </w:r>
        <w:r w:rsidRPr="005F25F8">
          <w:rPr>
            <w:rStyle w:val="Hyperlink"/>
            <w:color w:val="000000" w:themeColor="text1"/>
            <w:sz w:val="24"/>
            <w:szCs w:val="24"/>
            <w:u w:val="none"/>
          </w:rPr>
          <w:t>..</w:t>
        </w:r>
        <w:r w:rsidR="00B05E72" w:rsidRPr="005F25F8">
          <w:rPr>
            <w:rStyle w:val="Hyperlink"/>
            <w:color w:val="000000" w:themeColor="text1"/>
            <w:sz w:val="24"/>
            <w:szCs w:val="24"/>
            <w:u w:val="none"/>
          </w:rPr>
          <w:t>.</w:t>
        </w:r>
        <w:r w:rsidR="00484435" w:rsidRPr="005F25F8">
          <w:rPr>
            <w:rStyle w:val="Hyperlink"/>
            <w:color w:val="000000" w:themeColor="text1"/>
            <w:sz w:val="24"/>
            <w:szCs w:val="24"/>
            <w:u w:val="none"/>
          </w:rPr>
          <w:t>………………………………………</w:t>
        </w:r>
        <w:proofErr w:type="gramStart"/>
        <w:r w:rsidR="00C023F7" w:rsidRPr="005F25F8">
          <w:rPr>
            <w:rStyle w:val="Hyperlink"/>
            <w:color w:val="000000" w:themeColor="text1"/>
            <w:sz w:val="24"/>
            <w:szCs w:val="24"/>
            <w:u w:val="none"/>
          </w:rPr>
          <w:t>…</w:t>
        </w:r>
        <w:r w:rsidR="00B6076B">
          <w:rPr>
            <w:rStyle w:val="Hyperlink"/>
            <w:color w:val="000000" w:themeColor="text1"/>
            <w:sz w:val="24"/>
            <w:szCs w:val="24"/>
            <w:u w:val="none"/>
          </w:rPr>
          <w:t>..</w:t>
        </w:r>
        <w:proofErr w:type="gramEnd"/>
        <w:r w:rsidR="00B6076B">
          <w:rPr>
            <w:rStyle w:val="Hyperlink"/>
            <w:color w:val="000000" w:themeColor="text1"/>
            <w:sz w:val="24"/>
            <w:szCs w:val="24"/>
            <w:u w:val="none"/>
          </w:rPr>
          <w:t>3</w:t>
        </w:r>
      </w:hyperlink>
    </w:p>
    <w:p w14:paraId="71E0E609" w14:textId="1F32E486" w:rsidR="00484435" w:rsidRPr="005F25F8" w:rsidRDefault="00C42461">
      <w:pPr>
        <w:pStyle w:val="NoSpacing"/>
        <w:numPr>
          <w:ilvl w:val="0"/>
          <w:numId w:val="56"/>
        </w:numPr>
        <w:jc w:val="both"/>
        <w:rPr>
          <w:color w:val="000000" w:themeColor="text1"/>
          <w:sz w:val="24"/>
          <w:szCs w:val="24"/>
        </w:rPr>
      </w:pPr>
      <w:hyperlink w:anchor="c4" w:history="1">
        <w:r w:rsidRPr="005F25F8">
          <w:rPr>
            <w:rStyle w:val="Hyperlink"/>
            <w:color w:val="000000" w:themeColor="text1"/>
            <w:sz w:val="24"/>
            <w:szCs w:val="24"/>
            <w:u w:val="none"/>
          </w:rPr>
          <w:t xml:space="preserve">Gifts, Hospitality &amp; Entertainment under this policy </w:t>
        </w:r>
        <w:r w:rsidR="00484435" w:rsidRPr="005F25F8">
          <w:rPr>
            <w:rStyle w:val="Hyperlink"/>
            <w:color w:val="000000" w:themeColor="text1"/>
            <w:sz w:val="24"/>
            <w:szCs w:val="24"/>
            <w:u w:val="none"/>
          </w:rPr>
          <w:t>…………………</w:t>
        </w:r>
        <w:proofErr w:type="gramStart"/>
        <w:r w:rsidR="00484435" w:rsidRPr="005F25F8">
          <w:rPr>
            <w:rStyle w:val="Hyperlink"/>
            <w:color w:val="000000" w:themeColor="text1"/>
            <w:sz w:val="24"/>
            <w:szCs w:val="24"/>
            <w:u w:val="none"/>
          </w:rPr>
          <w:t>…</w:t>
        </w:r>
        <w:r w:rsidRPr="005F25F8">
          <w:rPr>
            <w:rStyle w:val="Hyperlink"/>
            <w:color w:val="000000" w:themeColor="text1"/>
            <w:sz w:val="24"/>
            <w:szCs w:val="24"/>
            <w:u w:val="none"/>
          </w:rPr>
          <w:t>..</w:t>
        </w:r>
        <w:proofErr w:type="gramEnd"/>
        <w:r w:rsidR="00484435" w:rsidRPr="005F25F8">
          <w:rPr>
            <w:rStyle w:val="Hyperlink"/>
            <w:color w:val="000000" w:themeColor="text1"/>
            <w:sz w:val="24"/>
            <w:szCs w:val="24"/>
            <w:u w:val="none"/>
          </w:rPr>
          <w:t>………………………………………</w:t>
        </w:r>
        <w:r w:rsidR="00B6076B">
          <w:rPr>
            <w:rStyle w:val="Hyperlink"/>
            <w:color w:val="000000" w:themeColor="text1"/>
            <w:sz w:val="24"/>
            <w:szCs w:val="24"/>
            <w:u w:val="none"/>
          </w:rPr>
          <w:t>…5</w:t>
        </w:r>
      </w:hyperlink>
    </w:p>
    <w:p w14:paraId="7EE62825" w14:textId="77777777" w:rsidR="00B6076B" w:rsidRDefault="00B6076B">
      <w:pPr>
        <w:rPr>
          <w:b/>
          <w:bCs/>
          <w:color w:val="002060"/>
          <w:sz w:val="36"/>
          <w:szCs w:val="36"/>
        </w:rPr>
      </w:pPr>
      <w:bookmarkStart w:id="0" w:name="c"/>
      <w:bookmarkEnd w:id="0"/>
      <w:r>
        <w:rPr>
          <w:b/>
          <w:bCs/>
          <w:color w:val="002060"/>
          <w:sz w:val="36"/>
          <w:szCs w:val="36"/>
        </w:rPr>
        <w:br w:type="page"/>
      </w:r>
    </w:p>
    <w:p w14:paraId="6B54C7EA" w14:textId="28E89D45" w:rsidR="00293023" w:rsidRPr="00293023" w:rsidRDefault="00293023" w:rsidP="00293023">
      <w:pPr>
        <w:jc w:val="center"/>
        <w:rPr>
          <w:b/>
          <w:bCs/>
          <w:color w:val="002060"/>
          <w:sz w:val="36"/>
          <w:szCs w:val="36"/>
        </w:rPr>
      </w:pPr>
      <w:r w:rsidRPr="00293023">
        <w:rPr>
          <w:b/>
          <w:bCs/>
          <w:color w:val="002060"/>
          <w:sz w:val="36"/>
          <w:szCs w:val="36"/>
        </w:rPr>
        <w:lastRenderedPageBreak/>
        <w:t xml:space="preserve">ANTI-BRIBERY AND </w:t>
      </w:r>
      <w:r w:rsidRPr="00293023">
        <w:rPr>
          <w:b/>
          <w:bCs/>
          <w:color w:val="FFD966" w:themeColor="accent4" w:themeTint="99"/>
          <w:sz w:val="36"/>
          <w:szCs w:val="36"/>
        </w:rPr>
        <w:t>A</w:t>
      </w:r>
      <w:r w:rsidRPr="00293023">
        <w:rPr>
          <w:b/>
          <w:bCs/>
          <w:color w:val="002060"/>
          <w:sz w:val="36"/>
          <w:szCs w:val="36"/>
        </w:rPr>
        <w:t>NTI-CORRUPTION</w:t>
      </w:r>
      <w:r w:rsidR="004812D3">
        <w:rPr>
          <w:b/>
          <w:bCs/>
          <w:color w:val="002060"/>
          <w:sz w:val="36"/>
          <w:szCs w:val="36"/>
        </w:rPr>
        <w:t xml:space="preserve"> POLICY</w:t>
      </w:r>
    </w:p>
    <w:p w14:paraId="2E864ECD" w14:textId="3BAD81F8" w:rsidR="00293023" w:rsidRPr="00B65FDB" w:rsidRDefault="00293023">
      <w:pPr>
        <w:pStyle w:val="ListParagraph"/>
        <w:numPr>
          <w:ilvl w:val="0"/>
          <w:numId w:val="21"/>
        </w:numPr>
        <w:jc w:val="both"/>
        <w:rPr>
          <w:b/>
          <w:bCs/>
        </w:rPr>
      </w:pPr>
      <w:bookmarkStart w:id="1" w:name="c1"/>
      <w:bookmarkEnd w:id="1"/>
      <w:r>
        <w:rPr>
          <w:b/>
          <w:bCs/>
        </w:rPr>
        <w:t>O</w:t>
      </w:r>
      <w:r w:rsidR="00BB2C39">
        <w:rPr>
          <w:b/>
          <w:bCs/>
        </w:rPr>
        <w:t>BJECTIVE</w:t>
      </w:r>
    </w:p>
    <w:p w14:paraId="7189CC70" w14:textId="77777777" w:rsidR="00293023" w:rsidRPr="001163A1" w:rsidRDefault="00293023" w:rsidP="006459EB">
      <w:pPr>
        <w:ind w:left="720"/>
        <w:jc w:val="both"/>
      </w:pPr>
      <w:r w:rsidRPr="001163A1">
        <w:t>This Anti-Bribery and Anti-Corruption (ABAC) Policy has been established to reaffirm our zero-tolerance approach towards bribery, corruption, illegal gratification, and any form of improper benefit. It underscores RiskMan Consulting’s unwavering commitment to fostering a clean, transparent, and ethical business environment, thereby reinforcing the trust and confidence of all stakeholders.</w:t>
      </w:r>
    </w:p>
    <w:p w14:paraId="4E74C6D8" w14:textId="77777777" w:rsidR="00293023" w:rsidRPr="001163A1" w:rsidRDefault="00293023" w:rsidP="006459EB">
      <w:pPr>
        <w:ind w:left="720"/>
        <w:jc w:val="both"/>
      </w:pPr>
      <w:r w:rsidRPr="001163A1">
        <w:t>The purpose of this policy is to:</w:t>
      </w:r>
    </w:p>
    <w:p w14:paraId="70FD2482" w14:textId="77777777" w:rsidR="00293023" w:rsidRPr="001163A1" w:rsidRDefault="00293023">
      <w:pPr>
        <w:numPr>
          <w:ilvl w:val="0"/>
          <w:numId w:val="20"/>
        </w:numPr>
        <w:tabs>
          <w:tab w:val="clear" w:pos="720"/>
          <w:tab w:val="num" w:pos="1440"/>
        </w:tabs>
        <w:ind w:left="1440"/>
        <w:jc w:val="both"/>
      </w:pPr>
      <w:r w:rsidRPr="001163A1">
        <w:t>Promote a culture of ethics and accountability across all levels of the organization;</w:t>
      </w:r>
    </w:p>
    <w:p w14:paraId="3A6E797A" w14:textId="77777777" w:rsidR="00293023" w:rsidRPr="001163A1" w:rsidRDefault="00293023">
      <w:pPr>
        <w:numPr>
          <w:ilvl w:val="0"/>
          <w:numId w:val="20"/>
        </w:numPr>
        <w:tabs>
          <w:tab w:val="clear" w:pos="720"/>
          <w:tab w:val="num" w:pos="1440"/>
        </w:tabs>
        <w:ind w:left="1440"/>
        <w:jc w:val="both"/>
      </w:pPr>
      <w:r w:rsidRPr="001163A1">
        <w:t>Prevent any designated person from engaging in bribery or corrupt activities;</w:t>
      </w:r>
    </w:p>
    <w:p w14:paraId="3B3706AD" w14:textId="77777777" w:rsidR="00293023" w:rsidRPr="001163A1" w:rsidRDefault="00293023">
      <w:pPr>
        <w:numPr>
          <w:ilvl w:val="0"/>
          <w:numId w:val="20"/>
        </w:numPr>
        <w:tabs>
          <w:tab w:val="clear" w:pos="720"/>
          <w:tab w:val="num" w:pos="1440"/>
        </w:tabs>
        <w:ind w:left="1440"/>
        <w:jc w:val="both"/>
      </w:pPr>
      <w:r w:rsidRPr="001163A1">
        <w:t>Ensure that effective internal controls and compliance mechanisms are in place to identify, deter, and respond to bribery and corruption risks;</w:t>
      </w:r>
    </w:p>
    <w:p w14:paraId="4907EE05" w14:textId="77777777" w:rsidR="00293023" w:rsidRPr="001163A1" w:rsidRDefault="00293023">
      <w:pPr>
        <w:numPr>
          <w:ilvl w:val="0"/>
          <w:numId w:val="20"/>
        </w:numPr>
        <w:tabs>
          <w:tab w:val="clear" w:pos="720"/>
          <w:tab w:val="num" w:pos="1440"/>
        </w:tabs>
        <w:ind w:left="1440"/>
        <w:jc w:val="both"/>
      </w:pPr>
      <w:r w:rsidRPr="001163A1">
        <w:t>Demonstrate RiskMan Consulting’s leadership and responsibility as a fair and professional business entity.</w:t>
      </w:r>
    </w:p>
    <w:p w14:paraId="5043011E" w14:textId="77777777" w:rsidR="00293023" w:rsidRPr="001163A1" w:rsidRDefault="00293023" w:rsidP="006459EB">
      <w:pPr>
        <w:ind w:left="720"/>
        <w:jc w:val="both"/>
      </w:pPr>
      <w:r w:rsidRPr="001163A1">
        <w:t xml:space="preserve">This policy is an integral part of our governance framework and applies to all employees, partners, </w:t>
      </w:r>
      <w:r>
        <w:t xml:space="preserve">associate partners, contractors, </w:t>
      </w:r>
      <w:r w:rsidRPr="001163A1">
        <w:t>and representatives of the organization</w:t>
      </w:r>
      <w:r>
        <w:t xml:space="preserve"> by whatever names they may be called</w:t>
      </w:r>
      <w:r w:rsidRPr="001163A1">
        <w:t>, ensuring that our business operations remain untainted by unethical practices.</w:t>
      </w:r>
    </w:p>
    <w:p w14:paraId="358ECACB" w14:textId="77777777" w:rsidR="00293023" w:rsidRDefault="00293023" w:rsidP="006459EB">
      <w:pPr>
        <w:jc w:val="both"/>
        <w:rPr>
          <w:b/>
          <w:bCs/>
        </w:rPr>
      </w:pPr>
    </w:p>
    <w:p w14:paraId="4206A0FE" w14:textId="5897BC78" w:rsidR="00293023" w:rsidRPr="00B65FDB" w:rsidRDefault="00293023">
      <w:pPr>
        <w:pStyle w:val="ListParagraph"/>
        <w:numPr>
          <w:ilvl w:val="0"/>
          <w:numId w:val="21"/>
        </w:numPr>
        <w:jc w:val="both"/>
        <w:rPr>
          <w:b/>
          <w:bCs/>
        </w:rPr>
      </w:pPr>
      <w:bookmarkStart w:id="2" w:name="c2"/>
      <w:bookmarkEnd w:id="2"/>
      <w:r>
        <w:rPr>
          <w:b/>
          <w:bCs/>
        </w:rPr>
        <w:t>S</w:t>
      </w:r>
      <w:r w:rsidR="00BB2C39">
        <w:rPr>
          <w:b/>
          <w:bCs/>
        </w:rPr>
        <w:t>COPE</w:t>
      </w:r>
    </w:p>
    <w:p w14:paraId="135B028C" w14:textId="77777777" w:rsidR="00293023" w:rsidRPr="001163A1" w:rsidRDefault="00293023" w:rsidP="006459EB">
      <w:pPr>
        <w:ind w:left="720"/>
        <w:jc w:val="both"/>
      </w:pPr>
      <w:r w:rsidRPr="001163A1">
        <w:t>This Anti-Bribery and Anti-Corruption (ABAC) Policy applies to all individuals associated with RiskMan Consulting, regardless of their role, designation, or location. The policy covers a wide range of stakeholders to ensure a consistent and comprehensive approach toward ethical conduct across all facets of the organization.</w:t>
      </w:r>
    </w:p>
    <w:p w14:paraId="257D7945" w14:textId="77777777" w:rsidR="00293023" w:rsidRPr="001163A1" w:rsidRDefault="00293023" w:rsidP="006459EB">
      <w:pPr>
        <w:ind w:left="720"/>
        <w:jc w:val="both"/>
      </w:pPr>
      <w:r w:rsidRPr="001163A1">
        <w:t>This includes, but is not limited to</w:t>
      </w:r>
      <w:r>
        <w:t xml:space="preserve"> </w:t>
      </w:r>
      <w:r w:rsidRPr="00685028">
        <w:t>Partners and Associate Partners, Employees</w:t>
      </w:r>
      <w:r w:rsidRPr="001163A1">
        <w:t xml:space="preserve"> (whether full-time, part-time, fixed-term, temporary, contract, or project-based)</w:t>
      </w:r>
      <w:r>
        <w:t xml:space="preserve">, </w:t>
      </w:r>
      <w:r w:rsidRPr="00685028">
        <w:t>Trainees and Interns and Third Parties</w:t>
      </w:r>
      <w:r w:rsidRPr="001163A1">
        <w:t xml:space="preserve"> associated with the</w:t>
      </w:r>
      <w:r>
        <w:t xml:space="preserve"> Organisation</w:t>
      </w:r>
      <w:r w:rsidRPr="001163A1">
        <w:t>, such as</w:t>
      </w:r>
      <w:r>
        <w:t xml:space="preserve"> v</w:t>
      </w:r>
      <w:r w:rsidRPr="001163A1">
        <w:t>endors and suppliers</w:t>
      </w:r>
      <w:r>
        <w:t>, c</w:t>
      </w:r>
      <w:r w:rsidRPr="001163A1">
        <w:t>ontractors and sub-contractors</w:t>
      </w:r>
      <w:r>
        <w:t>, c</w:t>
      </w:r>
      <w:r w:rsidRPr="001163A1">
        <w:t>onsultants and advisors</w:t>
      </w:r>
      <w:r>
        <w:t>, a</w:t>
      </w:r>
      <w:r w:rsidRPr="001163A1">
        <w:t>gents, representatives, and intermediaries</w:t>
      </w:r>
      <w:r>
        <w:t>, s</w:t>
      </w:r>
      <w:r w:rsidRPr="001163A1">
        <w:t>ervice providers or any other external agency acting for or on behalf of RiskMan Consulting</w:t>
      </w:r>
      <w:r>
        <w:t>.</w:t>
      </w:r>
    </w:p>
    <w:p w14:paraId="59A21FAF" w14:textId="77777777" w:rsidR="00293023" w:rsidRDefault="00293023" w:rsidP="006459EB">
      <w:pPr>
        <w:ind w:left="720"/>
        <w:jc w:val="both"/>
      </w:pPr>
      <w:r w:rsidRPr="001163A1">
        <w:t>This policy is applicable irrespective of geographic location and must be adhered to at all times, whether engaging in business domestically or internationally, in public or private sector dealings.</w:t>
      </w:r>
    </w:p>
    <w:p w14:paraId="3BA671B0" w14:textId="77777777" w:rsidR="00293023" w:rsidRDefault="00293023" w:rsidP="006459EB">
      <w:pPr>
        <w:ind w:left="360"/>
        <w:jc w:val="both"/>
        <w:rPr>
          <w:b/>
          <w:bCs/>
        </w:rPr>
      </w:pPr>
    </w:p>
    <w:p w14:paraId="7B64431A" w14:textId="684E0E9F" w:rsidR="00293023" w:rsidRPr="00B65FDB" w:rsidRDefault="00293023">
      <w:pPr>
        <w:pStyle w:val="ListParagraph"/>
        <w:numPr>
          <w:ilvl w:val="0"/>
          <w:numId w:val="21"/>
        </w:numPr>
        <w:jc w:val="both"/>
        <w:rPr>
          <w:b/>
          <w:bCs/>
        </w:rPr>
      </w:pPr>
      <w:bookmarkStart w:id="3" w:name="c3"/>
      <w:bookmarkEnd w:id="3"/>
      <w:r>
        <w:rPr>
          <w:b/>
          <w:bCs/>
        </w:rPr>
        <w:t>P</w:t>
      </w:r>
      <w:r w:rsidR="00BB2C39">
        <w:rPr>
          <w:b/>
          <w:bCs/>
        </w:rPr>
        <w:t>OLICY</w:t>
      </w:r>
    </w:p>
    <w:p w14:paraId="506F384D" w14:textId="77777777" w:rsidR="00293023" w:rsidRPr="00703850" w:rsidRDefault="00293023" w:rsidP="006459EB">
      <w:pPr>
        <w:ind w:left="720"/>
        <w:jc w:val="both"/>
      </w:pPr>
      <w:r w:rsidRPr="00703850">
        <w:t xml:space="preserve">At RiskMan Consulting, we maintain a </w:t>
      </w:r>
      <w:r w:rsidRPr="00703850">
        <w:rPr>
          <w:b/>
          <w:bCs/>
        </w:rPr>
        <w:t>zero-tolerance approach</w:t>
      </w:r>
      <w:r w:rsidRPr="00703850">
        <w:t xml:space="preserve"> toward bribery and corruption in any form. Bribery and corruption are criminal offenses and are strictly prohibited under Indian law and international anti-corruption standards. This policy outlines the Company's position on what constitutes bribery, the forms it may take, and the standards of conduct expected from all designated persons.</w:t>
      </w:r>
    </w:p>
    <w:p w14:paraId="55CFC58D" w14:textId="77777777" w:rsidR="00293023" w:rsidRDefault="00293023" w:rsidP="006459EB">
      <w:pPr>
        <w:ind w:left="720"/>
        <w:jc w:val="both"/>
        <w:rPr>
          <w:b/>
          <w:bCs/>
        </w:rPr>
      </w:pPr>
    </w:p>
    <w:p w14:paraId="1EDA9B6D" w14:textId="77777777" w:rsidR="00293023" w:rsidRPr="00CF1707" w:rsidRDefault="00293023">
      <w:pPr>
        <w:pStyle w:val="ListParagraph"/>
        <w:numPr>
          <w:ilvl w:val="1"/>
          <w:numId w:val="20"/>
        </w:numPr>
        <w:jc w:val="both"/>
        <w:rPr>
          <w:b/>
          <w:bCs/>
        </w:rPr>
      </w:pPr>
      <w:r w:rsidRPr="00703850">
        <w:lastRenderedPageBreak/>
        <w:t xml:space="preserve">A </w:t>
      </w:r>
      <w:r w:rsidRPr="00CF1707">
        <w:rPr>
          <w:b/>
          <w:bCs/>
        </w:rPr>
        <w:t>bribe</w:t>
      </w:r>
      <w:r w:rsidRPr="00703850">
        <w:t xml:space="preserve"> is any inducement, payment, reward, or advantage offered, promised, given, or received—directly or indirectly—to influence a decision or to gain an unfair commercial, contractual, regulatory, or personal advantage.</w:t>
      </w:r>
    </w:p>
    <w:p w14:paraId="438958F9" w14:textId="77777777" w:rsidR="00293023" w:rsidRPr="00703850" w:rsidRDefault="00293023" w:rsidP="006459EB">
      <w:pPr>
        <w:pStyle w:val="NoSpacing"/>
        <w:ind w:left="1800"/>
        <w:jc w:val="both"/>
      </w:pPr>
      <w:r w:rsidRPr="00703850">
        <w:t>It is illegal and unethical:</w:t>
      </w:r>
    </w:p>
    <w:p w14:paraId="07272107" w14:textId="77777777" w:rsidR="00293023" w:rsidRPr="00703850" w:rsidRDefault="00293023">
      <w:pPr>
        <w:pStyle w:val="NoSpacing"/>
        <w:numPr>
          <w:ilvl w:val="0"/>
          <w:numId w:val="22"/>
        </w:numPr>
        <w:jc w:val="both"/>
      </w:pPr>
      <w:r w:rsidRPr="00703850">
        <w:t>To offer, promise, give, or accept a bribe,</w:t>
      </w:r>
    </w:p>
    <w:p w14:paraId="032AB17C" w14:textId="77777777" w:rsidR="00293023" w:rsidRPr="00703850" w:rsidRDefault="00293023">
      <w:pPr>
        <w:pStyle w:val="NoSpacing"/>
        <w:numPr>
          <w:ilvl w:val="0"/>
          <w:numId w:val="22"/>
        </w:numPr>
        <w:jc w:val="both"/>
      </w:pPr>
      <w:r w:rsidRPr="00703850">
        <w:t>To engage in bribery directly or indirectly through a third party,</w:t>
      </w:r>
    </w:p>
    <w:p w14:paraId="17E78E68" w14:textId="77777777" w:rsidR="00293023" w:rsidRDefault="00293023">
      <w:pPr>
        <w:pStyle w:val="NoSpacing"/>
        <w:numPr>
          <w:ilvl w:val="0"/>
          <w:numId w:val="22"/>
        </w:numPr>
        <w:jc w:val="both"/>
      </w:pPr>
      <w:r w:rsidRPr="00703850">
        <w:t>To offer any benefit to a public official (elected or appointed, administrative, legislative, or judicial) to influence any official act or decision.</w:t>
      </w:r>
    </w:p>
    <w:p w14:paraId="294EF3A4" w14:textId="77777777" w:rsidR="00293023" w:rsidRPr="00703850" w:rsidRDefault="00293023" w:rsidP="006459EB">
      <w:pPr>
        <w:pStyle w:val="NoSpacing"/>
        <w:ind w:left="2520"/>
        <w:jc w:val="both"/>
      </w:pPr>
    </w:p>
    <w:p w14:paraId="54E5AC79" w14:textId="77777777" w:rsidR="00293023" w:rsidRPr="00703850" w:rsidRDefault="00293023" w:rsidP="006459EB">
      <w:pPr>
        <w:pStyle w:val="NoSpacing"/>
        <w:ind w:left="1800"/>
        <w:jc w:val="both"/>
      </w:pPr>
      <w:r w:rsidRPr="00703850">
        <w:t xml:space="preserve">Bribery may involve </w:t>
      </w:r>
      <w:r w:rsidRPr="00703850">
        <w:rPr>
          <w:b/>
          <w:bCs/>
        </w:rPr>
        <w:t>anything of value</w:t>
      </w:r>
      <w:r w:rsidRPr="00703850">
        <w:t>, not just cash. This can include:</w:t>
      </w:r>
    </w:p>
    <w:p w14:paraId="0A168C41" w14:textId="77777777" w:rsidR="00293023" w:rsidRPr="00703850" w:rsidRDefault="00293023">
      <w:pPr>
        <w:pStyle w:val="NoSpacing"/>
        <w:numPr>
          <w:ilvl w:val="0"/>
          <w:numId w:val="23"/>
        </w:numPr>
        <w:ind w:left="2520"/>
        <w:jc w:val="both"/>
      </w:pPr>
      <w:r w:rsidRPr="00703850">
        <w:t>Gifts or hospitality</w:t>
      </w:r>
    </w:p>
    <w:p w14:paraId="1E0F5B7A" w14:textId="77777777" w:rsidR="00293023" w:rsidRPr="00703850" w:rsidRDefault="00293023">
      <w:pPr>
        <w:pStyle w:val="NoSpacing"/>
        <w:numPr>
          <w:ilvl w:val="0"/>
          <w:numId w:val="23"/>
        </w:numPr>
        <w:ind w:left="2520"/>
        <w:jc w:val="both"/>
      </w:pPr>
      <w:r w:rsidRPr="00703850">
        <w:t>Inside information</w:t>
      </w:r>
    </w:p>
    <w:p w14:paraId="4E352432" w14:textId="77777777" w:rsidR="00293023" w:rsidRPr="00703850" w:rsidRDefault="00293023">
      <w:pPr>
        <w:pStyle w:val="NoSpacing"/>
        <w:numPr>
          <w:ilvl w:val="0"/>
          <w:numId w:val="23"/>
        </w:numPr>
        <w:ind w:left="2520"/>
        <w:jc w:val="both"/>
      </w:pPr>
      <w:r w:rsidRPr="00703850">
        <w:t>Employment offers to relatives or close associates</w:t>
      </w:r>
    </w:p>
    <w:p w14:paraId="67BA79F0" w14:textId="77777777" w:rsidR="00293023" w:rsidRPr="00703850" w:rsidRDefault="00293023">
      <w:pPr>
        <w:pStyle w:val="NoSpacing"/>
        <w:numPr>
          <w:ilvl w:val="0"/>
          <w:numId w:val="23"/>
        </w:numPr>
        <w:ind w:left="2520"/>
        <w:jc w:val="both"/>
      </w:pPr>
      <w:r w:rsidRPr="00703850">
        <w:t>Payment or reimbursement of travel expenses</w:t>
      </w:r>
    </w:p>
    <w:p w14:paraId="77E4DBFA" w14:textId="77777777" w:rsidR="00293023" w:rsidRPr="00703850" w:rsidRDefault="00293023">
      <w:pPr>
        <w:pStyle w:val="NoSpacing"/>
        <w:numPr>
          <w:ilvl w:val="0"/>
          <w:numId w:val="23"/>
        </w:numPr>
        <w:ind w:left="2520"/>
        <w:jc w:val="both"/>
      </w:pPr>
      <w:r w:rsidRPr="00703850">
        <w:t>Charitable donations or sponsorships</w:t>
      </w:r>
    </w:p>
    <w:p w14:paraId="21D80653" w14:textId="77777777" w:rsidR="00293023" w:rsidRPr="00703850" w:rsidRDefault="00293023">
      <w:pPr>
        <w:pStyle w:val="NoSpacing"/>
        <w:numPr>
          <w:ilvl w:val="0"/>
          <w:numId w:val="23"/>
        </w:numPr>
        <w:ind w:left="2520"/>
        <w:jc w:val="both"/>
      </w:pPr>
      <w:r w:rsidRPr="00703850">
        <w:t>Abuse of one’s official position</w:t>
      </w:r>
    </w:p>
    <w:p w14:paraId="77776568" w14:textId="77777777" w:rsidR="00293023" w:rsidRPr="00703850" w:rsidRDefault="00293023">
      <w:pPr>
        <w:pStyle w:val="NoSpacing"/>
        <w:numPr>
          <w:ilvl w:val="0"/>
          <w:numId w:val="23"/>
        </w:numPr>
        <w:ind w:left="2520"/>
        <w:jc w:val="both"/>
      </w:pPr>
      <w:r w:rsidRPr="00703850">
        <w:t>Political contributions intended to obtain influence</w:t>
      </w:r>
    </w:p>
    <w:p w14:paraId="3A7A3D05" w14:textId="77777777" w:rsidR="00293023" w:rsidRDefault="00293023" w:rsidP="006459EB">
      <w:pPr>
        <w:ind w:left="1440"/>
        <w:jc w:val="both"/>
        <w:rPr>
          <w:b/>
          <w:bCs/>
        </w:rPr>
      </w:pPr>
    </w:p>
    <w:p w14:paraId="7E83B491" w14:textId="77777777" w:rsidR="00293023" w:rsidRPr="00CF1707" w:rsidRDefault="00293023">
      <w:pPr>
        <w:pStyle w:val="ListParagraph"/>
        <w:numPr>
          <w:ilvl w:val="1"/>
          <w:numId w:val="20"/>
        </w:numPr>
        <w:jc w:val="both"/>
        <w:rPr>
          <w:b/>
          <w:bCs/>
        </w:rPr>
      </w:pPr>
      <w:r w:rsidRPr="00685028">
        <w:t>Corruption is the abuse of entrusted power for private gain. It includes acts of dishonesty or misuse of authority that are illegitimate, immoral, or incompatible with ethical standards. Corruption is often associated with favouritism, nepotism, bribery, and misuse of office for personal or organizational benefit.</w:t>
      </w:r>
    </w:p>
    <w:p w14:paraId="1DB31105" w14:textId="77777777" w:rsidR="00293023" w:rsidRDefault="00293023" w:rsidP="006459EB">
      <w:pPr>
        <w:ind w:left="1440"/>
        <w:jc w:val="both"/>
        <w:rPr>
          <w:b/>
          <w:bCs/>
        </w:rPr>
      </w:pPr>
    </w:p>
    <w:p w14:paraId="79A0A77B" w14:textId="77777777" w:rsidR="00293023" w:rsidRDefault="00293023">
      <w:pPr>
        <w:pStyle w:val="NoSpacing"/>
        <w:numPr>
          <w:ilvl w:val="1"/>
          <w:numId w:val="20"/>
        </w:numPr>
        <w:jc w:val="both"/>
        <w:rPr>
          <w:b/>
          <w:bCs/>
        </w:rPr>
      </w:pPr>
      <w:r w:rsidRPr="00703850">
        <w:t>RiskMan Consulting may make charitable contributions or undertake corporate social responsibility (CSR) activities to support humanitarian or social development causes. However:</w:t>
      </w:r>
      <w:r>
        <w:rPr>
          <w:b/>
          <w:bCs/>
        </w:rPr>
        <w:t xml:space="preserve"> </w:t>
      </w:r>
      <w:r w:rsidRPr="00703850">
        <w:t xml:space="preserve">All such contributions must be made </w:t>
      </w:r>
      <w:r w:rsidRPr="00685028">
        <w:t>in good faith</w:t>
      </w:r>
      <w:r w:rsidRPr="00703850">
        <w:t>, without any intent to improperly influence business outcomes.</w:t>
      </w:r>
    </w:p>
    <w:p w14:paraId="23462281" w14:textId="77777777" w:rsidR="00293023" w:rsidRPr="00CF1707" w:rsidRDefault="00293023" w:rsidP="006459EB">
      <w:pPr>
        <w:pStyle w:val="NoSpacing"/>
        <w:jc w:val="both"/>
        <w:rPr>
          <w:b/>
          <w:bCs/>
        </w:rPr>
      </w:pPr>
    </w:p>
    <w:p w14:paraId="54A67C6A" w14:textId="77777777" w:rsidR="00293023" w:rsidRDefault="00293023" w:rsidP="006459EB">
      <w:pPr>
        <w:pStyle w:val="NoSpacing"/>
        <w:ind w:left="1800"/>
        <w:jc w:val="both"/>
      </w:pPr>
      <w:r w:rsidRPr="00703850">
        <w:t xml:space="preserve">Donations must be aligned with the Company’s internal policies and approved by </w:t>
      </w:r>
      <w:r>
        <w:t xml:space="preserve">all </w:t>
      </w:r>
      <w:r w:rsidRPr="00703850">
        <w:t xml:space="preserve">the </w:t>
      </w:r>
      <w:r>
        <w:rPr>
          <w:b/>
          <w:bCs/>
        </w:rPr>
        <w:t>Partners of RiskMan Consulting.</w:t>
      </w:r>
    </w:p>
    <w:p w14:paraId="11FFC846" w14:textId="77777777" w:rsidR="00293023" w:rsidRPr="00703850" w:rsidRDefault="00293023" w:rsidP="006459EB">
      <w:pPr>
        <w:pStyle w:val="NoSpacing"/>
        <w:ind w:left="1800"/>
        <w:jc w:val="both"/>
      </w:pPr>
    </w:p>
    <w:p w14:paraId="1CB2F023" w14:textId="77777777" w:rsidR="00293023" w:rsidRPr="00703850" w:rsidRDefault="00293023" w:rsidP="006459EB">
      <w:pPr>
        <w:pStyle w:val="NoSpacing"/>
        <w:ind w:left="1800"/>
        <w:jc w:val="both"/>
      </w:pPr>
      <w:r w:rsidRPr="00703850">
        <w:t xml:space="preserve">Contributions must be </w:t>
      </w:r>
      <w:r w:rsidRPr="00685028">
        <w:t>fully transparent</w:t>
      </w:r>
      <w:r w:rsidRPr="00703850">
        <w:t xml:space="preserve">, properly documented, </w:t>
      </w:r>
      <w:r w:rsidRPr="00685028">
        <w:t>and never made in exchange for a business favour or regulatory benefit</w:t>
      </w:r>
      <w:r w:rsidRPr="00703850">
        <w:t>, as this may be construed as bribery.</w:t>
      </w:r>
    </w:p>
    <w:p w14:paraId="17B325DD" w14:textId="77777777" w:rsidR="00293023" w:rsidRDefault="00293023" w:rsidP="006459EB">
      <w:pPr>
        <w:ind w:left="1440"/>
        <w:jc w:val="both"/>
        <w:rPr>
          <w:b/>
          <w:bCs/>
        </w:rPr>
      </w:pPr>
    </w:p>
    <w:p w14:paraId="4EC05D23" w14:textId="77777777" w:rsidR="00293023" w:rsidRPr="00703850" w:rsidRDefault="00293023">
      <w:pPr>
        <w:pStyle w:val="ListParagraph"/>
        <w:numPr>
          <w:ilvl w:val="1"/>
          <w:numId w:val="20"/>
        </w:numPr>
        <w:jc w:val="both"/>
      </w:pPr>
      <w:r w:rsidRPr="00703850">
        <w:t xml:space="preserve">RiskMan </w:t>
      </w:r>
      <w:r w:rsidRPr="00685028">
        <w:t>Consulting does not permit</w:t>
      </w:r>
      <w:r w:rsidRPr="00703850">
        <w:t xml:space="preserve"> political contributions—directly or indirectly—unless explicitly permitted by law and pre-approved by </w:t>
      </w:r>
      <w:r>
        <w:t xml:space="preserve">all </w:t>
      </w:r>
      <w:r w:rsidRPr="00703850">
        <w:t>the</w:t>
      </w:r>
      <w:r>
        <w:t xml:space="preserve"> Partners</w:t>
      </w:r>
      <w:r w:rsidRPr="00703850">
        <w:t>.</w:t>
      </w:r>
    </w:p>
    <w:p w14:paraId="44C1D6FD" w14:textId="77777777" w:rsidR="00293023" w:rsidRPr="00703850" w:rsidRDefault="00293023" w:rsidP="006459EB">
      <w:pPr>
        <w:pStyle w:val="NoSpacing"/>
        <w:ind w:left="1800"/>
        <w:jc w:val="both"/>
      </w:pPr>
      <w:r w:rsidRPr="00703850">
        <w:t>Political contributions include:</w:t>
      </w:r>
    </w:p>
    <w:p w14:paraId="5B61887E" w14:textId="77777777" w:rsidR="00293023" w:rsidRPr="00703850" w:rsidRDefault="00293023">
      <w:pPr>
        <w:pStyle w:val="NoSpacing"/>
        <w:numPr>
          <w:ilvl w:val="2"/>
          <w:numId w:val="24"/>
        </w:numPr>
        <w:jc w:val="both"/>
      </w:pPr>
      <w:r w:rsidRPr="00703850">
        <w:t>Financial donations to political parties or candidates</w:t>
      </w:r>
    </w:p>
    <w:p w14:paraId="47BE28C8" w14:textId="77777777" w:rsidR="00293023" w:rsidRPr="00703850" w:rsidRDefault="00293023">
      <w:pPr>
        <w:pStyle w:val="NoSpacing"/>
        <w:numPr>
          <w:ilvl w:val="2"/>
          <w:numId w:val="24"/>
        </w:numPr>
        <w:jc w:val="both"/>
      </w:pPr>
      <w:r w:rsidRPr="00703850">
        <w:t>Sponsorship of campaign events</w:t>
      </w:r>
    </w:p>
    <w:p w14:paraId="652F66C8" w14:textId="77777777" w:rsidR="00293023" w:rsidRPr="00703850" w:rsidRDefault="00293023">
      <w:pPr>
        <w:pStyle w:val="NoSpacing"/>
        <w:numPr>
          <w:ilvl w:val="2"/>
          <w:numId w:val="24"/>
        </w:numPr>
        <w:jc w:val="both"/>
      </w:pPr>
      <w:r w:rsidRPr="00703850">
        <w:t>Loans or advances to political representatives</w:t>
      </w:r>
    </w:p>
    <w:p w14:paraId="6686F699" w14:textId="77777777" w:rsidR="00293023" w:rsidRPr="00703850" w:rsidRDefault="00293023">
      <w:pPr>
        <w:pStyle w:val="NoSpacing"/>
        <w:numPr>
          <w:ilvl w:val="2"/>
          <w:numId w:val="24"/>
        </w:numPr>
        <w:jc w:val="both"/>
      </w:pPr>
      <w:r w:rsidRPr="00703850">
        <w:t>“In-kind” support such as free services, materials, or use of facilities</w:t>
      </w:r>
    </w:p>
    <w:p w14:paraId="62AF33A8" w14:textId="77777777" w:rsidR="00293023" w:rsidRPr="00703850" w:rsidRDefault="00293023">
      <w:pPr>
        <w:pStyle w:val="NoSpacing"/>
        <w:numPr>
          <w:ilvl w:val="2"/>
          <w:numId w:val="24"/>
        </w:numPr>
        <w:jc w:val="both"/>
      </w:pPr>
      <w:r w:rsidRPr="00703850">
        <w:t>Payments made to influence election outcomes or regulatory decisions</w:t>
      </w:r>
    </w:p>
    <w:p w14:paraId="765D9955" w14:textId="77777777" w:rsidR="00293023" w:rsidRDefault="00293023">
      <w:pPr>
        <w:pStyle w:val="NoSpacing"/>
        <w:numPr>
          <w:ilvl w:val="2"/>
          <w:numId w:val="24"/>
        </w:numPr>
        <w:jc w:val="both"/>
      </w:pPr>
      <w:r w:rsidRPr="00703850">
        <w:t xml:space="preserve">Such contributions, even if made with good intent, may </w:t>
      </w:r>
      <w:r w:rsidRPr="00685028">
        <w:t>create the appearance of impropriety</w:t>
      </w:r>
      <w:r w:rsidRPr="00703850">
        <w:t xml:space="preserve"> or violate applicable anti-bribery laws and therefore must be strictly controlled or avoided.</w:t>
      </w:r>
    </w:p>
    <w:p w14:paraId="7FD041E5" w14:textId="77777777" w:rsidR="00293023" w:rsidRDefault="00293023" w:rsidP="006459EB">
      <w:pPr>
        <w:ind w:left="1440"/>
        <w:jc w:val="both"/>
      </w:pPr>
    </w:p>
    <w:p w14:paraId="737CDD4F" w14:textId="77777777" w:rsidR="00293023" w:rsidRDefault="00293023">
      <w:pPr>
        <w:pStyle w:val="ListParagraph"/>
        <w:numPr>
          <w:ilvl w:val="1"/>
          <w:numId w:val="20"/>
        </w:numPr>
        <w:jc w:val="both"/>
      </w:pPr>
      <w:r w:rsidRPr="00242AEE">
        <w:lastRenderedPageBreak/>
        <w:t xml:space="preserve">Facilitation payments are </w:t>
      </w:r>
      <w:r w:rsidRPr="00685028">
        <w:t>typically unofficial payments made to secure or expedite routine administrative actions by government or public officials (e.g., issuing permits</w:t>
      </w:r>
      <w:r w:rsidRPr="00242AEE">
        <w:t>, processing licenses, customs clearance).</w:t>
      </w:r>
    </w:p>
    <w:p w14:paraId="184307ED" w14:textId="77777777" w:rsidR="00293023" w:rsidRPr="004E2B9F" w:rsidRDefault="00293023" w:rsidP="006459EB">
      <w:pPr>
        <w:ind w:left="1800"/>
        <w:jc w:val="both"/>
      </w:pPr>
      <w:r w:rsidRPr="00685028">
        <w:t>RiskMan Consulting does not permit facilitation payments</w:t>
      </w:r>
      <w:r w:rsidRPr="00242AEE">
        <w:t xml:space="preserve"> under any circumstances—whether made directly or indirectly—regardless of local customs or industry norms.</w:t>
      </w:r>
      <w:r w:rsidRPr="00242AEE">
        <w:br/>
        <w:t>Designated persons must never authorize or make such payments.</w:t>
      </w:r>
      <w:r>
        <w:t xml:space="preserve"> </w:t>
      </w:r>
    </w:p>
    <w:p w14:paraId="5E93DC0C" w14:textId="77777777" w:rsidR="00293023" w:rsidRDefault="00293023" w:rsidP="006459EB">
      <w:pPr>
        <w:pStyle w:val="NoSpacing"/>
        <w:ind w:left="1800"/>
        <w:jc w:val="both"/>
      </w:pPr>
      <w:r w:rsidRPr="00703850">
        <w:t>It is not acceptable for any designated persons to:</w:t>
      </w:r>
    </w:p>
    <w:p w14:paraId="696DA71A" w14:textId="77777777" w:rsidR="00293023" w:rsidRDefault="00293023" w:rsidP="006459EB">
      <w:pPr>
        <w:pStyle w:val="NoSpacing"/>
        <w:ind w:left="2160"/>
        <w:jc w:val="both"/>
      </w:pPr>
      <w:r>
        <w:t xml:space="preserve">a) </w:t>
      </w:r>
      <w:r w:rsidRPr="00703850">
        <w:t xml:space="preserve">Accept an offer of a gift of any size from any Third Party which is in negotiation with or is submitting a proposal with the Company. </w:t>
      </w:r>
    </w:p>
    <w:p w14:paraId="2EB07C1E" w14:textId="77777777" w:rsidR="00293023" w:rsidRDefault="00293023" w:rsidP="006459EB">
      <w:pPr>
        <w:pStyle w:val="NoSpacing"/>
        <w:ind w:left="2160"/>
        <w:jc w:val="both"/>
      </w:pPr>
      <w:r w:rsidRPr="00703850">
        <w:t>b) Give, promise to give or offer, any payment, gift, hospitality or advantage with the expectation or hope that a business advantage will be given or received or to reward a business advantage already given</w:t>
      </w:r>
    </w:p>
    <w:p w14:paraId="43966569" w14:textId="77777777" w:rsidR="00293023" w:rsidRDefault="00293023" w:rsidP="006459EB">
      <w:pPr>
        <w:pStyle w:val="NoSpacing"/>
        <w:ind w:left="2160"/>
        <w:jc w:val="both"/>
      </w:pPr>
      <w:r w:rsidRPr="00703850">
        <w:t>c) Give, promise to give or offer, any payment, gift or hospitality to a government official, agent or representative to “facilitate” or expedite a routine procedure.</w:t>
      </w:r>
    </w:p>
    <w:p w14:paraId="7BBD572A" w14:textId="77777777" w:rsidR="00293023" w:rsidRDefault="00293023" w:rsidP="006459EB">
      <w:pPr>
        <w:pStyle w:val="NoSpacing"/>
        <w:ind w:left="2160"/>
        <w:jc w:val="both"/>
      </w:pPr>
      <w:r w:rsidRPr="00703850">
        <w:t>d) Accept or solicit any payment, advantage, gift or hospitality from a Third Party that you know or suspect is being offered with the expectation that it will obtain a business advantage for them.</w:t>
      </w:r>
    </w:p>
    <w:p w14:paraId="29C5E749" w14:textId="77777777" w:rsidR="00293023" w:rsidRDefault="00293023" w:rsidP="006459EB">
      <w:pPr>
        <w:pStyle w:val="NoSpacing"/>
        <w:ind w:left="2160"/>
        <w:jc w:val="both"/>
      </w:pPr>
      <w:r w:rsidRPr="00703850">
        <w:t>e) Threaten or retaliate against another employee who has refused to commit a bribery offence or who has raised concerns under this Policy.</w:t>
      </w:r>
    </w:p>
    <w:p w14:paraId="2846AD45" w14:textId="77777777" w:rsidR="00293023" w:rsidRPr="003B3568" w:rsidRDefault="00293023" w:rsidP="006459EB">
      <w:pPr>
        <w:pStyle w:val="NoSpacing"/>
        <w:ind w:left="2160"/>
        <w:jc w:val="both"/>
        <w:rPr>
          <w:b/>
          <w:bCs/>
        </w:rPr>
      </w:pPr>
      <w:r w:rsidRPr="00703850">
        <w:t xml:space="preserve">f) Engage in any activity that might lead to a breach of this Policy. </w:t>
      </w:r>
      <w:r w:rsidRPr="003B3568">
        <w:rPr>
          <w:b/>
          <w:bCs/>
        </w:rPr>
        <w:t>The points stated above are illustrative in nature and in no way intended to limit the applicability of this Policy.</w:t>
      </w:r>
    </w:p>
    <w:p w14:paraId="3A71EA10" w14:textId="77777777" w:rsidR="00293023" w:rsidRDefault="00293023" w:rsidP="006459EB">
      <w:pPr>
        <w:jc w:val="both"/>
        <w:rPr>
          <w:b/>
          <w:bCs/>
        </w:rPr>
      </w:pPr>
    </w:p>
    <w:p w14:paraId="3F2D31EB" w14:textId="19EF699B" w:rsidR="00293023" w:rsidRPr="00A461F0" w:rsidRDefault="00293023">
      <w:pPr>
        <w:pStyle w:val="ListParagraph"/>
        <w:numPr>
          <w:ilvl w:val="0"/>
          <w:numId w:val="21"/>
        </w:numPr>
        <w:jc w:val="both"/>
        <w:rPr>
          <w:b/>
          <w:bCs/>
        </w:rPr>
      </w:pPr>
      <w:bookmarkStart w:id="4" w:name="c4"/>
      <w:bookmarkEnd w:id="4"/>
      <w:r w:rsidRPr="00A461F0">
        <w:rPr>
          <w:b/>
          <w:bCs/>
        </w:rPr>
        <w:t>G</w:t>
      </w:r>
      <w:r w:rsidR="00BB2C39">
        <w:rPr>
          <w:b/>
          <w:bCs/>
        </w:rPr>
        <w:t>IFTS</w:t>
      </w:r>
      <w:r w:rsidRPr="00A461F0">
        <w:rPr>
          <w:b/>
          <w:bCs/>
        </w:rPr>
        <w:t>, H</w:t>
      </w:r>
      <w:r w:rsidR="00BB2C39">
        <w:rPr>
          <w:b/>
          <w:bCs/>
        </w:rPr>
        <w:t xml:space="preserve">OSPITALITY </w:t>
      </w:r>
      <w:r w:rsidRPr="00A461F0">
        <w:rPr>
          <w:b/>
          <w:bCs/>
        </w:rPr>
        <w:t xml:space="preserve">&amp; </w:t>
      </w:r>
      <w:r w:rsidR="00BB2C39">
        <w:rPr>
          <w:b/>
          <w:bCs/>
        </w:rPr>
        <w:t>ENTERTAINMENT</w:t>
      </w:r>
      <w:r w:rsidRPr="00A461F0">
        <w:rPr>
          <w:b/>
          <w:bCs/>
        </w:rPr>
        <w:t xml:space="preserve"> U</w:t>
      </w:r>
      <w:r w:rsidR="00BB2C39">
        <w:rPr>
          <w:b/>
          <w:bCs/>
        </w:rPr>
        <w:t>NDER</w:t>
      </w:r>
      <w:r w:rsidRPr="00A461F0">
        <w:rPr>
          <w:b/>
          <w:bCs/>
        </w:rPr>
        <w:t xml:space="preserve"> </w:t>
      </w:r>
      <w:r w:rsidR="00BB2C39">
        <w:rPr>
          <w:b/>
          <w:bCs/>
        </w:rPr>
        <w:t>THIS</w:t>
      </w:r>
      <w:r w:rsidRPr="00A461F0">
        <w:rPr>
          <w:b/>
          <w:bCs/>
        </w:rPr>
        <w:t xml:space="preserve"> P</w:t>
      </w:r>
      <w:r w:rsidR="00BB2C39">
        <w:rPr>
          <w:b/>
          <w:bCs/>
        </w:rPr>
        <w:t>OLICY</w:t>
      </w:r>
    </w:p>
    <w:p w14:paraId="43E0D080" w14:textId="77777777" w:rsidR="00293023" w:rsidRDefault="00293023" w:rsidP="006459EB">
      <w:pPr>
        <w:ind w:left="720"/>
        <w:jc w:val="both"/>
      </w:pPr>
      <w:r w:rsidRPr="0015300B">
        <w:t xml:space="preserve">This policy does not prohibit normal business hospitality, so long as it is reasonable, appropriate, modest, and bona fide corporate hospitality, and if its purpose is to improve company’s image, present Company’s products, and services, or establish cordial relations. Gifts, Hospitality &amp; Entertainment must be: </w:t>
      </w:r>
    </w:p>
    <w:p w14:paraId="22AB86F5" w14:textId="77777777" w:rsidR="00293023" w:rsidRDefault="00293023" w:rsidP="006459EB">
      <w:pPr>
        <w:ind w:left="1440"/>
        <w:jc w:val="both"/>
      </w:pPr>
      <w:r w:rsidRPr="0015300B">
        <w:t>a) Legal under all applicable anti-corruption laws.</w:t>
      </w:r>
    </w:p>
    <w:p w14:paraId="29653148" w14:textId="77777777" w:rsidR="00293023" w:rsidRDefault="00293023" w:rsidP="006459EB">
      <w:pPr>
        <w:ind w:left="1440"/>
        <w:jc w:val="both"/>
      </w:pPr>
      <w:r w:rsidRPr="0015300B">
        <w:t xml:space="preserve">b) Must be duly approved. Normal business hospitality must always be approved at the appropriate level of Company management. </w:t>
      </w:r>
    </w:p>
    <w:p w14:paraId="2A206D8D" w14:textId="77777777" w:rsidR="00293023" w:rsidRDefault="00293023" w:rsidP="006459EB">
      <w:pPr>
        <w:ind w:left="1440"/>
        <w:jc w:val="both"/>
      </w:pPr>
      <w:r w:rsidRPr="0015300B">
        <w:t xml:space="preserve">c) Not cash or a cash equivalent. </w:t>
      </w:r>
    </w:p>
    <w:p w14:paraId="39177E42" w14:textId="77777777" w:rsidR="00293023" w:rsidRDefault="00293023" w:rsidP="006459EB">
      <w:pPr>
        <w:ind w:left="1440"/>
        <w:jc w:val="both"/>
      </w:pPr>
      <w:r w:rsidRPr="0015300B">
        <w:t xml:space="preserve">d) Never given or accepted if any improper action is expected in return. </w:t>
      </w:r>
    </w:p>
    <w:p w14:paraId="5553811E" w14:textId="77777777" w:rsidR="00293023" w:rsidRPr="003B3568" w:rsidRDefault="00293023" w:rsidP="006459EB">
      <w:pPr>
        <w:ind w:left="1440"/>
        <w:jc w:val="both"/>
      </w:pPr>
      <w:r w:rsidRPr="0015300B">
        <w:t xml:space="preserve">e) Modest promotional gifts are permitted. </w:t>
      </w:r>
      <w:r w:rsidRPr="00B602D8">
        <w:t xml:space="preserve">RiskMan Consulting permits the acceptance of nominal gifts from business associates, especially during festivals or ceremonial occasions, provided they do not influence or appear to influence business decisions or create a sense of obligation. </w:t>
      </w:r>
      <w:r w:rsidRPr="003B3568">
        <w:t xml:space="preserve">Gifts must be modest, culturally appropriate, and should not exceed ₹5,000 in value per giver per financial year without disclosure and approval. Cash, high-value items, services, or gifts intended to secure business advantages are strictly prohibited. All gifts over ₹5,000 must be declared in the Gift Register with details such as the recipient, giver, nature and value of the gift, and relevant approvals. </w:t>
      </w:r>
    </w:p>
    <w:p w14:paraId="7F8D3F40" w14:textId="77777777" w:rsidR="00293023" w:rsidRDefault="00293023" w:rsidP="006459EB">
      <w:pPr>
        <w:jc w:val="both"/>
        <w:rPr>
          <w:u w:val="single"/>
        </w:rPr>
      </w:pPr>
    </w:p>
    <w:p w14:paraId="68C074E8" w14:textId="77777777" w:rsidR="00293023" w:rsidRPr="001163A1" w:rsidRDefault="00293023" w:rsidP="00293023"/>
    <w:p w14:paraId="652ECB6C" w14:textId="77777777" w:rsidR="00293023" w:rsidRPr="004A129D" w:rsidRDefault="00293023" w:rsidP="00293023">
      <w:pPr>
        <w:rPr>
          <w:color w:val="002060"/>
          <w:sz w:val="36"/>
          <w:szCs w:val="36"/>
        </w:rPr>
      </w:pPr>
      <w:bookmarkStart w:id="5" w:name="d"/>
      <w:bookmarkEnd w:id="5"/>
    </w:p>
    <w:sectPr w:rsidR="00293023" w:rsidRPr="004A129D" w:rsidSect="006E5828">
      <w:headerReference w:type="default" r:id="rId9"/>
      <w:footerReference w:type="default" r:id="rId10"/>
      <w:pgSz w:w="11906" w:h="16838" w:code="9"/>
      <w:pgMar w:top="567" w:right="719" w:bottom="839" w:left="567"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6E0B1" w14:textId="77777777" w:rsidR="001650A7" w:rsidRDefault="001650A7" w:rsidP="00652295">
      <w:pPr>
        <w:spacing w:after="0" w:line="240" w:lineRule="auto"/>
      </w:pPr>
      <w:r>
        <w:separator/>
      </w:r>
    </w:p>
  </w:endnote>
  <w:endnote w:type="continuationSeparator" w:id="0">
    <w:p w14:paraId="0381D98F" w14:textId="77777777" w:rsidR="001650A7" w:rsidRDefault="001650A7" w:rsidP="00652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D1C1" w14:textId="21D28A0E" w:rsidR="00F200F2" w:rsidRDefault="00F200F2" w:rsidP="00666573">
    <w:pPr>
      <w:pStyle w:val="Footer"/>
      <w:rPr>
        <w:sz w:val="16"/>
        <w:szCs w:val="16"/>
      </w:rPr>
    </w:pPr>
  </w:p>
  <w:p w14:paraId="152E8C4A" w14:textId="73AA6855" w:rsidR="00666573" w:rsidRPr="00B45665" w:rsidRDefault="00666573" w:rsidP="00666573">
    <w:pPr>
      <w:pStyle w:val="Footer"/>
      <w:rPr>
        <w:sz w:val="16"/>
        <w:szCs w:val="16"/>
      </w:rPr>
    </w:pPr>
    <w:r w:rsidRPr="00666573">
      <w:rPr>
        <w:sz w:val="16"/>
        <w:szCs w:val="16"/>
      </w:rPr>
      <w:t>Risk</w:t>
    </w:r>
    <w:r w:rsidR="00B6076B">
      <w:rPr>
        <w:sz w:val="16"/>
        <w:szCs w:val="16"/>
      </w:rPr>
      <w:t>M</w:t>
    </w:r>
    <w:r w:rsidRPr="00666573">
      <w:rPr>
        <w:sz w:val="16"/>
        <w:szCs w:val="16"/>
      </w:rPr>
      <w:t xml:space="preserve">an </w:t>
    </w:r>
    <w:r w:rsidR="00B6076B" w:rsidRPr="00B6076B">
      <w:rPr>
        <w:sz w:val="16"/>
        <w:szCs w:val="16"/>
      </w:rPr>
      <w:t>Anti-Bribery and Anti-Corruption Policy</w:t>
    </w:r>
    <w:r w:rsidR="008F677E" w:rsidRPr="00666573">
      <w:rPr>
        <w:sz w:val="16"/>
        <w:szCs w:val="16"/>
      </w:rPr>
      <w:ptab w:relativeTo="margin" w:alignment="center" w:leader="none"/>
    </w:r>
    <w:r w:rsidRPr="00666573">
      <w:rPr>
        <w:sz w:val="16"/>
        <w:szCs w:val="16"/>
      </w:rPr>
      <w:t xml:space="preserve">Version </w:t>
    </w:r>
    <w:r w:rsidR="00B6076B">
      <w:rPr>
        <w:sz w:val="16"/>
        <w:szCs w:val="16"/>
      </w:rPr>
      <w:t>1</w:t>
    </w:r>
    <w:r w:rsidRPr="00666573">
      <w:rPr>
        <w:sz w:val="16"/>
        <w:szCs w:val="16"/>
      </w:rPr>
      <w:t>.0</w:t>
    </w:r>
    <w:r w:rsidR="00A75CEC">
      <w:rPr>
        <w:sz w:val="16"/>
        <w:szCs w:val="16"/>
      </w:rPr>
      <w:t xml:space="preserve"> </w:t>
    </w:r>
    <w:r w:rsidRPr="00666573">
      <w:rPr>
        <w:sz w:val="16"/>
        <w:szCs w:val="16"/>
      </w:rPr>
      <w:t>(Internal)</w:t>
    </w:r>
    <w:r w:rsidR="008F677E">
      <w:ptab w:relativeTo="margin" w:alignment="right" w:leader="none"/>
    </w:r>
    <w:r w:rsidR="00C023F7" w:rsidRPr="00C023F7">
      <w:t xml:space="preserve">Page </w:t>
    </w:r>
    <w:r w:rsidR="00C023F7" w:rsidRPr="00C023F7">
      <w:rPr>
        <w:b/>
        <w:bCs/>
      </w:rPr>
      <w:fldChar w:fldCharType="begin"/>
    </w:r>
    <w:r w:rsidR="00C023F7" w:rsidRPr="00C023F7">
      <w:rPr>
        <w:b/>
        <w:bCs/>
      </w:rPr>
      <w:instrText xml:space="preserve"> PAGE  \* Arabic  \* MERGEFORMAT </w:instrText>
    </w:r>
    <w:r w:rsidR="00C023F7" w:rsidRPr="00C023F7">
      <w:rPr>
        <w:b/>
        <w:bCs/>
      </w:rPr>
      <w:fldChar w:fldCharType="separate"/>
    </w:r>
    <w:r w:rsidR="00C023F7" w:rsidRPr="00C023F7">
      <w:rPr>
        <w:b/>
        <w:bCs/>
        <w:noProof/>
      </w:rPr>
      <w:t>1</w:t>
    </w:r>
    <w:r w:rsidR="00C023F7" w:rsidRPr="00C023F7">
      <w:rPr>
        <w:b/>
        <w:bCs/>
      </w:rPr>
      <w:fldChar w:fldCharType="end"/>
    </w:r>
    <w:r w:rsidR="00C023F7" w:rsidRPr="00C023F7">
      <w:t xml:space="preserve"> of </w:t>
    </w:r>
    <w:r w:rsidR="00C023F7" w:rsidRPr="00C023F7">
      <w:rPr>
        <w:b/>
        <w:bCs/>
      </w:rPr>
      <w:fldChar w:fldCharType="begin"/>
    </w:r>
    <w:r w:rsidR="00C023F7" w:rsidRPr="00C023F7">
      <w:rPr>
        <w:b/>
        <w:bCs/>
      </w:rPr>
      <w:instrText xml:space="preserve"> NUMPAGES  \* Arabic  \* MERGEFORMAT </w:instrText>
    </w:r>
    <w:r w:rsidR="00C023F7" w:rsidRPr="00C023F7">
      <w:rPr>
        <w:b/>
        <w:bCs/>
      </w:rPr>
      <w:fldChar w:fldCharType="separate"/>
    </w:r>
    <w:r w:rsidR="00C023F7" w:rsidRPr="00C023F7">
      <w:rPr>
        <w:b/>
        <w:bCs/>
        <w:noProof/>
      </w:rPr>
      <w:t>2</w:t>
    </w:r>
    <w:r w:rsidR="00C023F7" w:rsidRPr="00C023F7">
      <w:rPr>
        <w:b/>
        <w:bCs/>
      </w:rPr>
      <w:fldChar w:fldCharType="end"/>
    </w:r>
  </w:p>
  <w:p w14:paraId="1C6374F9" w14:textId="77777777" w:rsidR="00666573" w:rsidRPr="00666573" w:rsidRDefault="00666573" w:rsidP="00666573">
    <w:pPr>
      <w:pStyle w:val="Footer"/>
      <w:rPr>
        <w:sz w:val="16"/>
        <w:szCs w:val="16"/>
      </w:rPr>
    </w:pPr>
  </w:p>
  <w:p w14:paraId="0F273977" w14:textId="5594865F" w:rsidR="00666573" w:rsidRPr="00666573" w:rsidRDefault="00666573" w:rsidP="000904CC">
    <w:pPr>
      <w:pStyle w:val="Footer"/>
      <w:jc w:val="both"/>
      <w:rPr>
        <w:sz w:val="16"/>
        <w:szCs w:val="16"/>
      </w:rPr>
    </w:pPr>
    <w:r w:rsidRPr="00666573">
      <w:rPr>
        <w:sz w:val="16"/>
        <w:szCs w:val="16"/>
      </w:rPr>
      <w:t>This document is the exclusive property of RiskMan Consult</w:t>
    </w:r>
    <w:r w:rsidR="00537837">
      <w:rPr>
        <w:sz w:val="16"/>
        <w:szCs w:val="16"/>
      </w:rPr>
      <w:t>ing LLP</w:t>
    </w:r>
    <w:r w:rsidRPr="00666573">
      <w:rPr>
        <w:sz w:val="16"/>
        <w:szCs w:val="16"/>
      </w:rPr>
      <w:t>. Copying, Distribution, and electronic mail is strictly prohibited unless written permission is obtained from the authorized personnel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38DA4" w14:textId="77777777" w:rsidR="001650A7" w:rsidRDefault="001650A7" w:rsidP="00652295">
      <w:pPr>
        <w:spacing w:after="0" w:line="240" w:lineRule="auto"/>
      </w:pPr>
      <w:r>
        <w:separator/>
      </w:r>
    </w:p>
  </w:footnote>
  <w:footnote w:type="continuationSeparator" w:id="0">
    <w:p w14:paraId="67C1360C" w14:textId="77777777" w:rsidR="001650A7" w:rsidRDefault="001650A7" w:rsidP="00652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92A1" w14:textId="6A439955" w:rsidR="00652295" w:rsidRPr="00A34DA1" w:rsidRDefault="006E5828" w:rsidP="006E5828">
    <w:pPr>
      <w:pStyle w:val="NoSpacing"/>
      <w:ind w:right="-2"/>
      <w:rPr>
        <w:b/>
        <w:bCs/>
        <w:color w:val="002060"/>
      </w:rPr>
    </w:pPr>
    <w:r>
      <w:rPr>
        <w:b/>
        <w:bCs/>
        <w:color w:val="002060"/>
      </w:rPr>
      <w:t xml:space="preserve">  </w:t>
    </w:r>
    <w:r w:rsidR="00B6076B" w:rsidRPr="00B6076B">
      <w:rPr>
        <w:b/>
        <w:bCs/>
        <w:color w:val="002060"/>
      </w:rPr>
      <w:t>Anti-Bribery and Anti-Corruption Policy</w:t>
    </w:r>
    <w:r w:rsidR="00652295" w:rsidRPr="008F677E">
      <w:rPr>
        <w:b/>
        <w:bCs/>
        <w:color w:val="002060"/>
      </w:rPr>
      <w:ptab w:relativeTo="margin" w:alignment="center" w:leader="none"/>
    </w:r>
    <w:r w:rsidR="00652295" w:rsidRPr="008F677E">
      <w:rPr>
        <w:b/>
        <w:bCs/>
        <w:color w:val="002060"/>
      </w:rPr>
      <w:ptab w:relativeTo="margin" w:alignment="right" w:leader="none"/>
    </w:r>
    <w:r w:rsidRPr="006E5828">
      <w:rPr>
        <w:b/>
        <w:bCs/>
        <w:noProof/>
        <w:color w:val="002060"/>
      </w:rPr>
      <w:drawing>
        <wp:inline distT="0" distB="0" distL="0" distR="0" wp14:anchorId="5E757330" wp14:editId="5C06D765">
          <wp:extent cx="1533783" cy="404415"/>
          <wp:effectExtent l="0" t="0" r="3175" b="2540"/>
          <wp:docPr id="63620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09124" name=""/>
                  <pic:cNvPicPr/>
                </pic:nvPicPr>
                <pic:blipFill>
                  <a:blip r:embed="rId1"/>
                  <a:stretch>
                    <a:fillRect/>
                  </a:stretch>
                </pic:blipFill>
                <pic:spPr>
                  <a:xfrm>
                    <a:off x="0" y="0"/>
                    <a:ext cx="1675540" cy="441792"/>
                  </a:xfrm>
                  <a:prstGeom prst="rect">
                    <a:avLst/>
                  </a:prstGeom>
                </pic:spPr>
              </pic:pic>
            </a:graphicData>
          </a:graphic>
        </wp:inline>
      </w:drawing>
    </w:r>
  </w:p>
  <w:p w14:paraId="789D4131" w14:textId="4C0ECD00" w:rsidR="00652295" w:rsidRDefault="00652295">
    <w:pPr>
      <w:pStyle w:val="Header"/>
    </w:pPr>
    <w:r>
      <w:rPr>
        <w:noProof/>
      </w:rPr>
      <mc:AlternateContent>
        <mc:Choice Requires="wps">
          <w:drawing>
            <wp:anchor distT="0" distB="0" distL="114300" distR="114300" simplePos="0" relativeHeight="251659264" behindDoc="0" locked="0" layoutInCell="1" allowOverlap="1" wp14:anchorId="58547B68" wp14:editId="06A3A5DD">
              <wp:simplePos x="0" y="0"/>
              <wp:positionH relativeFrom="column">
                <wp:posOffset>56515</wp:posOffset>
              </wp:positionH>
              <wp:positionV relativeFrom="paragraph">
                <wp:posOffset>61523</wp:posOffset>
              </wp:positionV>
              <wp:extent cx="6724891" cy="0"/>
              <wp:effectExtent l="0" t="0" r="0" b="0"/>
              <wp:wrapNone/>
              <wp:docPr id="1551379102" name="Straight Connector 2"/>
              <wp:cNvGraphicFramePr/>
              <a:graphic xmlns:a="http://schemas.openxmlformats.org/drawingml/2006/main">
                <a:graphicData uri="http://schemas.microsoft.com/office/word/2010/wordprocessingShape">
                  <wps:wsp>
                    <wps:cNvCnPr/>
                    <wps:spPr>
                      <a:xfrm flipV="1">
                        <a:off x="0" y="0"/>
                        <a:ext cx="6724891" cy="0"/>
                      </a:xfrm>
                      <a:prstGeom prst="line">
                        <a:avLst/>
                      </a:prstGeom>
                      <a:ln>
                        <a:solidFill>
                          <a:srgbClr val="002060"/>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1FB91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4.85pt" to="533.9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" strokecolor="#00206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FBC"/>
    <w:multiLevelType w:val="hybridMultilevel"/>
    <w:tmpl w:val="0F105A9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0B26729"/>
    <w:multiLevelType w:val="hybridMultilevel"/>
    <w:tmpl w:val="9C18CDF0"/>
    <w:lvl w:ilvl="0" w:tplc="01348A5E">
      <w:start w:val="1"/>
      <w:numFmt w:val="upperRoman"/>
      <w:lvlText w:val="%1."/>
      <w:lvlJc w:val="left"/>
      <w:pPr>
        <w:ind w:left="1430" w:hanging="720"/>
      </w:pPr>
      <w:rPr>
        <w:rFonts w:hint="default"/>
        <w:b w:val="0"/>
        <w:bCs w:val="0"/>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2" w15:restartNumberingAfterBreak="0">
    <w:nsid w:val="03017865"/>
    <w:multiLevelType w:val="hybridMultilevel"/>
    <w:tmpl w:val="2EDE5B9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35A5026"/>
    <w:multiLevelType w:val="hybridMultilevel"/>
    <w:tmpl w:val="036A49F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654713E"/>
    <w:multiLevelType w:val="hybridMultilevel"/>
    <w:tmpl w:val="BF5839DC"/>
    <w:lvl w:ilvl="0" w:tplc="2BDE64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8D62B4A"/>
    <w:multiLevelType w:val="hybridMultilevel"/>
    <w:tmpl w:val="974A5EB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0FAA1A78"/>
    <w:multiLevelType w:val="hybridMultilevel"/>
    <w:tmpl w:val="5ABC57F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FB00E10"/>
    <w:multiLevelType w:val="hybridMultilevel"/>
    <w:tmpl w:val="50C296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0FBC42C1"/>
    <w:multiLevelType w:val="hybridMultilevel"/>
    <w:tmpl w:val="F3CEE6CE"/>
    <w:lvl w:ilvl="0" w:tplc="C6704540">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00C430B"/>
    <w:multiLevelType w:val="hybridMultilevel"/>
    <w:tmpl w:val="79B229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4345591"/>
    <w:multiLevelType w:val="hybridMultilevel"/>
    <w:tmpl w:val="C42685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52F696C"/>
    <w:multiLevelType w:val="hybridMultilevel"/>
    <w:tmpl w:val="FC20EAD2"/>
    <w:lvl w:ilvl="0" w:tplc="88C2230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6F9711F"/>
    <w:multiLevelType w:val="hybridMultilevel"/>
    <w:tmpl w:val="EE0E3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17293FD3"/>
    <w:multiLevelType w:val="hybridMultilevel"/>
    <w:tmpl w:val="8A60F7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9494DDA"/>
    <w:multiLevelType w:val="hybridMultilevel"/>
    <w:tmpl w:val="485673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D7F4E3D"/>
    <w:multiLevelType w:val="hybridMultilevel"/>
    <w:tmpl w:val="65143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DCC5B7A"/>
    <w:multiLevelType w:val="hybridMultilevel"/>
    <w:tmpl w:val="4FC81878"/>
    <w:lvl w:ilvl="0" w:tplc="CEDC6C6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3970B67"/>
    <w:multiLevelType w:val="hybridMultilevel"/>
    <w:tmpl w:val="804AF626"/>
    <w:lvl w:ilvl="0" w:tplc="D7FC9F4C">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9D16FFC"/>
    <w:multiLevelType w:val="hybridMultilevel"/>
    <w:tmpl w:val="369C59B2"/>
    <w:lvl w:ilvl="0" w:tplc="3A02D89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29F2604F"/>
    <w:multiLevelType w:val="hybridMultilevel"/>
    <w:tmpl w:val="9EACA274"/>
    <w:lvl w:ilvl="0" w:tplc="B018373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2E8561D0"/>
    <w:multiLevelType w:val="hybridMultilevel"/>
    <w:tmpl w:val="8CDA3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F296DED"/>
    <w:multiLevelType w:val="multilevel"/>
    <w:tmpl w:val="CC4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CC4527"/>
    <w:multiLevelType w:val="hybridMultilevel"/>
    <w:tmpl w:val="72245B1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328B4EE6"/>
    <w:multiLevelType w:val="hybridMultilevel"/>
    <w:tmpl w:val="C73C017A"/>
    <w:lvl w:ilvl="0" w:tplc="0E7E6A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32ED6D77"/>
    <w:multiLevelType w:val="hybridMultilevel"/>
    <w:tmpl w:val="64360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5" w15:restartNumberingAfterBreak="0">
    <w:nsid w:val="33E16B6F"/>
    <w:multiLevelType w:val="hybridMultilevel"/>
    <w:tmpl w:val="6F0CB7BA"/>
    <w:lvl w:ilvl="0" w:tplc="8592C5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36F34E4B"/>
    <w:multiLevelType w:val="hybridMultilevel"/>
    <w:tmpl w:val="907A1A8A"/>
    <w:lvl w:ilvl="0" w:tplc="1728A6E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37062CA1"/>
    <w:multiLevelType w:val="hybridMultilevel"/>
    <w:tmpl w:val="9DB25D78"/>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8" w15:restartNumberingAfterBreak="0">
    <w:nsid w:val="377D6C62"/>
    <w:multiLevelType w:val="hybridMultilevel"/>
    <w:tmpl w:val="7D9C282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38BF401D"/>
    <w:multiLevelType w:val="hybridMultilevel"/>
    <w:tmpl w:val="D634493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39EA777C"/>
    <w:multiLevelType w:val="hybridMultilevel"/>
    <w:tmpl w:val="30F6C7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3BC53D2E"/>
    <w:multiLevelType w:val="hybridMultilevel"/>
    <w:tmpl w:val="602CFF54"/>
    <w:lvl w:ilvl="0" w:tplc="67EAD8A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3BD92B7B"/>
    <w:multiLevelType w:val="hybridMultilevel"/>
    <w:tmpl w:val="8C2C15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3E951EE0"/>
    <w:multiLevelType w:val="hybridMultilevel"/>
    <w:tmpl w:val="43187824"/>
    <w:lvl w:ilvl="0" w:tplc="5DA299F6">
      <w:start w:val="1"/>
      <w:numFmt w:val="upperLetter"/>
      <w:lvlText w:val="%1."/>
      <w:lvlJc w:val="left"/>
      <w:pPr>
        <w:ind w:left="720" w:hanging="360"/>
      </w:pPr>
      <w:rPr>
        <w:rFonts w:asciiTheme="minorHAnsi" w:eastAsiaTheme="minorHAnsi" w:hAnsiTheme="minorHAnsi" w:cstheme="minorBidi"/>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4110895"/>
    <w:multiLevelType w:val="hybridMultilevel"/>
    <w:tmpl w:val="E9D668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4692010D"/>
    <w:multiLevelType w:val="hybridMultilevel"/>
    <w:tmpl w:val="219A63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474E2FAF"/>
    <w:multiLevelType w:val="hybridMultilevel"/>
    <w:tmpl w:val="27A64E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AB828AD"/>
    <w:multiLevelType w:val="hybridMultilevel"/>
    <w:tmpl w:val="80DA98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4ABD0737"/>
    <w:multiLevelType w:val="hybridMultilevel"/>
    <w:tmpl w:val="E1589F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4CC56F79"/>
    <w:multiLevelType w:val="hybridMultilevel"/>
    <w:tmpl w:val="58BA4A5A"/>
    <w:lvl w:ilvl="0" w:tplc="AF90D3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51626655"/>
    <w:multiLevelType w:val="hybridMultilevel"/>
    <w:tmpl w:val="42A4F73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15:restartNumberingAfterBreak="0">
    <w:nsid w:val="52F30A0A"/>
    <w:multiLevelType w:val="hybridMultilevel"/>
    <w:tmpl w:val="9B8CE09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577609A3"/>
    <w:multiLevelType w:val="hybridMultilevel"/>
    <w:tmpl w:val="BF500D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588F1E4A"/>
    <w:multiLevelType w:val="hybridMultilevel"/>
    <w:tmpl w:val="4DEA7D6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58F6135F"/>
    <w:multiLevelType w:val="hybridMultilevel"/>
    <w:tmpl w:val="C012EC2E"/>
    <w:lvl w:ilvl="0" w:tplc="2ABCCE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5A4F52A4"/>
    <w:multiLevelType w:val="hybridMultilevel"/>
    <w:tmpl w:val="AEF09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C765B5C"/>
    <w:multiLevelType w:val="hybridMultilevel"/>
    <w:tmpl w:val="011AB3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E401909"/>
    <w:multiLevelType w:val="multilevel"/>
    <w:tmpl w:val="42F050D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8" w15:restartNumberingAfterBreak="0">
    <w:nsid w:val="5F8C4CA9"/>
    <w:multiLevelType w:val="hybridMultilevel"/>
    <w:tmpl w:val="71C0454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9" w15:restartNumberingAfterBreak="0">
    <w:nsid w:val="63370068"/>
    <w:multiLevelType w:val="hybridMultilevel"/>
    <w:tmpl w:val="1A241CC2"/>
    <w:lvl w:ilvl="0" w:tplc="F2E608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649F751D"/>
    <w:multiLevelType w:val="hybridMultilevel"/>
    <w:tmpl w:val="478E6C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64E8755B"/>
    <w:multiLevelType w:val="hybridMultilevel"/>
    <w:tmpl w:val="FC3C54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6D41225"/>
    <w:multiLevelType w:val="hybridMultilevel"/>
    <w:tmpl w:val="98100A1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69A52BD4"/>
    <w:multiLevelType w:val="hybridMultilevel"/>
    <w:tmpl w:val="C2D03B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DAC39AF"/>
    <w:multiLevelType w:val="hybridMultilevel"/>
    <w:tmpl w:val="5C76A94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5" w15:restartNumberingAfterBreak="0">
    <w:nsid w:val="6E3F4793"/>
    <w:multiLevelType w:val="multilevel"/>
    <w:tmpl w:val="CADE642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E57163"/>
    <w:multiLevelType w:val="hybridMultilevel"/>
    <w:tmpl w:val="F56006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899683C"/>
    <w:multiLevelType w:val="hybridMultilevel"/>
    <w:tmpl w:val="30FEF8C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8" w15:restartNumberingAfterBreak="0">
    <w:nsid w:val="7A3A4918"/>
    <w:multiLevelType w:val="hybridMultilevel"/>
    <w:tmpl w:val="6BDC5E78"/>
    <w:lvl w:ilvl="0" w:tplc="127EDD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7B3B5B02"/>
    <w:multiLevelType w:val="hybridMultilevel"/>
    <w:tmpl w:val="3392C6E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0" w15:restartNumberingAfterBreak="0">
    <w:nsid w:val="7C040234"/>
    <w:multiLevelType w:val="multilevel"/>
    <w:tmpl w:val="7B329D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212691699">
    <w:abstractNumId w:val="36"/>
  </w:num>
  <w:num w:numId="2" w16cid:durableId="231550939">
    <w:abstractNumId w:val="4"/>
  </w:num>
  <w:num w:numId="3" w16cid:durableId="1221092056">
    <w:abstractNumId w:val="29"/>
  </w:num>
  <w:num w:numId="4" w16cid:durableId="126316251">
    <w:abstractNumId w:val="5"/>
  </w:num>
  <w:num w:numId="5" w16cid:durableId="1083797747">
    <w:abstractNumId w:val="16"/>
  </w:num>
  <w:num w:numId="6" w16cid:durableId="436870544">
    <w:abstractNumId w:val="43"/>
  </w:num>
  <w:num w:numId="7" w16cid:durableId="1217738195">
    <w:abstractNumId w:val="6"/>
  </w:num>
  <w:num w:numId="8" w16cid:durableId="2027553485">
    <w:abstractNumId w:val="12"/>
  </w:num>
  <w:num w:numId="9" w16cid:durableId="1812288822">
    <w:abstractNumId w:val="24"/>
  </w:num>
  <w:num w:numId="10" w16cid:durableId="334042932">
    <w:abstractNumId w:val="40"/>
  </w:num>
  <w:num w:numId="11" w16cid:durableId="1776704505">
    <w:abstractNumId w:val="47"/>
  </w:num>
  <w:num w:numId="12" w16cid:durableId="200214610">
    <w:abstractNumId w:val="42"/>
  </w:num>
  <w:num w:numId="13" w16cid:durableId="1397048286">
    <w:abstractNumId w:val="19"/>
  </w:num>
  <w:num w:numId="14" w16cid:durableId="828445051">
    <w:abstractNumId w:val="48"/>
  </w:num>
  <w:num w:numId="15" w16cid:durableId="343019533">
    <w:abstractNumId w:val="2"/>
  </w:num>
  <w:num w:numId="16" w16cid:durableId="1934389865">
    <w:abstractNumId w:val="59"/>
  </w:num>
  <w:num w:numId="17" w16cid:durableId="371152282">
    <w:abstractNumId w:val="28"/>
  </w:num>
  <w:num w:numId="18" w16cid:durableId="2134597743">
    <w:abstractNumId w:val="41"/>
  </w:num>
  <w:num w:numId="19" w16cid:durableId="1006637213">
    <w:abstractNumId w:val="3"/>
  </w:num>
  <w:num w:numId="20" w16cid:durableId="1122072190">
    <w:abstractNumId w:val="55"/>
  </w:num>
  <w:num w:numId="21" w16cid:durableId="506605191">
    <w:abstractNumId w:val="14"/>
  </w:num>
  <w:num w:numId="22" w16cid:durableId="230622712">
    <w:abstractNumId w:val="27"/>
  </w:num>
  <w:num w:numId="23" w16cid:durableId="604923121">
    <w:abstractNumId w:val="30"/>
  </w:num>
  <w:num w:numId="24" w16cid:durableId="12193478">
    <w:abstractNumId w:val="51"/>
  </w:num>
  <w:num w:numId="25" w16cid:durableId="987248231">
    <w:abstractNumId w:val="45"/>
  </w:num>
  <w:num w:numId="26" w16cid:durableId="546261799">
    <w:abstractNumId w:val="39"/>
  </w:num>
  <w:num w:numId="27" w16cid:durableId="1151411057">
    <w:abstractNumId w:val="8"/>
  </w:num>
  <w:num w:numId="28" w16cid:durableId="1334647612">
    <w:abstractNumId w:val="56"/>
  </w:num>
  <w:num w:numId="29" w16cid:durableId="352263223">
    <w:abstractNumId w:val="1"/>
  </w:num>
  <w:num w:numId="30" w16cid:durableId="1389064798">
    <w:abstractNumId w:val="37"/>
  </w:num>
  <w:num w:numId="31" w16cid:durableId="1366102952">
    <w:abstractNumId w:val="34"/>
  </w:num>
  <w:num w:numId="32" w16cid:durableId="2136555682">
    <w:abstractNumId w:val="32"/>
  </w:num>
  <w:num w:numId="33" w16cid:durableId="1601140417">
    <w:abstractNumId w:val="26"/>
  </w:num>
  <w:num w:numId="34" w16cid:durableId="1664239381">
    <w:abstractNumId w:val="15"/>
  </w:num>
  <w:num w:numId="35" w16cid:durableId="1255165868">
    <w:abstractNumId w:val="38"/>
  </w:num>
  <w:num w:numId="36" w16cid:durableId="1345865780">
    <w:abstractNumId w:val="31"/>
  </w:num>
  <w:num w:numId="37" w16cid:durableId="1860117923">
    <w:abstractNumId w:val="7"/>
  </w:num>
  <w:num w:numId="38" w16cid:durableId="1333946017">
    <w:abstractNumId w:val="57"/>
  </w:num>
  <w:num w:numId="39" w16cid:durableId="514925906">
    <w:abstractNumId w:val="0"/>
  </w:num>
  <w:num w:numId="40" w16cid:durableId="684328405">
    <w:abstractNumId w:val="54"/>
  </w:num>
  <w:num w:numId="41" w16cid:durableId="728307105">
    <w:abstractNumId w:val="52"/>
  </w:num>
  <w:num w:numId="42" w16cid:durableId="1306662747">
    <w:abstractNumId w:val="22"/>
  </w:num>
  <w:num w:numId="43" w16cid:durableId="1044987657">
    <w:abstractNumId w:val="46"/>
  </w:num>
  <w:num w:numId="44" w16cid:durableId="2140562110">
    <w:abstractNumId w:val="21"/>
  </w:num>
  <w:num w:numId="45" w16cid:durableId="1990133559">
    <w:abstractNumId w:val="60"/>
  </w:num>
  <w:num w:numId="46" w16cid:durableId="695152908">
    <w:abstractNumId w:val="53"/>
  </w:num>
  <w:num w:numId="47" w16cid:durableId="1925647801">
    <w:abstractNumId w:val="13"/>
  </w:num>
  <w:num w:numId="48" w16cid:durableId="1868177209">
    <w:abstractNumId w:val="10"/>
  </w:num>
  <w:num w:numId="49" w16cid:durableId="126558561">
    <w:abstractNumId w:val="20"/>
  </w:num>
  <w:num w:numId="50" w16cid:durableId="1827478834">
    <w:abstractNumId w:val="35"/>
  </w:num>
  <w:num w:numId="51" w16cid:durableId="1894081104">
    <w:abstractNumId w:val="50"/>
  </w:num>
  <w:num w:numId="52" w16cid:durableId="761410703">
    <w:abstractNumId w:val="9"/>
  </w:num>
  <w:num w:numId="53" w16cid:durableId="970595706">
    <w:abstractNumId w:val="33"/>
  </w:num>
  <w:num w:numId="54" w16cid:durableId="1469737055">
    <w:abstractNumId w:val="11"/>
  </w:num>
  <w:num w:numId="55" w16cid:durableId="413551136">
    <w:abstractNumId w:val="49"/>
  </w:num>
  <w:num w:numId="56" w16cid:durableId="1386493476">
    <w:abstractNumId w:val="25"/>
  </w:num>
  <w:num w:numId="57" w16cid:durableId="759570224">
    <w:abstractNumId w:val="18"/>
  </w:num>
  <w:num w:numId="58" w16cid:durableId="394668501">
    <w:abstractNumId w:val="58"/>
  </w:num>
  <w:num w:numId="59" w16cid:durableId="1310016289">
    <w:abstractNumId w:val="44"/>
  </w:num>
  <w:num w:numId="60" w16cid:durableId="2099862500">
    <w:abstractNumId w:val="23"/>
  </w:num>
  <w:num w:numId="61" w16cid:durableId="1613587317">
    <w:abstractNumId w:val="1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295"/>
    <w:rsid w:val="00086495"/>
    <w:rsid w:val="000904CC"/>
    <w:rsid w:val="000C61DC"/>
    <w:rsid w:val="001004DD"/>
    <w:rsid w:val="001062D0"/>
    <w:rsid w:val="00137279"/>
    <w:rsid w:val="001650A7"/>
    <w:rsid w:val="001B7456"/>
    <w:rsid w:val="00214000"/>
    <w:rsid w:val="00226836"/>
    <w:rsid w:val="00242F72"/>
    <w:rsid w:val="00293023"/>
    <w:rsid w:val="003053EB"/>
    <w:rsid w:val="00384FC0"/>
    <w:rsid w:val="003A38F2"/>
    <w:rsid w:val="003A7879"/>
    <w:rsid w:val="003F32B9"/>
    <w:rsid w:val="00412743"/>
    <w:rsid w:val="004720A7"/>
    <w:rsid w:val="0047628F"/>
    <w:rsid w:val="004812D3"/>
    <w:rsid w:val="00484435"/>
    <w:rsid w:val="004A129D"/>
    <w:rsid w:val="004C7790"/>
    <w:rsid w:val="00515357"/>
    <w:rsid w:val="00535A46"/>
    <w:rsid w:val="00537837"/>
    <w:rsid w:val="00541EF8"/>
    <w:rsid w:val="005D344B"/>
    <w:rsid w:val="005F1077"/>
    <w:rsid w:val="005F25F8"/>
    <w:rsid w:val="005F28AD"/>
    <w:rsid w:val="0061481A"/>
    <w:rsid w:val="00633082"/>
    <w:rsid w:val="00644654"/>
    <w:rsid w:val="006459EB"/>
    <w:rsid w:val="00652295"/>
    <w:rsid w:val="00666573"/>
    <w:rsid w:val="00694646"/>
    <w:rsid w:val="006E5828"/>
    <w:rsid w:val="006E5F57"/>
    <w:rsid w:val="0080467A"/>
    <w:rsid w:val="00841BAB"/>
    <w:rsid w:val="008463AE"/>
    <w:rsid w:val="008A3DC3"/>
    <w:rsid w:val="008F677E"/>
    <w:rsid w:val="00935548"/>
    <w:rsid w:val="009C45F4"/>
    <w:rsid w:val="00A34DA1"/>
    <w:rsid w:val="00A72E80"/>
    <w:rsid w:val="00A75CEC"/>
    <w:rsid w:val="00B05E72"/>
    <w:rsid w:val="00B21ACA"/>
    <w:rsid w:val="00B45665"/>
    <w:rsid w:val="00B528F5"/>
    <w:rsid w:val="00B6076B"/>
    <w:rsid w:val="00BB2C39"/>
    <w:rsid w:val="00BC57B7"/>
    <w:rsid w:val="00C023F7"/>
    <w:rsid w:val="00C30EB0"/>
    <w:rsid w:val="00C42461"/>
    <w:rsid w:val="00C64602"/>
    <w:rsid w:val="00C83590"/>
    <w:rsid w:val="00CF2D84"/>
    <w:rsid w:val="00D531E4"/>
    <w:rsid w:val="00E65E8C"/>
    <w:rsid w:val="00EA7405"/>
    <w:rsid w:val="00EE4F07"/>
    <w:rsid w:val="00F200F2"/>
    <w:rsid w:val="00F313BA"/>
    <w:rsid w:val="00FA0015"/>
    <w:rsid w:val="00FF13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9B650"/>
  <w15:chartTrackingRefBased/>
  <w15:docId w15:val="{AB7211CA-A8B1-438A-8112-442F5357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295"/>
    <w:rPr>
      <w:rFonts w:eastAsiaTheme="majorEastAsia" w:cstheme="majorBidi"/>
      <w:color w:val="272727" w:themeColor="text1" w:themeTint="D8"/>
    </w:rPr>
  </w:style>
  <w:style w:type="paragraph" w:styleId="Title">
    <w:name w:val="Title"/>
    <w:basedOn w:val="Normal"/>
    <w:next w:val="Normal"/>
    <w:link w:val="TitleChar"/>
    <w:uiPriority w:val="10"/>
    <w:qFormat/>
    <w:rsid w:val="00652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295"/>
    <w:pPr>
      <w:spacing w:before="160"/>
      <w:jc w:val="center"/>
    </w:pPr>
    <w:rPr>
      <w:i/>
      <w:iCs/>
      <w:color w:val="404040" w:themeColor="text1" w:themeTint="BF"/>
    </w:rPr>
  </w:style>
  <w:style w:type="character" w:customStyle="1" w:styleId="QuoteChar">
    <w:name w:val="Quote Char"/>
    <w:basedOn w:val="DefaultParagraphFont"/>
    <w:link w:val="Quote"/>
    <w:uiPriority w:val="29"/>
    <w:rsid w:val="00652295"/>
    <w:rPr>
      <w:i/>
      <w:iCs/>
      <w:color w:val="404040" w:themeColor="text1" w:themeTint="BF"/>
    </w:rPr>
  </w:style>
  <w:style w:type="paragraph" w:styleId="ListParagraph">
    <w:name w:val="List Paragraph"/>
    <w:basedOn w:val="Normal"/>
    <w:uiPriority w:val="34"/>
    <w:qFormat/>
    <w:rsid w:val="00652295"/>
    <w:pPr>
      <w:ind w:left="720"/>
      <w:contextualSpacing/>
    </w:pPr>
  </w:style>
  <w:style w:type="character" w:styleId="IntenseEmphasis">
    <w:name w:val="Intense Emphasis"/>
    <w:basedOn w:val="DefaultParagraphFont"/>
    <w:uiPriority w:val="21"/>
    <w:qFormat/>
    <w:rsid w:val="00652295"/>
    <w:rPr>
      <w:i/>
      <w:iCs/>
      <w:color w:val="2F5496" w:themeColor="accent1" w:themeShade="BF"/>
    </w:rPr>
  </w:style>
  <w:style w:type="paragraph" w:styleId="IntenseQuote">
    <w:name w:val="Intense Quote"/>
    <w:basedOn w:val="Normal"/>
    <w:next w:val="Normal"/>
    <w:link w:val="IntenseQuoteChar"/>
    <w:uiPriority w:val="30"/>
    <w:qFormat/>
    <w:rsid w:val="00652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295"/>
    <w:rPr>
      <w:i/>
      <w:iCs/>
      <w:color w:val="2F5496" w:themeColor="accent1" w:themeShade="BF"/>
    </w:rPr>
  </w:style>
  <w:style w:type="character" w:styleId="IntenseReference">
    <w:name w:val="Intense Reference"/>
    <w:basedOn w:val="DefaultParagraphFont"/>
    <w:uiPriority w:val="32"/>
    <w:qFormat/>
    <w:rsid w:val="00652295"/>
    <w:rPr>
      <w:b/>
      <w:bCs/>
      <w:smallCaps/>
      <w:color w:val="2F5496" w:themeColor="accent1" w:themeShade="BF"/>
      <w:spacing w:val="5"/>
    </w:rPr>
  </w:style>
  <w:style w:type="paragraph" w:styleId="Header">
    <w:name w:val="header"/>
    <w:basedOn w:val="Normal"/>
    <w:link w:val="HeaderChar"/>
    <w:uiPriority w:val="99"/>
    <w:unhideWhenUsed/>
    <w:rsid w:val="00652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295"/>
  </w:style>
  <w:style w:type="paragraph" w:styleId="Footer">
    <w:name w:val="footer"/>
    <w:basedOn w:val="Normal"/>
    <w:link w:val="FooterChar"/>
    <w:uiPriority w:val="99"/>
    <w:unhideWhenUsed/>
    <w:rsid w:val="00652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295"/>
  </w:style>
  <w:style w:type="paragraph" w:styleId="NoSpacing">
    <w:name w:val="No Spacing"/>
    <w:uiPriority w:val="1"/>
    <w:qFormat/>
    <w:rsid w:val="008F677E"/>
    <w:pPr>
      <w:spacing w:after="0" w:line="240" w:lineRule="auto"/>
    </w:pPr>
  </w:style>
  <w:style w:type="table" w:styleId="TableGrid">
    <w:name w:val="Table Grid"/>
    <w:basedOn w:val="TableNormal"/>
    <w:uiPriority w:val="39"/>
    <w:rsid w:val="003A78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628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47628F"/>
    <w:rPr>
      <w:color w:val="0563C1" w:themeColor="hyperlink"/>
      <w:u w:val="single"/>
    </w:rPr>
  </w:style>
  <w:style w:type="character" w:styleId="UnresolvedMention">
    <w:name w:val="Unresolved Mention"/>
    <w:basedOn w:val="DefaultParagraphFont"/>
    <w:uiPriority w:val="99"/>
    <w:semiHidden/>
    <w:unhideWhenUsed/>
    <w:rsid w:val="0047628F"/>
    <w:rPr>
      <w:color w:val="605E5C"/>
      <w:shd w:val="clear" w:color="auto" w:fill="E1DFDD"/>
    </w:rPr>
  </w:style>
  <w:style w:type="paragraph" w:styleId="TOCHeading">
    <w:name w:val="TOC Heading"/>
    <w:basedOn w:val="Heading1"/>
    <w:next w:val="Normal"/>
    <w:uiPriority w:val="39"/>
    <w:unhideWhenUsed/>
    <w:qFormat/>
    <w:rsid w:val="000904CC"/>
    <w:pPr>
      <w:spacing w:before="240" w:after="0"/>
      <w:outlineLvl w:val="9"/>
    </w:pPr>
    <w:rPr>
      <w:kern w:val="0"/>
      <w:sz w:val="32"/>
      <w:szCs w:val="32"/>
      <w:lang w:val="en-US"/>
      <w14:ligatures w14:val="none"/>
    </w:rPr>
  </w:style>
  <w:style w:type="character" w:styleId="FollowedHyperlink">
    <w:name w:val="FollowedHyperlink"/>
    <w:basedOn w:val="DefaultParagraphFont"/>
    <w:uiPriority w:val="99"/>
    <w:semiHidden/>
    <w:unhideWhenUsed/>
    <w:rsid w:val="009355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44E20-EC75-4367-93D4-DBCA82D9B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1196</Words>
  <Characters>7118</Characters>
  <Application>Microsoft Office Word</Application>
  <DocSecurity>0</DocSecurity>
  <Lines>169</Lines>
  <Paragraphs>100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Jain</dc:creator>
  <cp:keywords/>
  <dc:description/>
  <cp:lastModifiedBy>Pranshul Agarwal</cp:lastModifiedBy>
  <cp:revision>2</cp:revision>
  <cp:lastPrinted>2025-06-20T05:33:00Z</cp:lastPrinted>
  <dcterms:created xsi:type="dcterms:W3CDTF">2026-02-07T10:54:00Z</dcterms:created>
  <dcterms:modified xsi:type="dcterms:W3CDTF">2026-02-07T10:54:00Z</dcterms:modified>
</cp:coreProperties>
</file>