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5F469" w14:textId="7611423D" w:rsidR="003A7879" w:rsidRDefault="003A7879" w:rsidP="006E5828">
      <w:pPr>
        <w:jc w:val="center"/>
      </w:pPr>
    </w:p>
    <w:p w14:paraId="5527E39D" w14:textId="5F8C7655" w:rsidR="00EA7405" w:rsidRDefault="004812D3" w:rsidP="00402E49">
      <w:pPr>
        <w:jc w:val="center"/>
      </w:pPr>
      <w:r>
        <w:rPr>
          <w:noProof/>
        </w:rPr>
        <w:drawing>
          <wp:anchor distT="0" distB="0" distL="114300" distR="114300" simplePos="0" relativeHeight="251660288" behindDoc="1" locked="0" layoutInCell="1" allowOverlap="1" wp14:anchorId="6ABE0CC5" wp14:editId="233A82CC">
            <wp:simplePos x="0" y="0"/>
            <wp:positionH relativeFrom="column">
              <wp:posOffset>1341120</wp:posOffset>
            </wp:positionH>
            <wp:positionV relativeFrom="margin">
              <wp:posOffset>2694467</wp:posOffset>
            </wp:positionV>
            <wp:extent cx="4055745" cy="1073150"/>
            <wp:effectExtent l="0" t="0" r="1905" b="0"/>
            <wp:wrapTight wrapText="bothSides">
              <wp:wrapPolygon edited="0">
                <wp:start x="10247" y="0"/>
                <wp:lineTo x="0" y="0"/>
                <wp:lineTo x="0" y="21089"/>
                <wp:lineTo x="6392" y="21089"/>
                <wp:lineTo x="7305" y="21089"/>
                <wp:lineTo x="21509" y="21089"/>
                <wp:lineTo x="21509" y="0"/>
                <wp:lineTo x="11160" y="0"/>
                <wp:lineTo x="10247" y="0"/>
              </wp:wrapPolygon>
            </wp:wrapTight>
            <wp:docPr id="435615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15114" name="Picture 4356151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55745" cy="1073150"/>
                    </a:xfrm>
                    <a:prstGeom prst="rect">
                      <a:avLst/>
                    </a:prstGeom>
                  </pic:spPr>
                </pic:pic>
              </a:graphicData>
            </a:graphic>
          </wp:anchor>
        </w:drawing>
      </w:r>
      <w:r w:rsidR="00B528F5">
        <w:rPr>
          <w:noProof/>
        </w:rPr>
        <mc:AlternateContent>
          <mc:Choice Requires="wps">
            <w:drawing>
              <wp:anchor distT="0" distB="0" distL="114300" distR="114300" simplePos="0" relativeHeight="251659264" behindDoc="0" locked="0" layoutInCell="1" allowOverlap="1" wp14:anchorId="4DA68080" wp14:editId="7D2B026D">
                <wp:simplePos x="0" y="0"/>
                <wp:positionH relativeFrom="column">
                  <wp:posOffset>892175</wp:posOffset>
                </wp:positionH>
                <wp:positionV relativeFrom="margin">
                  <wp:align>center</wp:align>
                </wp:positionV>
                <wp:extent cx="5010150" cy="677333"/>
                <wp:effectExtent l="0" t="0" r="19050" b="27940"/>
                <wp:wrapNone/>
                <wp:docPr id="63601275" name="Rectangle 4"/>
                <wp:cNvGraphicFramePr/>
                <a:graphic xmlns:a="http://schemas.openxmlformats.org/drawingml/2006/main">
                  <a:graphicData uri="http://schemas.microsoft.com/office/word/2010/wordprocessingShape">
                    <wps:wsp>
                      <wps:cNvSpPr/>
                      <wps:spPr>
                        <a:xfrm>
                          <a:off x="0" y="0"/>
                          <a:ext cx="5010150" cy="677333"/>
                        </a:xfrm>
                        <a:prstGeom prst="rect">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txbx>
                        <w:txbxContent>
                          <w:p w14:paraId="6EEB7887" w14:textId="4901DB6E" w:rsidR="00C64602" w:rsidRPr="005F65B0" w:rsidRDefault="005F65B0" w:rsidP="00C64602">
                            <w:pPr>
                              <w:jc w:val="center"/>
                              <w:rPr>
                                <w:b/>
                                <w:bCs/>
                                <w:sz w:val="36"/>
                                <w:szCs w:val="36"/>
                                <w:lang w:val="en-US"/>
                              </w:rPr>
                            </w:pPr>
                            <w:r>
                              <w:rPr>
                                <w:b/>
                                <w:bCs/>
                                <w:sz w:val="36"/>
                                <w:szCs w:val="36"/>
                                <w:lang w:val="en-US"/>
                              </w:rPr>
                              <w:t>Code of Ethics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A68080" id="Rectangle 4" o:spid="_x0000_s1026" style="position:absolute;left:0;text-align:left;margin-left:70.25pt;margin-top:0;width:394.5pt;height:53.35pt;z-index:251659264;visibility:visible;mso-wrap-style:square;mso-height-percent:0;mso-wrap-distance-left:9pt;mso-wrap-distance-top:0;mso-wrap-distance-right:9pt;mso-wrap-distance-bottom:0;mso-position-horizontal:absolute;mso-position-horizontal-relative:text;mso-position-vertical:center;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" fillcolor="#002060" strokecolor="#09101d [484]" strokeweight="1pt">
                <v:textbox>
                  <w:txbxContent>
                    <w:p w14:paraId="6EEB7887" w14:textId="4901DB6E" w:rsidR="00C64602" w:rsidRPr="005F65B0" w:rsidRDefault="005F65B0" w:rsidP="00C64602">
                      <w:pPr>
                        <w:jc w:val="center"/>
                        <w:rPr>
                          <w:b/>
                          <w:bCs/>
                          <w:sz w:val="36"/>
                          <w:szCs w:val="36"/>
                          <w:lang w:val="en-US"/>
                        </w:rPr>
                      </w:pPr>
                      <w:r>
                        <w:rPr>
                          <w:b/>
                          <w:bCs/>
                          <w:sz w:val="36"/>
                          <w:szCs w:val="36"/>
                          <w:lang w:val="en-US"/>
                        </w:rPr>
                        <w:t>Code of Ethics</w:t>
                      </w:r>
                    </w:p>
                  </w:txbxContent>
                </v:textbox>
                <w10:wrap anchory="margin"/>
              </v:rect>
            </w:pict>
          </mc:Fallback>
        </mc:AlternateContent>
      </w:r>
      <w:r w:rsidR="003A7879">
        <w:br w:type="page"/>
      </w:r>
    </w:p>
    <w:p w14:paraId="67DE2DAB" w14:textId="77777777" w:rsidR="00484435" w:rsidRPr="00B45665" w:rsidRDefault="004A129D" w:rsidP="00B45665">
      <w:pPr>
        <w:pStyle w:val="NoSpacing"/>
        <w:jc w:val="center"/>
        <w:rPr>
          <w:b/>
          <w:bCs/>
          <w:color w:val="002060"/>
          <w:sz w:val="36"/>
          <w:szCs w:val="36"/>
        </w:rPr>
      </w:pPr>
      <w:r w:rsidRPr="00B45665">
        <w:rPr>
          <w:b/>
          <w:bCs/>
          <w:color w:val="002060"/>
          <w:sz w:val="36"/>
          <w:szCs w:val="36"/>
        </w:rPr>
        <w:lastRenderedPageBreak/>
        <w:t>T</w:t>
      </w:r>
      <w:r w:rsidR="00F200F2" w:rsidRPr="00B45665">
        <w:rPr>
          <w:b/>
          <w:bCs/>
          <w:color w:val="002060"/>
          <w:sz w:val="36"/>
          <w:szCs w:val="36"/>
        </w:rPr>
        <w:t xml:space="preserve">ABLE OF </w:t>
      </w:r>
      <w:r w:rsidR="00F200F2" w:rsidRPr="00B45665">
        <w:rPr>
          <w:b/>
          <w:bCs/>
          <w:color w:val="FFD966" w:themeColor="accent4" w:themeTint="99"/>
          <w:sz w:val="36"/>
          <w:szCs w:val="36"/>
        </w:rPr>
        <w:t>C</w:t>
      </w:r>
      <w:r w:rsidR="00F200F2" w:rsidRPr="00B45665">
        <w:rPr>
          <w:b/>
          <w:bCs/>
          <w:color w:val="002060"/>
          <w:sz w:val="36"/>
          <w:szCs w:val="36"/>
        </w:rPr>
        <w:t>ONTENTS</w:t>
      </w:r>
    </w:p>
    <w:p w14:paraId="70478313" w14:textId="400DC812" w:rsidR="00402E49" w:rsidRPr="005F65B0" w:rsidRDefault="005F65B0" w:rsidP="00402E49">
      <w:pPr>
        <w:pStyle w:val="NoSpacing"/>
        <w:jc w:val="both"/>
        <w:rPr>
          <w:b/>
          <w:bCs/>
        </w:rPr>
      </w:pPr>
      <w:r w:rsidRPr="005F65B0">
        <w:rPr>
          <w:b/>
          <w:bCs/>
        </w:rPr>
        <w:t>Code of Ethics</w:t>
      </w:r>
    </w:p>
    <w:p w14:paraId="10707382" w14:textId="77777777" w:rsidR="005F65B0" w:rsidRPr="005F25F8" w:rsidRDefault="005F65B0" w:rsidP="00402E49">
      <w:pPr>
        <w:pStyle w:val="NoSpacing"/>
        <w:jc w:val="both"/>
        <w:rPr>
          <w:b/>
          <w:bCs/>
          <w:color w:val="000000" w:themeColor="text1"/>
          <w:sz w:val="24"/>
          <w:szCs w:val="24"/>
        </w:rPr>
      </w:pPr>
    </w:p>
    <w:p w14:paraId="6B8249DF" w14:textId="38E10527" w:rsidR="001B7456" w:rsidRPr="005F25F8" w:rsidRDefault="001B7456">
      <w:pPr>
        <w:pStyle w:val="NoSpacing"/>
        <w:numPr>
          <w:ilvl w:val="0"/>
          <w:numId w:val="59"/>
        </w:numPr>
        <w:jc w:val="both"/>
        <w:rPr>
          <w:color w:val="000000" w:themeColor="text1"/>
          <w:sz w:val="24"/>
          <w:szCs w:val="24"/>
        </w:rPr>
      </w:pPr>
      <w:hyperlink w:anchor="f1" w:history="1">
        <w:r w:rsidRPr="005F25F8">
          <w:rPr>
            <w:rStyle w:val="Hyperlink"/>
            <w:color w:val="000000" w:themeColor="text1"/>
            <w:sz w:val="24"/>
            <w:szCs w:val="24"/>
            <w:u w:val="none"/>
          </w:rPr>
          <w:t>Objective</w:t>
        </w:r>
        <w:r w:rsidR="00C42461" w:rsidRPr="005F25F8">
          <w:rPr>
            <w:rStyle w:val="Hyperlink"/>
            <w:color w:val="000000" w:themeColor="text1"/>
            <w:sz w:val="24"/>
            <w:szCs w:val="24"/>
            <w:u w:val="none"/>
          </w:rPr>
          <w:t>………………………………………………………………………………………………………………………….…….</w:t>
        </w:r>
        <w:r w:rsidR="001648FC">
          <w:rPr>
            <w:rStyle w:val="Hyperlink"/>
            <w:color w:val="000000" w:themeColor="text1"/>
            <w:sz w:val="24"/>
            <w:szCs w:val="24"/>
            <w:u w:val="none"/>
          </w:rPr>
          <w:t>3</w:t>
        </w:r>
      </w:hyperlink>
    </w:p>
    <w:p w14:paraId="45133340" w14:textId="492ECB4F" w:rsidR="001B7456" w:rsidRPr="001D0176" w:rsidRDefault="001D0176">
      <w:pPr>
        <w:pStyle w:val="NoSpacing"/>
        <w:numPr>
          <w:ilvl w:val="0"/>
          <w:numId w:val="59"/>
        </w:numPr>
        <w:jc w:val="both"/>
        <w:rPr>
          <w:color w:val="000000" w:themeColor="text1"/>
          <w:sz w:val="24"/>
          <w:szCs w:val="24"/>
        </w:rPr>
      </w:pPr>
      <w:hyperlink w:anchor="f2" w:history="1">
        <w:r>
          <w:rPr>
            <w:rStyle w:val="Hyperlink"/>
            <w:color w:val="000000" w:themeColor="text1"/>
            <w:sz w:val="24"/>
            <w:szCs w:val="24"/>
            <w:u w:val="none"/>
          </w:rPr>
          <w:t>Scope</w:t>
        </w:r>
        <w:r w:rsidR="0062739C">
          <w:rPr>
            <w:rStyle w:val="Hyperlink"/>
            <w:color w:val="000000" w:themeColor="text1"/>
            <w:sz w:val="24"/>
            <w:szCs w:val="24"/>
            <w:u w:val="none"/>
          </w:rPr>
          <w:t>…</w:t>
        </w:r>
        <w:proofErr w:type="gramStart"/>
        <w:r w:rsidR="0062739C">
          <w:rPr>
            <w:rStyle w:val="Hyperlink"/>
            <w:color w:val="000000" w:themeColor="text1"/>
            <w:sz w:val="24"/>
            <w:szCs w:val="24"/>
            <w:u w:val="none"/>
          </w:rPr>
          <w:t>…..</w:t>
        </w:r>
        <w:proofErr w:type="gramEnd"/>
        <w:r w:rsidR="0062739C">
          <w:rPr>
            <w:rStyle w:val="Hyperlink"/>
            <w:color w:val="000000" w:themeColor="text1"/>
            <w:sz w:val="24"/>
            <w:szCs w:val="24"/>
            <w:u w:val="none"/>
          </w:rPr>
          <w:t>………………….</w:t>
        </w:r>
        <w:r>
          <w:rPr>
            <w:rStyle w:val="Hyperlink"/>
            <w:color w:val="000000" w:themeColor="text1"/>
            <w:sz w:val="24"/>
            <w:szCs w:val="24"/>
            <w:u w:val="none"/>
          </w:rPr>
          <w:t>………………</w:t>
        </w:r>
        <w:r w:rsidR="00C42461" w:rsidRPr="005F25F8">
          <w:rPr>
            <w:rStyle w:val="Hyperlink"/>
            <w:color w:val="000000" w:themeColor="text1"/>
            <w:sz w:val="24"/>
            <w:szCs w:val="24"/>
            <w:u w:val="none"/>
          </w:rPr>
          <w:t>………………………………………………………………………………………</w:t>
        </w:r>
        <w:proofErr w:type="gramStart"/>
        <w:r w:rsidR="00C42461" w:rsidRPr="005F25F8">
          <w:rPr>
            <w:rStyle w:val="Hyperlink"/>
            <w:color w:val="000000" w:themeColor="text1"/>
            <w:sz w:val="24"/>
            <w:szCs w:val="24"/>
            <w:u w:val="none"/>
          </w:rPr>
          <w:t>…..</w:t>
        </w:r>
        <w:proofErr w:type="gramEnd"/>
        <w:r w:rsidR="001648FC">
          <w:rPr>
            <w:rStyle w:val="Hyperlink"/>
            <w:color w:val="000000" w:themeColor="text1"/>
            <w:sz w:val="24"/>
            <w:szCs w:val="24"/>
            <w:u w:val="none"/>
          </w:rPr>
          <w:t>3</w:t>
        </w:r>
      </w:hyperlink>
    </w:p>
    <w:p w14:paraId="10ADC5CB" w14:textId="4B7B0A5D" w:rsidR="001D0176" w:rsidRDefault="001D0176">
      <w:pPr>
        <w:pStyle w:val="NoSpacing"/>
        <w:numPr>
          <w:ilvl w:val="0"/>
          <w:numId w:val="59"/>
        </w:numPr>
        <w:jc w:val="both"/>
        <w:rPr>
          <w:color w:val="000000" w:themeColor="text1"/>
          <w:sz w:val="24"/>
          <w:szCs w:val="24"/>
        </w:rPr>
      </w:pPr>
      <w:r>
        <w:rPr>
          <w:color w:val="000000" w:themeColor="text1"/>
          <w:sz w:val="24"/>
          <w:szCs w:val="24"/>
        </w:rPr>
        <w:t>Ethics Governance and Tone from the Top………………………………………………………………………………</w:t>
      </w:r>
      <w:r w:rsidR="001648FC">
        <w:rPr>
          <w:color w:val="000000" w:themeColor="text1"/>
          <w:sz w:val="24"/>
          <w:szCs w:val="24"/>
        </w:rPr>
        <w:t>3</w:t>
      </w:r>
    </w:p>
    <w:p w14:paraId="5D9AFF57" w14:textId="7C28DC83" w:rsidR="001D0176" w:rsidRDefault="001D0176">
      <w:pPr>
        <w:pStyle w:val="NoSpacing"/>
        <w:numPr>
          <w:ilvl w:val="0"/>
          <w:numId w:val="59"/>
        </w:numPr>
        <w:jc w:val="both"/>
        <w:rPr>
          <w:color w:val="000000" w:themeColor="text1"/>
          <w:sz w:val="24"/>
          <w:szCs w:val="24"/>
        </w:rPr>
      </w:pPr>
      <w:r>
        <w:rPr>
          <w:color w:val="000000" w:themeColor="text1"/>
          <w:sz w:val="24"/>
          <w:szCs w:val="24"/>
        </w:rPr>
        <w:t>Core Ethics Principles………………………………………………………………………………………………………………</w:t>
      </w:r>
      <w:r w:rsidR="001648FC">
        <w:rPr>
          <w:color w:val="000000" w:themeColor="text1"/>
          <w:sz w:val="24"/>
          <w:szCs w:val="24"/>
        </w:rPr>
        <w:t>3</w:t>
      </w:r>
    </w:p>
    <w:p w14:paraId="5C2E87AD" w14:textId="67135A9B" w:rsidR="001D0176" w:rsidRDefault="001D0176">
      <w:pPr>
        <w:pStyle w:val="NoSpacing"/>
        <w:numPr>
          <w:ilvl w:val="0"/>
          <w:numId w:val="59"/>
        </w:numPr>
        <w:jc w:val="both"/>
        <w:rPr>
          <w:color w:val="000000" w:themeColor="text1"/>
          <w:sz w:val="24"/>
          <w:szCs w:val="24"/>
        </w:rPr>
      </w:pPr>
      <w:r>
        <w:rPr>
          <w:color w:val="000000" w:themeColor="text1"/>
          <w:sz w:val="24"/>
          <w:szCs w:val="24"/>
        </w:rPr>
        <w:t>Compliance with Law and Standard……………………………………………………………………………………</w:t>
      </w:r>
      <w:proofErr w:type="gramStart"/>
      <w:r>
        <w:rPr>
          <w:color w:val="000000" w:themeColor="text1"/>
          <w:sz w:val="24"/>
          <w:szCs w:val="24"/>
        </w:rPr>
        <w:t>…</w:t>
      </w:r>
      <w:r w:rsidR="001648FC">
        <w:rPr>
          <w:color w:val="000000" w:themeColor="text1"/>
          <w:sz w:val="24"/>
          <w:szCs w:val="24"/>
        </w:rPr>
        <w:t>..</w:t>
      </w:r>
      <w:proofErr w:type="gramEnd"/>
      <w:r w:rsidR="001648FC">
        <w:rPr>
          <w:color w:val="000000" w:themeColor="text1"/>
          <w:sz w:val="24"/>
          <w:szCs w:val="24"/>
        </w:rPr>
        <w:t>4</w:t>
      </w:r>
    </w:p>
    <w:p w14:paraId="60EBBCCB" w14:textId="6C87CC97" w:rsidR="001D0176" w:rsidRDefault="001D0176">
      <w:pPr>
        <w:pStyle w:val="NoSpacing"/>
        <w:numPr>
          <w:ilvl w:val="0"/>
          <w:numId w:val="59"/>
        </w:numPr>
        <w:jc w:val="both"/>
        <w:rPr>
          <w:color w:val="000000" w:themeColor="text1"/>
          <w:sz w:val="24"/>
          <w:szCs w:val="24"/>
        </w:rPr>
      </w:pPr>
      <w:r>
        <w:rPr>
          <w:color w:val="000000" w:themeColor="text1"/>
          <w:sz w:val="24"/>
          <w:szCs w:val="24"/>
        </w:rPr>
        <w:t>Conflict of Interest</w:t>
      </w:r>
      <w:r w:rsidR="00E143EF">
        <w:rPr>
          <w:color w:val="000000" w:themeColor="text1"/>
          <w:sz w:val="24"/>
          <w:szCs w:val="24"/>
        </w:rPr>
        <w:t>………………………………………………………………………………………………………………….</w:t>
      </w:r>
      <w:r w:rsidR="001648FC">
        <w:rPr>
          <w:color w:val="000000" w:themeColor="text1"/>
          <w:sz w:val="24"/>
          <w:szCs w:val="24"/>
        </w:rPr>
        <w:t>4</w:t>
      </w:r>
      <w:r>
        <w:rPr>
          <w:color w:val="000000" w:themeColor="text1"/>
          <w:sz w:val="24"/>
          <w:szCs w:val="24"/>
        </w:rPr>
        <w:t xml:space="preserve"> </w:t>
      </w:r>
    </w:p>
    <w:p w14:paraId="2800AD0B" w14:textId="3C96BBC8" w:rsidR="001D0176" w:rsidRDefault="001D0176">
      <w:pPr>
        <w:pStyle w:val="NoSpacing"/>
        <w:numPr>
          <w:ilvl w:val="0"/>
          <w:numId w:val="59"/>
        </w:numPr>
        <w:jc w:val="both"/>
        <w:rPr>
          <w:color w:val="000000" w:themeColor="text1"/>
          <w:sz w:val="24"/>
          <w:szCs w:val="24"/>
        </w:rPr>
      </w:pPr>
      <w:r>
        <w:rPr>
          <w:color w:val="000000" w:themeColor="text1"/>
          <w:sz w:val="24"/>
          <w:szCs w:val="24"/>
        </w:rPr>
        <w:t>Fair Business Practice</w:t>
      </w:r>
      <w:r w:rsidR="00E143EF">
        <w:rPr>
          <w:color w:val="000000" w:themeColor="text1"/>
          <w:sz w:val="24"/>
          <w:szCs w:val="24"/>
        </w:rPr>
        <w:t>…………………………………………………………………………………………………………</w:t>
      </w:r>
      <w:proofErr w:type="gramStart"/>
      <w:r w:rsidR="00E143EF">
        <w:rPr>
          <w:color w:val="000000" w:themeColor="text1"/>
          <w:sz w:val="24"/>
          <w:szCs w:val="24"/>
        </w:rPr>
        <w:t>…</w:t>
      </w:r>
      <w:r w:rsidR="001648FC">
        <w:rPr>
          <w:color w:val="000000" w:themeColor="text1"/>
          <w:sz w:val="24"/>
          <w:szCs w:val="24"/>
        </w:rPr>
        <w:t>..</w:t>
      </w:r>
      <w:proofErr w:type="gramEnd"/>
      <w:r w:rsidR="001648FC">
        <w:rPr>
          <w:color w:val="000000" w:themeColor="text1"/>
          <w:sz w:val="24"/>
          <w:szCs w:val="24"/>
        </w:rPr>
        <w:t>4</w:t>
      </w:r>
    </w:p>
    <w:p w14:paraId="1C1F0C66" w14:textId="6B09A4EF" w:rsidR="00E143EF" w:rsidRDefault="00E143EF" w:rsidP="00E143EF">
      <w:pPr>
        <w:pStyle w:val="ListParagraph"/>
        <w:numPr>
          <w:ilvl w:val="0"/>
          <w:numId w:val="59"/>
        </w:numPr>
        <w:rPr>
          <w:color w:val="000000" w:themeColor="text1"/>
          <w:sz w:val="24"/>
          <w:szCs w:val="24"/>
        </w:rPr>
      </w:pPr>
      <w:r>
        <w:rPr>
          <w:color w:val="000000" w:themeColor="text1"/>
          <w:sz w:val="24"/>
          <w:szCs w:val="24"/>
        </w:rPr>
        <w:t>Respectful and Inclusive Workplace……………………………………………………………………………………</w:t>
      </w:r>
      <w:proofErr w:type="gramStart"/>
      <w:r>
        <w:rPr>
          <w:color w:val="000000" w:themeColor="text1"/>
          <w:sz w:val="24"/>
          <w:szCs w:val="24"/>
        </w:rPr>
        <w:t>…</w:t>
      </w:r>
      <w:r w:rsidR="001648FC">
        <w:rPr>
          <w:color w:val="000000" w:themeColor="text1"/>
          <w:sz w:val="24"/>
          <w:szCs w:val="24"/>
        </w:rPr>
        <w:t>..</w:t>
      </w:r>
      <w:proofErr w:type="gramEnd"/>
      <w:r w:rsidR="001648FC">
        <w:rPr>
          <w:color w:val="000000" w:themeColor="text1"/>
          <w:sz w:val="24"/>
          <w:szCs w:val="24"/>
        </w:rPr>
        <w:t>4</w:t>
      </w:r>
    </w:p>
    <w:p w14:paraId="2ACDC5EF" w14:textId="6C09561D" w:rsidR="00E143EF" w:rsidRDefault="00E143EF" w:rsidP="00E143EF">
      <w:pPr>
        <w:pStyle w:val="ListParagraph"/>
        <w:numPr>
          <w:ilvl w:val="0"/>
          <w:numId w:val="59"/>
        </w:numPr>
        <w:rPr>
          <w:color w:val="000000" w:themeColor="text1"/>
          <w:sz w:val="24"/>
          <w:szCs w:val="24"/>
        </w:rPr>
      </w:pPr>
      <w:r>
        <w:rPr>
          <w:color w:val="000000" w:themeColor="text1"/>
          <w:sz w:val="24"/>
          <w:szCs w:val="24"/>
        </w:rPr>
        <w:t>Use of Firm Resource and Information……………………………………………………………………………………</w:t>
      </w:r>
      <w:r w:rsidR="001648FC">
        <w:rPr>
          <w:color w:val="000000" w:themeColor="text1"/>
          <w:sz w:val="24"/>
          <w:szCs w:val="24"/>
        </w:rPr>
        <w:t>5</w:t>
      </w:r>
    </w:p>
    <w:p w14:paraId="7E1FB7D5" w14:textId="3D3988F3" w:rsidR="00E143EF" w:rsidRDefault="00E143EF" w:rsidP="00E143EF">
      <w:pPr>
        <w:pStyle w:val="ListParagraph"/>
        <w:numPr>
          <w:ilvl w:val="0"/>
          <w:numId w:val="59"/>
        </w:numPr>
        <w:rPr>
          <w:color w:val="000000" w:themeColor="text1"/>
          <w:sz w:val="24"/>
          <w:szCs w:val="24"/>
        </w:rPr>
      </w:pPr>
      <w:r>
        <w:rPr>
          <w:color w:val="000000" w:themeColor="text1"/>
          <w:sz w:val="24"/>
          <w:szCs w:val="24"/>
        </w:rPr>
        <w:t>Reporting Ethical Concern………………………………………………………………………………………………………</w:t>
      </w:r>
      <w:r w:rsidR="001648FC">
        <w:rPr>
          <w:color w:val="000000" w:themeColor="text1"/>
          <w:sz w:val="24"/>
          <w:szCs w:val="24"/>
        </w:rPr>
        <w:t>5</w:t>
      </w:r>
    </w:p>
    <w:p w14:paraId="52A481D6" w14:textId="2F4499E0" w:rsidR="00E143EF" w:rsidRDefault="00E143EF" w:rsidP="00E143EF">
      <w:pPr>
        <w:pStyle w:val="ListParagraph"/>
        <w:numPr>
          <w:ilvl w:val="0"/>
          <w:numId w:val="59"/>
        </w:numPr>
        <w:rPr>
          <w:color w:val="000000" w:themeColor="text1"/>
          <w:sz w:val="24"/>
          <w:szCs w:val="24"/>
        </w:rPr>
      </w:pPr>
      <w:r>
        <w:rPr>
          <w:color w:val="000000" w:themeColor="text1"/>
          <w:sz w:val="24"/>
          <w:szCs w:val="24"/>
        </w:rPr>
        <w:t>Breach and Consequences…………………………………………………………………………………………………</w:t>
      </w:r>
      <w:proofErr w:type="gramStart"/>
      <w:r>
        <w:rPr>
          <w:color w:val="000000" w:themeColor="text1"/>
          <w:sz w:val="24"/>
          <w:szCs w:val="24"/>
        </w:rPr>
        <w:t>…</w:t>
      </w:r>
      <w:r w:rsidR="001648FC">
        <w:rPr>
          <w:color w:val="000000" w:themeColor="text1"/>
          <w:sz w:val="24"/>
          <w:szCs w:val="24"/>
        </w:rPr>
        <w:t>..</w:t>
      </w:r>
      <w:proofErr w:type="gramEnd"/>
      <w:r w:rsidR="001648FC">
        <w:rPr>
          <w:color w:val="000000" w:themeColor="text1"/>
          <w:sz w:val="24"/>
          <w:szCs w:val="24"/>
        </w:rPr>
        <w:t>5</w:t>
      </w:r>
    </w:p>
    <w:p w14:paraId="41BE4990" w14:textId="75CFE840" w:rsidR="00E143EF" w:rsidRPr="00E143EF" w:rsidRDefault="00E143EF" w:rsidP="00E143EF">
      <w:pPr>
        <w:pStyle w:val="ListParagraph"/>
        <w:numPr>
          <w:ilvl w:val="0"/>
          <w:numId w:val="59"/>
        </w:numPr>
        <w:rPr>
          <w:color w:val="000000" w:themeColor="text1"/>
          <w:sz w:val="24"/>
          <w:szCs w:val="24"/>
        </w:rPr>
      </w:pPr>
      <w:r>
        <w:rPr>
          <w:color w:val="000000" w:themeColor="text1"/>
          <w:sz w:val="24"/>
          <w:szCs w:val="24"/>
        </w:rPr>
        <w:t>Training and Awareness………………………………………………………………………………………………………….</w:t>
      </w:r>
      <w:r w:rsidR="001648FC">
        <w:rPr>
          <w:color w:val="000000" w:themeColor="text1"/>
          <w:sz w:val="24"/>
          <w:szCs w:val="24"/>
        </w:rPr>
        <w:t>5</w:t>
      </w:r>
    </w:p>
    <w:p w14:paraId="774A6240" w14:textId="77777777" w:rsidR="008A3DC3" w:rsidRDefault="008A3DC3">
      <w:pPr>
        <w:rPr>
          <w:color w:val="002060"/>
          <w:sz w:val="36"/>
          <w:szCs w:val="36"/>
        </w:rPr>
      </w:pPr>
      <w:r>
        <w:rPr>
          <w:color w:val="002060"/>
          <w:sz w:val="36"/>
          <w:szCs w:val="36"/>
        </w:rPr>
        <w:br w:type="page"/>
      </w:r>
    </w:p>
    <w:p w14:paraId="7DE2C7DE" w14:textId="53EBD9A9" w:rsidR="008A3DC3" w:rsidRPr="008A3DC3" w:rsidRDefault="001D0176" w:rsidP="008A3DC3">
      <w:pPr>
        <w:jc w:val="center"/>
        <w:rPr>
          <w:b/>
          <w:bCs/>
          <w:color w:val="002060"/>
          <w:sz w:val="36"/>
          <w:szCs w:val="36"/>
        </w:rPr>
      </w:pPr>
      <w:bookmarkStart w:id="0" w:name="f"/>
      <w:bookmarkEnd w:id="0"/>
      <w:r>
        <w:rPr>
          <w:b/>
          <w:bCs/>
          <w:color w:val="002060"/>
          <w:sz w:val="36"/>
          <w:szCs w:val="36"/>
        </w:rPr>
        <w:lastRenderedPageBreak/>
        <w:t xml:space="preserve">CODE OF </w:t>
      </w:r>
      <w:r w:rsidRPr="001D0176">
        <w:rPr>
          <w:b/>
          <w:bCs/>
          <w:color w:val="FFC000" w:themeColor="accent4"/>
          <w:sz w:val="36"/>
          <w:szCs w:val="36"/>
        </w:rPr>
        <w:t>E</w:t>
      </w:r>
      <w:r>
        <w:rPr>
          <w:b/>
          <w:bCs/>
          <w:color w:val="002060"/>
          <w:sz w:val="36"/>
          <w:szCs w:val="36"/>
        </w:rPr>
        <w:t>THICS</w:t>
      </w:r>
    </w:p>
    <w:p w14:paraId="6E6A93CE" w14:textId="77777777" w:rsidR="005F65B0" w:rsidRPr="005F65B0" w:rsidRDefault="006E5F57" w:rsidP="005F65B0">
      <w:pPr>
        <w:pStyle w:val="ListParagraph"/>
        <w:numPr>
          <w:ilvl w:val="0"/>
          <w:numId w:val="34"/>
        </w:numPr>
        <w:jc w:val="both"/>
        <w:rPr>
          <w:rFonts w:cstheme="minorHAnsi"/>
          <w:b/>
          <w:bCs/>
        </w:rPr>
      </w:pPr>
      <w:bookmarkStart w:id="1" w:name="f1"/>
      <w:bookmarkEnd w:id="1"/>
      <w:r w:rsidRPr="005F65B0">
        <w:rPr>
          <w:rFonts w:cstheme="minorHAnsi"/>
          <w:b/>
          <w:bCs/>
        </w:rPr>
        <w:t>OBJECTIVE</w:t>
      </w:r>
    </w:p>
    <w:p w14:paraId="09D9C48E" w14:textId="77777777" w:rsidR="005F65B0" w:rsidRPr="005F65B0" w:rsidRDefault="005F65B0" w:rsidP="005F65B0">
      <w:pPr>
        <w:pStyle w:val="ListParagraph"/>
        <w:jc w:val="both"/>
        <w:rPr>
          <w:rFonts w:cstheme="minorHAnsi"/>
          <w:b/>
          <w:bCs/>
        </w:rPr>
      </w:pPr>
    </w:p>
    <w:p w14:paraId="0CA84131" w14:textId="00D6110C" w:rsidR="005F65B0" w:rsidRPr="005F65B0" w:rsidRDefault="005F65B0" w:rsidP="005F65B0">
      <w:pPr>
        <w:pStyle w:val="ListParagraph"/>
        <w:jc w:val="both"/>
        <w:rPr>
          <w:rFonts w:cstheme="minorHAnsi"/>
        </w:rPr>
      </w:pPr>
      <w:r w:rsidRPr="005F65B0">
        <w:rPr>
          <w:rFonts w:cstheme="minorHAnsi"/>
        </w:rPr>
        <w:t xml:space="preserve">The objective of this Code of Ethics (“Code”) is to define the ethical principles, values, and standards of conduct that guide all professional and business activities of </w:t>
      </w:r>
      <w:r w:rsidRPr="005F65B0">
        <w:rPr>
          <w:rFonts w:cstheme="minorHAnsi"/>
          <w:b/>
          <w:bCs/>
        </w:rPr>
        <w:t>RiskMan Consulting LLP (“RiskMan” or “the Firm”)</w:t>
      </w:r>
      <w:r w:rsidRPr="005F65B0">
        <w:rPr>
          <w:rFonts w:cstheme="minorHAnsi"/>
        </w:rPr>
        <w:t>. This Code aims to:</w:t>
      </w:r>
    </w:p>
    <w:p w14:paraId="2FC208E7" w14:textId="77777777" w:rsidR="005F65B0" w:rsidRPr="005F65B0" w:rsidRDefault="005F65B0" w:rsidP="005F65B0">
      <w:pPr>
        <w:pStyle w:val="ListParagraph"/>
        <w:jc w:val="both"/>
        <w:rPr>
          <w:rFonts w:cstheme="minorHAnsi"/>
        </w:rPr>
      </w:pPr>
    </w:p>
    <w:p w14:paraId="2DD99B17" w14:textId="4355F0DA" w:rsidR="005F65B0" w:rsidRPr="005F65B0" w:rsidRDefault="005F65B0" w:rsidP="005F65B0">
      <w:pPr>
        <w:pStyle w:val="ListParagraph"/>
        <w:numPr>
          <w:ilvl w:val="0"/>
          <w:numId w:val="35"/>
        </w:numPr>
        <w:jc w:val="both"/>
        <w:rPr>
          <w:rFonts w:cstheme="minorHAnsi"/>
        </w:rPr>
      </w:pPr>
      <w:r w:rsidRPr="005F65B0">
        <w:rPr>
          <w:rFonts w:cstheme="minorHAnsi"/>
        </w:rPr>
        <w:t>Establish a common ethical framework for decision-making and behaviour.</w:t>
      </w:r>
    </w:p>
    <w:p w14:paraId="101F943B" w14:textId="1DCB02C3" w:rsidR="005F65B0" w:rsidRPr="005F65B0" w:rsidRDefault="005F65B0" w:rsidP="005F65B0">
      <w:pPr>
        <w:pStyle w:val="ListParagraph"/>
        <w:numPr>
          <w:ilvl w:val="0"/>
          <w:numId w:val="35"/>
        </w:numPr>
        <w:jc w:val="both"/>
        <w:rPr>
          <w:rFonts w:cstheme="minorHAnsi"/>
        </w:rPr>
      </w:pPr>
      <w:r w:rsidRPr="005F65B0">
        <w:rPr>
          <w:rFonts w:cstheme="minorHAnsi"/>
        </w:rPr>
        <w:t>Promote integrity, independence, and professional excellence.</w:t>
      </w:r>
    </w:p>
    <w:p w14:paraId="26864ADD" w14:textId="565A08EA" w:rsidR="005F65B0" w:rsidRPr="005F65B0" w:rsidRDefault="005F65B0" w:rsidP="005F65B0">
      <w:pPr>
        <w:pStyle w:val="ListParagraph"/>
        <w:numPr>
          <w:ilvl w:val="0"/>
          <w:numId w:val="35"/>
        </w:numPr>
        <w:jc w:val="both"/>
        <w:rPr>
          <w:rFonts w:cstheme="minorHAnsi"/>
        </w:rPr>
      </w:pPr>
      <w:r w:rsidRPr="005F65B0">
        <w:rPr>
          <w:rFonts w:cstheme="minorHAnsi"/>
        </w:rPr>
        <w:t>Protect the interests of clients, employees, regulators, and other stakeholders; and</w:t>
      </w:r>
    </w:p>
    <w:p w14:paraId="381D858E" w14:textId="1B1860AC" w:rsidR="005F65B0" w:rsidRPr="005F65B0" w:rsidRDefault="005F65B0" w:rsidP="005F65B0">
      <w:pPr>
        <w:pStyle w:val="ListParagraph"/>
        <w:numPr>
          <w:ilvl w:val="0"/>
          <w:numId w:val="35"/>
        </w:numPr>
        <w:jc w:val="both"/>
        <w:rPr>
          <w:rFonts w:cstheme="minorHAnsi"/>
        </w:rPr>
      </w:pPr>
      <w:r w:rsidRPr="005F65B0">
        <w:rPr>
          <w:rFonts w:cstheme="minorHAnsi"/>
        </w:rPr>
        <w:t>Reinforce trust in the Firm’s judgment, advice, and conduct.</w:t>
      </w:r>
    </w:p>
    <w:p w14:paraId="1A2086DF" w14:textId="77777777" w:rsidR="005F65B0" w:rsidRPr="005F65B0" w:rsidRDefault="005F65B0" w:rsidP="005F65B0">
      <w:pPr>
        <w:ind w:left="709"/>
        <w:jc w:val="both"/>
        <w:rPr>
          <w:rFonts w:cstheme="minorHAnsi"/>
        </w:rPr>
      </w:pPr>
      <w:r w:rsidRPr="005F65B0">
        <w:rPr>
          <w:rFonts w:cstheme="minorHAnsi"/>
        </w:rPr>
        <w:t>This Code represents the ethical foundation upon which all other Firm policies are built.</w:t>
      </w:r>
    </w:p>
    <w:p w14:paraId="1D36266B" w14:textId="1F4BDFAF" w:rsidR="00CA7077" w:rsidRPr="00CA7077" w:rsidRDefault="005F65B0" w:rsidP="00CA7077">
      <w:pPr>
        <w:pStyle w:val="ListParagraph"/>
        <w:numPr>
          <w:ilvl w:val="0"/>
          <w:numId w:val="34"/>
        </w:numPr>
        <w:jc w:val="both"/>
        <w:rPr>
          <w:rFonts w:cstheme="minorHAnsi"/>
        </w:rPr>
      </w:pPr>
      <w:r w:rsidRPr="005F65B0">
        <w:rPr>
          <w:rFonts w:eastAsia="Aptos" w:cstheme="minorHAnsi"/>
          <w:b/>
          <w:bCs/>
        </w:rPr>
        <w:t xml:space="preserve">SCOPE </w:t>
      </w:r>
    </w:p>
    <w:p w14:paraId="7DE73446" w14:textId="77777777" w:rsidR="00CA7077" w:rsidRDefault="00CA7077" w:rsidP="00CA7077">
      <w:pPr>
        <w:pStyle w:val="ListParagraph"/>
        <w:jc w:val="both"/>
        <w:rPr>
          <w:rFonts w:eastAsia="Aptos" w:cstheme="minorHAnsi"/>
          <w:b/>
          <w:bCs/>
        </w:rPr>
      </w:pPr>
    </w:p>
    <w:p w14:paraId="5FA50508" w14:textId="29CD5F63" w:rsidR="005F65B0" w:rsidRDefault="00CA7077" w:rsidP="00CA7077">
      <w:pPr>
        <w:pStyle w:val="ListParagraph"/>
        <w:jc w:val="both"/>
      </w:pPr>
      <w:r w:rsidRPr="00C11AFC">
        <w:t>This policy applies to all individuals and entities associated with RiskMan Consulting LLP. It covers all employees, including those who are permanent, contractual, or interns, as well as partners, consultants, and associates who are professionally engaged with the Firm. Additionally, the policy extends to clients, suppliers, vendors, and any other third-party stakeholders who interact with or are connected to the operations and business activities of RiskMan in any capacity.</w:t>
      </w:r>
    </w:p>
    <w:p w14:paraId="5ECB4638" w14:textId="77777777" w:rsidR="00CA7077" w:rsidRPr="00CA7077" w:rsidRDefault="00CA7077" w:rsidP="00CA7077">
      <w:pPr>
        <w:pStyle w:val="ListParagraph"/>
        <w:jc w:val="both"/>
        <w:rPr>
          <w:rFonts w:cstheme="minorHAnsi"/>
        </w:rPr>
      </w:pPr>
    </w:p>
    <w:p w14:paraId="5D2F1C5F" w14:textId="77777777" w:rsidR="005F65B0" w:rsidRDefault="005F65B0" w:rsidP="005F65B0">
      <w:pPr>
        <w:pStyle w:val="ListParagraph"/>
        <w:numPr>
          <w:ilvl w:val="0"/>
          <w:numId w:val="34"/>
        </w:numPr>
        <w:spacing w:line="278" w:lineRule="auto"/>
        <w:jc w:val="both"/>
        <w:rPr>
          <w:rFonts w:eastAsia="Aptos" w:cstheme="minorHAnsi"/>
          <w:b/>
          <w:bCs/>
        </w:rPr>
      </w:pPr>
      <w:r w:rsidRPr="005F65B0">
        <w:rPr>
          <w:rFonts w:eastAsia="Aptos" w:cstheme="minorHAnsi"/>
          <w:b/>
          <w:bCs/>
        </w:rPr>
        <w:t>ETHICAL GOVERNANCE AND TONE FROM THE TOP</w:t>
      </w:r>
    </w:p>
    <w:p w14:paraId="511A4EA1" w14:textId="77777777" w:rsidR="005F65B0" w:rsidRDefault="005F65B0" w:rsidP="005F65B0">
      <w:pPr>
        <w:pStyle w:val="ListParagraph"/>
        <w:spacing w:line="278" w:lineRule="auto"/>
        <w:jc w:val="both"/>
        <w:rPr>
          <w:rFonts w:eastAsia="Aptos" w:cstheme="minorHAnsi"/>
          <w:b/>
          <w:bCs/>
        </w:rPr>
      </w:pPr>
    </w:p>
    <w:p w14:paraId="2F0B4604" w14:textId="73605142" w:rsidR="005F65B0" w:rsidRPr="005F65B0" w:rsidRDefault="005F65B0" w:rsidP="005F65B0">
      <w:pPr>
        <w:pStyle w:val="ListParagraph"/>
        <w:spacing w:line="278" w:lineRule="auto"/>
        <w:jc w:val="both"/>
        <w:rPr>
          <w:rFonts w:eastAsia="Aptos" w:cstheme="minorHAnsi"/>
          <w:b/>
          <w:bCs/>
        </w:rPr>
      </w:pPr>
      <w:r w:rsidRPr="005F65B0">
        <w:rPr>
          <w:rFonts w:eastAsia="Aptos" w:cstheme="minorHAnsi"/>
        </w:rPr>
        <w:t xml:space="preserve">RiskMan’s Partners are responsible for setting the </w:t>
      </w:r>
      <w:r w:rsidRPr="005F65B0">
        <w:rPr>
          <w:rFonts w:eastAsia="Aptos" w:cstheme="minorHAnsi"/>
          <w:b/>
          <w:bCs/>
          <w:i/>
          <w:iCs/>
        </w:rPr>
        <w:t>“Tone from the top”</w:t>
      </w:r>
      <w:r w:rsidRPr="005F65B0">
        <w:rPr>
          <w:rFonts w:eastAsia="Aptos" w:cstheme="minorHAnsi"/>
        </w:rPr>
        <w:t xml:space="preserve"> by:</w:t>
      </w:r>
    </w:p>
    <w:p w14:paraId="5E89C7E4" w14:textId="08A39A3C" w:rsidR="005F65B0" w:rsidRPr="005F65B0" w:rsidRDefault="005F65B0" w:rsidP="005F65B0">
      <w:pPr>
        <w:numPr>
          <w:ilvl w:val="0"/>
          <w:numId w:val="63"/>
        </w:numPr>
        <w:tabs>
          <w:tab w:val="clear" w:pos="720"/>
          <w:tab w:val="num" w:pos="993"/>
        </w:tabs>
        <w:spacing w:line="278" w:lineRule="auto"/>
        <w:ind w:left="1276"/>
        <w:jc w:val="both"/>
        <w:rPr>
          <w:rFonts w:eastAsia="Aptos" w:cstheme="minorHAnsi"/>
        </w:rPr>
      </w:pPr>
      <w:r>
        <w:rPr>
          <w:rFonts w:eastAsia="Aptos" w:cstheme="minorHAnsi"/>
        </w:rPr>
        <w:t>D</w:t>
      </w:r>
      <w:r w:rsidRPr="005F65B0">
        <w:rPr>
          <w:rFonts w:eastAsia="Aptos" w:cstheme="minorHAnsi"/>
        </w:rPr>
        <w:t>emonstrating ethical leadership</w:t>
      </w:r>
    </w:p>
    <w:p w14:paraId="66C657C2" w14:textId="53E580A1" w:rsidR="005F65B0" w:rsidRPr="005F65B0" w:rsidRDefault="005F65B0" w:rsidP="005F65B0">
      <w:pPr>
        <w:numPr>
          <w:ilvl w:val="0"/>
          <w:numId w:val="63"/>
        </w:numPr>
        <w:tabs>
          <w:tab w:val="clear" w:pos="720"/>
          <w:tab w:val="num" w:pos="993"/>
        </w:tabs>
        <w:spacing w:line="278" w:lineRule="auto"/>
        <w:ind w:left="1276"/>
        <w:jc w:val="both"/>
        <w:rPr>
          <w:rFonts w:eastAsia="Aptos" w:cstheme="minorHAnsi"/>
        </w:rPr>
      </w:pPr>
      <w:r>
        <w:rPr>
          <w:rFonts w:eastAsia="Aptos" w:cstheme="minorHAnsi"/>
        </w:rPr>
        <w:t>A</w:t>
      </w:r>
      <w:r w:rsidRPr="005F65B0">
        <w:rPr>
          <w:rFonts w:eastAsia="Aptos" w:cstheme="minorHAnsi"/>
        </w:rPr>
        <w:t>cting consistently with the principles set out in this Code</w:t>
      </w:r>
    </w:p>
    <w:p w14:paraId="622196D3" w14:textId="6C22AAC4" w:rsidR="005F65B0" w:rsidRPr="005F65B0" w:rsidRDefault="005F65B0" w:rsidP="005F65B0">
      <w:pPr>
        <w:numPr>
          <w:ilvl w:val="0"/>
          <w:numId w:val="63"/>
        </w:numPr>
        <w:tabs>
          <w:tab w:val="clear" w:pos="720"/>
          <w:tab w:val="num" w:pos="993"/>
        </w:tabs>
        <w:spacing w:line="278" w:lineRule="auto"/>
        <w:ind w:left="1276"/>
        <w:jc w:val="both"/>
        <w:rPr>
          <w:rFonts w:eastAsia="Aptos" w:cstheme="minorHAnsi"/>
        </w:rPr>
      </w:pPr>
      <w:r>
        <w:rPr>
          <w:rFonts w:eastAsia="Aptos" w:cstheme="minorHAnsi"/>
        </w:rPr>
        <w:t>H</w:t>
      </w:r>
      <w:r w:rsidRPr="005F65B0">
        <w:rPr>
          <w:rFonts w:eastAsia="Aptos" w:cstheme="minorHAnsi"/>
        </w:rPr>
        <w:t>olding themselves and others accountable for ethical conduct</w:t>
      </w:r>
    </w:p>
    <w:p w14:paraId="586D37D6" w14:textId="4B4048A9" w:rsidR="005F65B0" w:rsidRPr="005F65B0" w:rsidRDefault="005F65B0" w:rsidP="005F65B0">
      <w:pPr>
        <w:spacing w:line="278" w:lineRule="auto"/>
        <w:ind w:left="709"/>
        <w:jc w:val="both"/>
        <w:rPr>
          <w:rFonts w:eastAsia="Aptos" w:cstheme="minorHAnsi"/>
        </w:rPr>
      </w:pPr>
      <w:r w:rsidRPr="005F65B0">
        <w:rPr>
          <w:rFonts w:eastAsia="Aptos" w:cstheme="minorHAnsi"/>
        </w:rPr>
        <w:t>Ethical considerations shall be integral to strategic, operational, and client-related decisions.</w:t>
      </w:r>
    </w:p>
    <w:p w14:paraId="052D1302" w14:textId="77777777" w:rsidR="005F65B0" w:rsidRDefault="005F65B0" w:rsidP="005F65B0">
      <w:pPr>
        <w:pStyle w:val="ListParagraph"/>
        <w:numPr>
          <w:ilvl w:val="0"/>
          <w:numId w:val="34"/>
        </w:numPr>
        <w:spacing w:line="278" w:lineRule="auto"/>
        <w:jc w:val="both"/>
        <w:rPr>
          <w:rFonts w:eastAsia="Aptos" w:cstheme="minorHAnsi"/>
          <w:b/>
          <w:bCs/>
        </w:rPr>
      </w:pPr>
      <w:r w:rsidRPr="005F65B0">
        <w:rPr>
          <w:rFonts w:eastAsia="Aptos" w:cstheme="minorHAnsi"/>
          <w:b/>
          <w:bCs/>
        </w:rPr>
        <w:t>CORE ETHICAL PRINCIPLES</w:t>
      </w:r>
    </w:p>
    <w:p w14:paraId="61B42200" w14:textId="77777777" w:rsidR="005F65B0" w:rsidRDefault="005F65B0" w:rsidP="005F65B0">
      <w:pPr>
        <w:pStyle w:val="ListParagraph"/>
        <w:spacing w:line="278" w:lineRule="auto"/>
        <w:jc w:val="both"/>
        <w:rPr>
          <w:rFonts w:eastAsia="Aptos" w:cstheme="minorHAnsi"/>
          <w:b/>
          <w:bCs/>
        </w:rPr>
      </w:pPr>
    </w:p>
    <w:p w14:paraId="41D38436" w14:textId="2D3EEA6D" w:rsidR="005F65B0" w:rsidRPr="005F65B0" w:rsidRDefault="005F65B0" w:rsidP="005F65B0">
      <w:pPr>
        <w:pStyle w:val="ListParagraph"/>
        <w:spacing w:line="278" w:lineRule="auto"/>
        <w:jc w:val="both"/>
        <w:rPr>
          <w:rFonts w:eastAsia="Aptos" w:cstheme="minorHAnsi"/>
          <w:b/>
          <w:bCs/>
        </w:rPr>
      </w:pPr>
      <w:r w:rsidRPr="005F65B0">
        <w:rPr>
          <w:rFonts w:eastAsia="Aptos" w:cstheme="minorHAnsi"/>
        </w:rPr>
        <w:t>RiskMan and its personnel shall adhere to the following core ethical principles:</w:t>
      </w:r>
    </w:p>
    <w:p w14:paraId="5DED2EDE" w14:textId="42B429F4" w:rsidR="005F65B0" w:rsidRPr="005F65B0" w:rsidRDefault="005F65B0" w:rsidP="005F65B0">
      <w:pPr>
        <w:spacing w:line="278" w:lineRule="auto"/>
        <w:ind w:left="709"/>
        <w:jc w:val="both"/>
        <w:rPr>
          <w:rFonts w:eastAsia="Aptos" w:cstheme="minorHAnsi"/>
          <w:b/>
          <w:bCs/>
        </w:rPr>
      </w:pPr>
      <w:r w:rsidRPr="005F65B0">
        <w:rPr>
          <w:rFonts w:eastAsia="Aptos" w:cstheme="minorHAnsi"/>
          <w:b/>
          <w:bCs/>
        </w:rPr>
        <w:t>4.1 Integrity</w:t>
      </w:r>
      <w:r>
        <w:rPr>
          <w:rFonts w:eastAsia="Aptos" w:cstheme="minorHAnsi"/>
          <w:b/>
          <w:bCs/>
        </w:rPr>
        <w:t xml:space="preserve">: </w:t>
      </w:r>
      <w:r w:rsidRPr="005F65B0">
        <w:rPr>
          <w:rFonts w:eastAsia="Aptos" w:cstheme="minorHAnsi"/>
        </w:rPr>
        <w:t>Act honestly, fairly, and transparently in all professional and business dealings. Misrepresentation, deception, or unethical conduct is strictly prohibited.</w:t>
      </w:r>
    </w:p>
    <w:p w14:paraId="032CA6ED" w14:textId="0E4C14F9" w:rsidR="005F65B0" w:rsidRPr="005F65B0" w:rsidRDefault="005F65B0" w:rsidP="005F65B0">
      <w:pPr>
        <w:spacing w:line="278" w:lineRule="auto"/>
        <w:ind w:left="709"/>
        <w:jc w:val="both"/>
        <w:rPr>
          <w:rFonts w:eastAsia="Aptos" w:cstheme="minorHAnsi"/>
          <w:b/>
          <w:bCs/>
        </w:rPr>
      </w:pPr>
      <w:r w:rsidRPr="005F65B0">
        <w:rPr>
          <w:rFonts w:eastAsia="Aptos" w:cstheme="minorHAnsi"/>
          <w:b/>
          <w:bCs/>
        </w:rPr>
        <w:t>4.2 Objectivity and Independence</w:t>
      </w:r>
      <w:r>
        <w:rPr>
          <w:rFonts w:eastAsia="Aptos" w:cstheme="minorHAnsi"/>
          <w:b/>
          <w:bCs/>
        </w:rPr>
        <w:t xml:space="preserve">: </w:t>
      </w:r>
      <w:r w:rsidRPr="005F65B0">
        <w:rPr>
          <w:rFonts w:eastAsia="Aptos" w:cstheme="minorHAnsi"/>
        </w:rPr>
        <w:t xml:space="preserve">Exercise professional judgment free from bias, conflict of interest, or undue influence. Independence in fact and appearance shall be </w:t>
      </w:r>
      <w:proofErr w:type="gramStart"/>
      <w:r w:rsidRPr="005F65B0">
        <w:rPr>
          <w:rFonts w:eastAsia="Aptos" w:cstheme="minorHAnsi"/>
        </w:rPr>
        <w:t>maintained at all times</w:t>
      </w:r>
      <w:proofErr w:type="gramEnd"/>
      <w:r w:rsidRPr="005F65B0">
        <w:rPr>
          <w:rFonts w:eastAsia="Aptos" w:cstheme="minorHAnsi"/>
        </w:rPr>
        <w:t>.</w:t>
      </w:r>
    </w:p>
    <w:p w14:paraId="39A6897D" w14:textId="77777777" w:rsidR="005F65B0" w:rsidRDefault="005F65B0" w:rsidP="005F65B0">
      <w:pPr>
        <w:jc w:val="both"/>
        <w:rPr>
          <w:rFonts w:eastAsia="Aptos" w:cstheme="minorHAnsi"/>
          <w:b/>
          <w:bCs/>
        </w:rPr>
      </w:pPr>
      <w:r>
        <w:rPr>
          <w:rFonts w:eastAsia="Aptos" w:cstheme="minorHAnsi"/>
          <w:b/>
          <w:bCs/>
        </w:rPr>
        <w:br w:type="page"/>
      </w:r>
    </w:p>
    <w:p w14:paraId="723F2C25" w14:textId="51B74642" w:rsidR="005F65B0" w:rsidRPr="005F65B0" w:rsidRDefault="005F65B0" w:rsidP="005F65B0">
      <w:pPr>
        <w:spacing w:line="278" w:lineRule="auto"/>
        <w:ind w:left="709"/>
        <w:jc w:val="both"/>
        <w:rPr>
          <w:rFonts w:eastAsia="Aptos" w:cstheme="minorHAnsi"/>
          <w:b/>
          <w:bCs/>
        </w:rPr>
      </w:pPr>
      <w:r w:rsidRPr="005F65B0">
        <w:rPr>
          <w:rFonts w:eastAsia="Aptos" w:cstheme="minorHAnsi"/>
          <w:b/>
          <w:bCs/>
        </w:rPr>
        <w:lastRenderedPageBreak/>
        <w:t>4.3 Professional Competence and Due Care</w:t>
      </w:r>
      <w:r>
        <w:rPr>
          <w:rFonts w:eastAsia="Aptos" w:cstheme="minorHAnsi"/>
          <w:b/>
          <w:bCs/>
        </w:rPr>
        <w:t xml:space="preserve">: </w:t>
      </w:r>
      <w:r w:rsidRPr="005F65B0">
        <w:rPr>
          <w:rFonts w:eastAsia="Aptos" w:cstheme="minorHAnsi"/>
        </w:rPr>
        <w:t>Maintain appropriate professional knowledge and skill, perform duties diligently, and apply sound judgment in accordance with applicable standards.</w:t>
      </w:r>
    </w:p>
    <w:p w14:paraId="589D2486" w14:textId="7C5FC5A0" w:rsidR="005F65B0" w:rsidRPr="005F65B0" w:rsidRDefault="005F65B0" w:rsidP="005F65B0">
      <w:pPr>
        <w:spacing w:line="278" w:lineRule="auto"/>
        <w:ind w:left="709"/>
        <w:jc w:val="both"/>
        <w:rPr>
          <w:rFonts w:eastAsia="Aptos" w:cstheme="minorHAnsi"/>
          <w:b/>
          <w:bCs/>
        </w:rPr>
      </w:pPr>
      <w:r w:rsidRPr="005F65B0">
        <w:rPr>
          <w:rFonts w:eastAsia="Aptos" w:cstheme="minorHAnsi"/>
          <w:b/>
          <w:bCs/>
        </w:rPr>
        <w:t>4.4 Confidentiality</w:t>
      </w:r>
      <w:r>
        <w:rPr>
          <w:rFonts w:eastAsia="Aptos" w:cstheme="minorHAnsi"/>
          <w:b/>
          <w:bCs/>
        </w:rPr>
        <w:t xml:space="preserve">: </w:t>
      </w:r>
      <w:r w:rsidRPr="005F65B0">
        <w:rPr>
          <w:rFonts w:eastAsia="Aptos" w:cstheme="minorHAnsi"/>
        </w:rPr>
        <w:t>Protect confidential and proprietary information and use it only for legitimate business purposes.</w:t>
      </w:r>
    </w:p>
    <w:p w14:paraId="3DCF314D" w14:textId="1C26A3A2" w:rsidR="005F65B0" w:rsidRPr="005F65B0" w:rsidRDefault="005F65B0" w:rsidP="005F65B0">
      <w:pPr>
        <w:spacing w:line="278" w:lineRule="auto"/>
        <w:ind w:left="709"/>
        <w:jc w:val="both"/>
        <w:rPr>
          <w:rFonts w:eastAsia="Aptos" w:cstheme="minorHAnsi"/>
          <w:b/>
          <w:bCs/>
        </w:rPr>
      </w:pPr>
      <w:r w:rsidRPr="005F65B0">
        <w:rPr>
          <w:rFonts w:eastAsia="Aptos" w:cstheme="minorHAnsi"/>
          <w:b/>
          <w:bCs/>
        </w:rPr>
        <w:t>4.5 Accountability</w:t>
      </w:r>
      <w:r>
        <w:rPr>
          <w:rFonts w:eastAsia="Aptos" w:cstheme="minorHAnsi"/>
          <w:b/>
          <w:bCs/>
        </w:rPr>
        <w:t xml:space="preserve">: </w:t>
      </w:r>
      <w:r w:rsidRPr="005F65B0">
        <w:rPr>
          <w:rFonts w:eastAsia="Aptos" w:cstheme="minorHAnsi"/>
        </w:rPr>
        <w:t>Take responsibility for decisions and actions and be prepared to explain and justify them when required.</w:t>
      </w:r>
    </w:p>
    <w:p w14:paraId="537D25B3" w14:textId="77777777" w:rsidR="005F65B0" w:rsidRDefault="005F65B0" w:rsidP="005F65B0">
      <w:pPr>
        <w:pStyle w:val="ListParagraph"/>
        <w:numPr>
          <w:ilvl w:val="0"/>
          <w:numId w:val="34"/>
        </w:numPr>
        <w:spacing w:line="278" w:lineRule="auto"/>
        <w:jc w:val="both"/>
        <w:rPr>
          <w:rFonts w:eastAsia="Aptos" w:cstheme="minorHAnsi"/>
          <w:b/>
          <w:bCs/>
        </w:rPr>
      </w:pPr>
      <w:r w:rsidRPr="005F65B0">
        <w:rPr>
          <w:rFonts w:eastAsia="Aptos" w:cstheme="minorHAnsi"/>
          <w:b/>
          <w:bCs/>
        </w:rPr>
        <w:t>COMPLIANCE WITH LAWS AND STANDARDS</w:t>
      </w:r>
    </w:p>
    <w:p w14:paraId="681A462C" w14:textId="77777777" w:rsidR="005F65B0" w:rsidRDefault="005F65B0" w:rsidP="005F65B0">
      <w:pPr>
        <w:pStyle w:val="ListParagraph"/>
        <w:spacing w:line="278" w:lineRule="auto"/>
        <w:jc w:val="both"/>
        <w:rPr>
          <w:rFonts w:eastAsia="Aptos" w:cstheme="minorHAnsi"/>
          <w:b/>
          <w:bCs/>
        </w:rPr>
      </w:pPr>
    </w:p>
    <w:p w14:paraId="216EB7E6" w14:textId="031C19E6" w:rsidR="005F65B0" w:rsidRPr="005F65B0" w:rsidRDefault="005F65B0" w:rsidP="005F65B0">
      <w:pPr>
        <w:pStyle w:val="ListParagraph"/>
        <w:spacing w:line="278" w:lineRule="auto"/>
        <w:jc w:val="both"/>
        <w:rPr>
          <w:rFonts w:eastAsia="Aptos" w:cstheme="minorHAnsi"/>
          <w:b/>
          <w:bCs/>
        </w:rPr>
      </w:pPr>
      <w:r w:rsidRPr="005F65B0">
        <w:rPr>
          <w:rFonts w:eastAsia="Aptos" w:cstheme="minorHAnsi"/>
        </w:rPr>
        <w:t>All personnel shall comply with:</w:t>
      </w:r>
    </w:p>
    <w:p w14:paraId="2F91B026" w14:textId="74C35709" w:rsidR="005F65B0" w:rsidRPr="005F65B0" w:rsidRDefault="005F65B0" w:rsidP="005F65B0">
      <w:pPr>
        <w:numPr>
          <w:ilvl w:val="0"/>
          <w:numId w:val="64"/>
        </w:numPr>
        <w:tabs>
          <w:tab w:val="clear" w:pos="720"/>
          <w:tab w:val="num" w:pos="1134"/>
        </w:tabs>
        <w:spacing w:line="278" w:lineRule="auto"/>
        <w:ind w:left="1276"/>
        <w:jc w:val="both"/>
        <w:rPr>
          <w:rFonts w:eastAsia="Aptos" w:cstheme="minorHAnsi"/>
        </w:rPr>
      </w:pPr>
      <w:r>
        <w:rPr>
          <w:rFonts w:eastAsia="Aptos" w:cstheme="minorHAnsi"/>
        </w:rPr>
        <w:t>A</w:t>
      </w:r>
      <w:r w:rsidRPr="005F65B0">
        <w:rPr>
          <w:rFonts w:eastAsia="Aptos" w:cstheme="minorHAnsi"/>
        </w:rPr>
        <w:t>pplicable laws and regulations</w:t>
      </w:r>
      <w:r>
        <w:rPr>
          <w:rFonts w:eastAsia="Aptos" w:cstheme="minorHAnsi"/>
        </w:rPr>
        <w:t>,</w:t>
      </w:r>
    </w:p>
    <w:p w14:paraId="031F6120" w14:textId="5B45B8CF" w:rsidR="005F65B0" w:rsidRPr="005F65B0" w:rsidRDefault="005F65B0" w:rsidP="005F65B0">
      <w:pPr>
        <w:numPr>
          <w:ilvl w:val="0"/>
          <w:numId w:val="64"/>
        </w:numPr>
        <w:tabs>
          <w:tab w:val="clear" w:pos="720"/>
          <w:tab w:val="num" w:pos="1134"/>
        </w:tabs>
        <w:spacing w:line="278" w:lineRule="auto"/>
        <w:ind w:left="1276"/>
        <w:jc w:val="both"/>
        <w:rPr>
          <w:rFonts w:eastAsia="Aptos" w:cstheme="minorHAnsi"/>
        </w:rPr>
      </w:pPr>
      <w:r>
        <w:rPr>
          <w:rFonts w:eastAsia="Aptos" w:cstheme="minorHAnsi"/>
        </w:rPr>
        <w:t>P</w:t>
      </w:r>
      <w:r w:rsidRPr="005F65B0">
        <w:rPr>
          <w:rFonts w:eastAsia="Aptos" w:cstheme="minorHAnsi"/>
        </w:rPr>
        <w:t>rofessional standards and codes of conduct</w:t>
      </w:r>
      <w:r>
        <w:rPr>
          <w:rFonts w:eastAsia="Aptos" w:cstheme="minorHAnsi"/>
        </w:rPr>
        <w:t>,</w:t>
      </w:r>
    </w:p>
    <w:p w14:paraId="65DDA865" w14:textId="6B87BFF2" w:rsidR="005F65B0" w:rsidRPr="005F65B0" w:rsidRDefault="005F65B0" w:rsidP="005F65B0">
      <w:pPr>
        <w:numPr>
          <w:ilvl w:val="0"/>
          <w:numId w:val="64"/>
        </w:numPr>
        <w:tabs>
          <w:tab w:val="clear" w:pos="720"/>
          <w:tab w:val="num" w:pos="1134"/>
        </w:tabs>
        <w:spacing w:line="278" w:lineRule="auto"/>
        <w:ind w:left="1276"/>
        <w:jc w:val="both"/>
        <w:rPr>
          <w:rFonts w:eastAsia="Aptos" w:cstheme="minorHAnsi"/>
        </w:rPr>
      </w:pPr>
      <w:r>
        <w:rPr>
          <w:rFonts w:eastAsia="Aptos" w:cstheme="minorHAnsi"/>
        </w:rPr>
        <w:t>C</w:t>
      </w:r>
      <w:r w:rsidRPr="005F65B0">
        <w:rPr>
          <w:rFonts w:eastAsia="Aptos" w:cstheme="minorHAnsi"/>
        </w:rPr>
        <w:t>ontractual obligations</w:t>
      </w:r>
      <w:r>
        <w:rPr>
          <w:rFonts w:eastAsia="Aptos" w:cstheme="minorHAnsi"/>
        </w:rPr>
        <w:t>,</w:t>
      </w:r>
    </w:p>
    <w:p w14:paraId="03920523" w14:textId="51DB8639" w:rsidR="005F65B0" w:rsidRPr="005F65B0" w:rsidRDefault="005F65B0" w:rsidP="005F65B0">
      <w:pPr>
        <w:numPr>
          <w:ilvl w:val="0"/>
          <w:numId w:val="64"/>
        </w:numPr>
        <w:tabs>
          <w:tab w:val="clear" w:pos="720"/>
          <w:tab w:val="num" w:pos="1134"/>
        </w:tabs>
        <w:spacing w:line="278" w:lineRule="auto"/>
        <w:ind w:left="1276"/>
        <w:jc w:val="both"/>
        <w:rPr>
          <w:rFonts w:eastAsia="Aptos" w:cstheme="minorHAnsi"/>
        </w:rPr>
      </w:pPr>
      <w:r>
        <w:rPr>
          <w:rFonts w:eastAsia="Aptos" w:cstheme="minorHAnsi"/>
        </w:rPr>
        <w:t>T</w:t>
      </w:r>
      <w:r w:rsidRPr="005F65B0">
        <w:rPr>
          <w:rFonts w:eastAsia="Aptos" w:cstheme="minorHAnsi"/>
        </w:rPr>
        <w:t>he Firm’s internal policies and procedures</w:t>
      </w:r>
    </w:p>
    <w:p w14:paraId="6FF04B13" w14:textId="52168BC6" w:rsidR="005F65B0" w:rsidRPr="005F65B0" w:rsidRDefault="005F65B0" w:rsidP="005F65B0">
      <w:pPr>
        <w:spacing w:line="278" w:lineRule="auto"/>
        <w:ind w:left="709"/>
        <w:jc w:val="both"/>
        <w:rPr>
          <w:rFonts w:eastAsia="Aptos" w:cstheme="minorHAnsi"/>
        </w:rPr>
      </w:pPr>
      <w:r w:rsidRPr="005F65B0">
        <w:rPr>
          <w:rFonts w:eastAsia="Aptos" w:cstheme="minorHAnsi"/>
        </w:rPr>
        <w:t>Ignorance of legal or policy requirements is not an acceptable defence.</w:t>
      </w:r>
    </w:p>
    <w:p w14:paraId="707D104F" w14:textId="00EAC622" w:rsidR="005F65B0" w:rsidRPr="005F65B0" w:rsidRDefault="005F65B0" w:rsidP="005F65B0">
      <w:pPr>
        <w:pStyle w:val="ListParagraph"/>
        <w:numPr>
          <w:ilvl w:val="0"/>
          <w:numId w:val="34"/>
        </w:numPr>
        <w:spacing w:line="278" w:lineRule="auto"/>
        <w:jc w:val="both"/>
        <w:rPr>
          <w:rFonts w:eastAsia="Aptos" w:cstheme="minorHAnsi"/>
          <w:b/>
          <w:bCs/>
        </w:rPr>
      </w:pPr>
      <w:r w:rsidRPr="005F65B0">
        <w:rPr>
          <w:rFonts w:eastAsia="Aptos" w:cstheme="minorHAnsi"/>
          <w:b/>
          <w:bCs/>
        </w:rPr>
        <w:t>CONFLICTS OF INTEREST</w:t>
      </w:r>
    </w:p>
    <w:p w14:paraId="08E7A302" w14:textId="0B6048F5" w:rsidR="005F65B0" w:rsidRPr="005F65B0" w:rsidRDefault="005F65B0" w:rsidP="005F65B0">
      <w:pPr>
        <w:spacing w:line="278" w:lineRule="auto"/>
        <w:ind w:left="709"/>
        <w:jc w:val="both"/>
        <w:rPr>
          <w:rFonts w:eastAsia="Aptos" w:cstheme="minorHAnsi"/>
        </w:rPr>
      </w:pPr>
      <w:r w:rsidRPr="005F65B0">
        <w:rPr>
          <w:rFonts w:eastAsia="Aptos" w:cstheme="minorHAnsi"/>
        </w:rPr>
        <w:t xml:space="preserve">Personnel shall avoid situations where personal, financial, or other interests conflict, or appear to conflict, with the interests of the </w:t>
      </w:r>
      <w:r>
        <w:rPr>
          <w:rFonts w:eastAsia="Aptos" w:cstheme="minorHAnsi"/>
        </w:rPr>
        <w:t>f</w:t>
      </w:r>
      <w:r w:rsidRPr="005F65B0">
        <w:rPr>
          <w:rFonts w:eastAsia="Aptos" w:cstheme="minorHAnsi"/>
        </w:rPr>
        <w:t>irm or its clients.</w:t>
      </w:r>
    </w:p>
    <w:p w14:paraId="7CFD80CC" w14:textId="3820AB23" w:rsidR="005F65B0" w:rsidRPr="005F65B0" w:rsidRDefault="005F65B0" w:rsidP="005F65B0">
      <w:pPr>
        <w:spacing w:line="278" w:lineRule="auto"/>
        <w:ind w:left="709"/>
        <w:jc w:val="both"/>
        <w:rPr>
          <w:rFonts w:eastAsia="Aptos" w:cstheme="minorHAnsi"/>
        </w:rPr>
      </w:pPr>
      <w:r w:rsidRPr="005F65B0">
        <w:rPr>
          <w:rFonts w:eastAsia="Aptos" w:cstheme="minorHAnsi"/>
        </w:rPr>
        <w:t xml:space="preserve">All conflicts shall be disclosed and managed in accordance with the </w:t>
      </w:r>
      <w:r w:rsidRPr="005F65B0">
        <w:rPr>
          <w:rFonts w:eastAsia="Aptos" w:cstheme="minorHAnsi"/>
          <w:b/>
          <w:bCs/>
        </w:rPr>
        <w:t>Conflict-of-Interest Policy</w:t>
      </w:r>
      <w:r w:rsidRPr="005F65B0">
        <w:rPr>
          <w:rFonts w:eastAsia="Aptos" w:cstheme="minorHAnsi"/>
        </w:rPr>
        <w:t>. Unmanaged conflicts are strictly prohibited.</w:t>
      </w:r>
    </w:p>
    <w:p w14:paraId="24431576" w14:textId="205B15CD" w:rsidR="005F65B0" w:rsidRPr="005F65B0" w:rsidRDefault="005F65B0" w:rsidP="005F65B0">
      <w:pPr>
        <w:pStyle w:val="ListParagraph"/>
        <w:numPr>
          <w:ilvl w:val="0"/>
          <w:numId w:val="34"/>
        </w:numPr>
        <w:spacing w:line="278" w:lineRule="auto"/>
        <w:jc w:val="both"/>
        <w:rPr>
          <w:rFonts w:eastAsia="Aptos" w:cstheme="minorHAnsi"/>
          <w:b/>
          <w:bCs/>
        </w:rPr>
      </w:pPr>
      <w:r w:rsidRPr="005F65B0">
        <w:rPr>
          <w:rFonts w:eastAsia="Aptos" w:cstheme="minorHAnsi"/>
          <w:b/>
          <w:bCs/>
        </w:rPr>
        <w:t>FAIR BUSINESS PRACTICES</w:t>
      </w:r>
    </w:p>
    <w:p w14:paraId="3C9B1361" w14:textId="77777777" w:rsidR="005F65B0" w:rsidRPr="005F65B0" w:rsidRDefault="005F65B0" w:rsidP="005F65B0">
      <w:pPr>
        <w:spacing w:line="278" w:lineRule="auto"/>
        <w:ind w:left="709"/>
        <w:jc w:val="both"/>
        <w:rPr>
          <w:rFonts w:eastAsia="Aptos" w:cstheme="minorHAnsi"/>
        </w:rPr>
      </w:pPr>
      <w:r w:rsidRPr="005F65B0">
        <w:rPr>
          <w:rFonts w:eastAsia="Aptos" w:cstheme="minorHAnsi"/>
        </w:rPr>
        <w:t>RiskMan is committed to fair and ethical business practices. Personnel shall:</w:t>
      </w:r>
    </w:p>
    <w:p w14:paraId="24433CF8" w14:textId="7742B9FD" w:rsidR="005F65B0" w:rsidRPr="005F65B0" w:rsidRDefault="005F65B0" w:rsidP="005F65B0">
      <w:pPr>
        <w:numPr>
          <w:ilvl w:val="0"/>
          <w:numId w:val="65"/>
        </w:numPr>
        <w:tabs>
          <w:tab w:val="clear" w:pos="720"/>
          <w:tab w:val="num" w:pos="1276"/>
        </w:tabs>
        <w:spacing w:line="278" w:lineRule="auto"/>
        <w:ind w:left="1134"/>
        <w:jc w:val="both"/>
        <w:rPr>
          <w:rFonts w:eastAsia="Aptos" w:cstheme="minorHAnsi"/>
        </w:rPr>
      </w:pPr>
      <w:r>
        <w:rPr>
          <w:rFonts w:eastAsia="Aptos" w:cstheme="minorHAnsi"/>
        </w:rPr>
        <w:t>C</w:t>
      </w:r>
      <w:r w:rsidRPr="005F65B0">
        <w:rPr>
          <w:rFonts w:eastAsia="Aptos" w:cstheme="minorHAnsi"/>
        </w:rPr>
        <w:t>ompete fairly and honestly</w:t>
      </w:r>
    </w:p>
    <w:p w14:paraId="4286A992" w14:textId="0D6A8047" w:rsidR="005F65B0" w:rsidRPr="005F65B0" w:rsidRDefault="005F65B0" w:rsidP="005F65B0">
      <w:pPr>
        <w:numPr>
          <w:ilvl w:val="0"/>
          <w:numId w:val="65"/>
        </w:numPr>
        <w:tabs>
          <w:tab w:val="clear" w:pos="720"/>
          <w:tab w:val="num" w:pos="1276"/>
        </w:tabs>
        <w:spacing w:line="278" w:lineRule="auto"/>
        <w:ind w:left="1134"/>
        <w:jc w:val="both"/>
        <w:rPr>
          <w:rFonts w:eastAsia="Aptos" w:cstheme="minorHAnsi"/>
        </w:rPr>
      </w:pPr>
      <w:r>
        <w:rPr>
          <w:rFonts w:eastAsia="Aptos" w:cstheme="minorHAnsi"/>
        </w:rPr>
        <w:t>A</w:t>
      </w:r>
      <w:r w:rsidRPr="005F65B0">
        <w:rPr>
          <w:rFonts w:eastAsia="Aptos" w:cstheme="minorHAnsi"/>
        </w:rPr>
        <w:t>void bribery, corruption, or improper inducements</w:t>
      </w:r>
    </w:p>
    <w:p w14:paraId="432417B6" w14:textId="408019CC" w:rsidR="005F65B0" w:rsidRPr="005F65B0" w:rsidRDefault="005F65B0" w:rsidP="005F65B0">
      <w:pPr>
        <w:numPr>
          <w:ilvl w:val="0"/>
          <w:numId w:val="65"/>
        </w:numPr>
        <w:tabs>
          <w:tab w:val="clear" w:pos="720"/>
          <w:tab w:val="num" w:pos="1276"/>
        </w:tabs>
        <w:spacing w:line="278" w:lineRule="auto"/>
        <w:ind w:left="1134"/>
        <w:jc w:val="both"/>
        <w:rPr>
          <w:rFonts w:eastAsia="Aptos" w:cstheme="minorHAnsi"/>
        </w:rPr>
      </w:pPr>
      <w:r>
        <w:rPr>
          <w:rFonts w:eastAsia="Aptos" w:cstheme="minorHAnsi"/>
        </w:rPr>
        <w:t>C</w:t>
      </w:r>
      <w:r w:rsidRPr="005F65B0">
        <w:rPr>
          <w:rFonts w:eastAsia="Aptos" w:cstheme="minorHAnsi"/>
        </w:rPr>
        <w:t xml:space="preserve">omply with the Firm’s </w:t>
      </w:r>
      <w:r w:rsidRPr="005F65B0">
        <w:rPr>
          <w:rFonts w:eastAsia="Aptos" w:cstheme="minorHAnsi"/>
          <w:b/>
          <w:bCs/>
          <w:i/>
          <w:iCs/>
        </w:rPr>
        <w:t>Anti-Bribery and Anti-Corruption Policy</w:t>
      </w:r>
      <w:r w:rsidRPr="005F65B0">
        <w:rPr>
          <w:rFonts w:eastAsia="Aptos" w:cstheme="minorHAnsi"/>
        </w:rPr>
        <w:t>; and</w:t>
      </w:r>
    </w:p>
    <w:p w14:paraId="729E9B73" w14:textId="7078B9ED" w:rsidR="005F65B0" w:rsidRPr="005F65B0" w:rsidRDefault="005F65B0" w:rsidP="005F65B0">
      <w:pPr>
        <w:numPr>
          <w:ilvl w:val="0"/>
          <w:numId w:val="65"/>
        </w:numPr>
        <w:tabs>
          <w:tab w:val="clear" w:pos="720"/>
          <w:tab w:val="num" w:pos="1276"/>
        </w:tabs>
        <w:spacing w:line="278" w:lineRule="auto"/>
        <w:ind w:left="1134"/>
        <w:jc w:val="both"/>
        <w:rPr>
          <w:rFonts w:eastAsia="Aptos" w:cstheme="minorHAnsi"/>
        </w:rPr>
      </w:pPr>
      <w:r>
        <w:rPr>
          <w:rFonts w:eastAsia="Aptos" w:cstheme="minorHAnsi"/>
        </w:rPr>
        <w:t>N</w:t>
      </w:r>
      <w:r w:rsidRPr="005F65B0">
        <w:rPr>
          <w:rFonts w:eastAsia="Aptos" w:cstheme="minorHAnsi"/>
        </w:rPr>
        <w:t>ot engage in conduct that could damage the Firm’s reputation.</w:t>
      </w:r>
    </w:p>
    <w:p w14:paraId="2927C377" w14:textId="77777777" w:rsidR="005F65B0" w:rsidRDefault="005F65B0" w:rsidP="005F65B0">
      <w:pPr>
        <w:pStyle w:val="ListParagraph"/>
        <w:numPr>
          <w:ilvl w:val="0"/>
          <w:numId w:val="34"/>
        </w:numPr>
        <w:spacing w:line="278" w:lineRule="auto"/>
        <w:jc w:val="both"/>
        <w:rPr>
          <w:rFonts w:eastAsia="Aptos" w:cstheme="minorHAnsi"/>
          <w:b/>
          <w:bCs/>
        </w:rPr>
      </w:pPr>
      <w:r w:rsidRPr="005F65B0">
        <w:rPr>
          <w:rFonts w:eastAsia="Aptos" w:cstheme="minorHAnsi"/>
          <w:b/>
          <w:bCs/>
        </w:rPr>
        <w:t>RESPECTFUL AND INCLUSIVE WORKPLACE</w:t>
      </w:r>
    </w:p>
    <w:p w14:paraId="2A921B65" w14:textId="77777777" w:rsidR="005F65B0" w:rsidRDefault="005F65B0" w:rsidP="005F65B0">
      <w:pPr>
        <w:pStyle w:val="ListParagraph"/>
        <w:spacing w:line="278" w:lineRule="auto"/>
        <w:jc w:val="both"/>
        <w:rPr>
          <w:rFonts w:eastAsia="Aptos" w:cstheme="minorHAnsi"/>
          <w:b/>
          <w:bCs/>
        </w:rPr>
      </w:pPr>
    </w:p>
    <w:p w14:paraId="4A2BAFB3" w14:textId="77777777" w:rsidR="001D0176" w:rsidRDefault="005F65B0" w:rsidP="001D0176">
      <w:pPr>
        <w:pStyle w:val="ListParagraph"/>
        <w:spacing w:line="278" w:lineRule="auto"/>
        <w:jc w:val="both"/>
        <w:rPr>
          <w:rFonts w:eastAsia="Aptos" w:cstheme="minorHAnsi"/>
        </w:rPr>
      </w:pPr>
      <w:r w:rsidRPr="005F65B0">
        <w:rPr>
          <w:rFonts w:eastAsia="Aptos" w:cstheme="minorHAnsi"/>
        </w:rPr>
        <w:t>RiskMan is committed to maintaining a workplace that is</w:t>
      </w:r>
      <w:r w:rsidR="001D0176">
        <w:rPr>
          <w:rFonts w:eastAsia="Aptos" w:cstheme="minorHAnsi"/>
        </w:rPr>
        <w:t xml:space="preserve"> </w:t>
      </w:r>
      <w:r w:rsidRPr="005F65B0">
        <w:rPr>
          <w:rFonts w:eastAsia="Aptos" w:cstheme="minorHAnsi"/>
        </w:rPr>
        <w:t>respectful</w:t>
      </w:r>
      <w:r w:rsidR="001D0176">
        <w:rPr>
          <w:rFonts w:eastAsia="Aptos" w:cstheme="minorHAnsi"/>
        </w:rPr>
        <w:t>,</w:t>
      </w:r>
      <w:r w:rsidR="001D0176">
        <w:rPr>
          <w:rFonts w:eastAsia="Aptos" w:cstheme="minorHAnsi"/>
          <w:b/>
          <w:bCs/>
        </w:rPr>
        <w:t xml:space="preserve"> </w:t>
      </w:r>
      <w:r w:rsidRPr="005F65B0">
        <w:rPr>
          <w:rFonts w:eastAsia="Aptos" w:cstheme="minorHAnsi"/>
        </w:rPr>
        <w:t>inclusive</w:t>
      </w:r>
      <w:r w:rsidR="001D0176">
        <w:rPr>
          <w:rFonts w:eastAsia="Aptos" w:cstheme="minorHAnsi"/>
        </w:rPr>
        <w:t>,</w:t>
      </w:r>
      <w:r w:rsidRPr="005F65B0">
        <w:rPr>
          <w:rFonts w:eastAsia="Aptos" w:cstheme="minorHAnsi"/>
        </w:rPr>
        <w:t xml:space="preserve"> and</w:t>
      </w:r>
      <w:r w:rsidR="001D0176">
        <w:rPr>
          <w:rFonts w:eastAsia="Aptos" w:cstheme="minorHAnsi"/>
        </w:rPr>
        <w:t xml:space="preserve"> </w:t>
      </w:r>
      <w:r w:rsidRPr="005F65B0">
        <w:rPr>
          <w:rFonts w:eastAsia="Aptos" w:cstheme="minorHAnsi"/>
        </w:rPr>
        <w:t>free from discrimination, harassment, or retaliation.</w:t>
      </w:r>
    </w:p>
    <w:p w14:paraId="6C25BC38" w14:textId="77777777" w:rsidR="001D0176" w:rsidRDefault="001D0176" w:rsidP="001D0176">
      <w:pPr>
        <w:pStyle w:val="ListParagraph"/>
        <w:spacing w:line="278" w:lineRule="auto"/>
        <w:jc w:val="both"/>
        <w:rPr>
          <w:rFonts w:eastAsia="Aptos" w:cstheme="minorHAnsi"/>
        </w:rPr>
      </w:pPr>
    </w:p>
    <w:p w14:paraId="1DF4A856" w14:textId="090050BB" w:rsidR="005F65B0" w:rsidRPr="005F65B0" w:rsidRDefault="005F65B0" w:rsidP="001D0176">
      <w:pPr>
        <w:pStyle w:val="ListParagraph"/>
        <w:spacing w:line="278" w:lineRule="auto"/>
        <w:jc w:val="both"/>
        <w:rPr>
          <w:rFonts w:eastAsia="Aptos" w:cstheme="minorHAnsi"/>
        </w:rPr>
      </w:pPr>
      <w:r w:rsidRPr="005F65B0">
        <w:rPr>
          <w:rFonts w:eastAsia="Aptos" w:cstheme="minorHAnsi"/>
        </w:rPr>
        <w:t>All personnel are expected to treat others with dignity and professionalism and comply with the Firm’s people-related policies.</w:t>
      </w:r>
    </w:p>
    <w:p w14:paraId="4DEAB0A0" w14:textId="7EB2A993" w:rsidR="005F65B0" w:rsidRPr="005F65B0" w:rsidRDefault="005F65B0" w:rsidP="005F65B0">
      <w:pPr>
        <w:spacing w:line="278" w:lineRule="auto"/>
        <w:jc w:val="both"/>
        <w:rPr>
          <w:rFonts w:eastAsia="Aptos" w:cstheme="minorHAnsi"/>
        </w:rPr>
      </w:pPr>
    </w:p>
    <w:p w14:paraId="3A4C5713" w14:textId="77777777" w:rsidR="001D0176" w:rsidRDefault="005F65B0" w:rsidP="005F65B0">
      <w:pPr>
        <w:pStyle w:val="ListParagraph"/>
        <w:numPr>
          <w:ilvl w:val="0"/>
          <w:numId w:val="34"/>
        </w:numPr>
        <w:spacing w:line="278" w:lineRule="auto"/>
        <w:jc w:val="both"/>
        <w:rPr>
          <w:rFonts w:eastAsia="Aptos" w:cstheme="minorHAnsi"/>
          <w:b/>
          <w:bCs/>
        </w:rPr>
      </w:pPr>
      <w:r w:rsidRPr="001D0176">
        <w:rPr>
          <w:rFonts w:eastAsia="Aptos" w:cstheme="minorHAnsi"/>
          <w:b/>
          <w:bCs/>
        </w:rPr>
        <w:lastRenderedPageBreak/>
        <w:t>USE OF FIRM RESOURCES AND INFORMATION</w:t>
      </w:r>
    </w:p>
    <w:p w14:paraId="4D12DF1D" w14:textId="77777777" w:rsidR="001D0176" w:rsidRDefault="001D0176" w:rsidP="001D0176">
      <w:pPr>
        <w:pStyle w:val="ListParagraph"/>
        <w:spacing w:line="278" w:lineRule="auto"/>
        <w:jc w:val="both"/>
        <w:rPr>
          <w:rFonts w:eastAsia="Aptos" w:cstheme="minorHAnsi"/>
          <w:b/>
          <w:bCs/>
        </w:rPr>
      </w:pPr>
    </w:p>
    <w:p w14:paraId="313DDF36" w14:textId="1DB53DDC" w:rsidR="005F65B0" w:rsidRPr="001D0176" w:rsidRDefault="005F65B0" w:rsidP="001D0176">
      <w:pPr>
        <w:pStyle w:val="ListParagraph"/>
        <w:spacing w:line="278" w:lineRule="auto"/>
        <w:jc w:val="both"/>
        <w:rPr>
          <w:rFonts w:eastAsia="Aptos" w:cstheme="minorHAnsi"/>
          <w:b/>
          <w:bCs/>
        </w:rPr>
      </w:pPr>
      <w:r w:rsidRPr="001D0176">
        <w:rPr>
          <w:rFonts w:eastAsia="Aptos" w:cstheme="minorHAnsi"/>
        </w:rPr>
        <w:t>Firm resources, systems, and information shall be:</w:t>
      </w:r>
    </w:p>
    <w:p w14:paraId="2DA8F5A8" w14:textId="70D13E03" w:rsidR="005F65B0" w:rsidRPr="005F65B0" w:rsidRDefault="001D0176" w:rsidP="001D0176">
      <w:pPr>
        <w:numPr>
          <w:ilvl w:val="0"/>
          <w:numId w:val="67"/>
        </w:numPr>
        <w:tabs>
          <w:tab w:val="clear" w:pos="720"/>
          <w:tab w:val="num" w:pos="851"/>
        </w:tabs>
        <w:spacing w:line="278" w:lineRule="auto"/>
        <w:ind w:left="1134"/>
        <w:jc w:val="both"/>
        <w:rPr>
          <w:rFonts w:eastAsia="Aptos" w:cstheme="minorHAnsi"/>
        </w:rPr>
      </w:pPr>
      <w:r>
        <w:rPr>
          <w:rFonts w:eastAsia="Aptos" w:cstheme="minorHAnsi"/>
        </w:rPr>
        <w:t>U</w:t>
      </w:r>
      <w:r w:rsidR="005F65B0" w:rsidRPr="005F65B0">
        <w:rPr>
          <w:rFonts w:eastAsia="Aptos" w:cstheme="minorHAnsi"/>
        </w:rPr>
        <w:t>sed responsibly and for legitimate business purposes only; and</w:t>
      </w:r>
    </w:p>
    <w:p w14:paraId="45E4FC1B" w14:textId="3FC8FC3C" w:rsidR="005F65B0" w:rsidRPr="005F65B0" w:rsidRDefault="001D0176" w:rsidP="001D0176">
      <w:pPr>
        <w:numPr>
          <w:ilvl w:val="0"/>
          <w:numId w:val="67"/>
        </w:numPr>
        <w:tabs>
          <w:tab w:val="clear" w:pos="720"/>
          <w:tab w:val="num" w:pos="851"/>
        </w:tabs>
        <w:spacing w:line="278" w:lineRule="auto"/>
        <w:ind w:left="1134"/>
        <w:jc w:val="both"/>
        <w:rPr>
          <w:rFonts w:eastAsia="Aptos" w:cstheme="minorHAnsi"/>
        </w:rPr>
      </w:pPr>
      <w:r>
        <w:rPr>
          <w:rFonts w:eastAsia="Aptos" w:cstheme="minorHAnsi"/>
        </w:rPr>
        <w:t>P</w:t>
      </w:r>
      <w:r w:rsidR="005F65B0" w:rsidRPr="005F65B0">
        <w:rPr>
          <w:rFonts w:eastAsia="Aptos" w:cstheme="minorHAnsi"/>
        </w:rPr>
        <w:t>rotected against misuse, loss, or unauthorised access.</w:t>
      </w:r>
    </w:p>
    <w:p w14:paraId="19421EAE" w14:textId="77777777" w:rsidR="001D0176" w:rsidRDefault="005F65B0" w:rsidP="005F65B0">
      <w:pPr>
        <w:pStyle w:val="ListParagraph"/>
        <w:numPr>
          <w:ilvl w:val="0"/>
          <w:numId w:val="34"/>
        </w:numPr>
        <w:spacing w:line="278" w:lineRule="auto"/>
        <w:jc w:val="both"/>
        <w:rPr>
          <w:rFonts w:eastAsia="Aptos" w:cstheme="minorHAnsi"/>
          <w:b/>
          <w:bCs/>
        </w:rPr>
      </w:pPr>
      <w:r w:rsidRPr="001D0176">
        <w:rPr>
          <w:rFonts w:eastAsia="Aptos" w:cstheme="minorHAnsi"/>
          <w:b/>
          <w:bCs/>
        </w:rPr>
        <w:t>REPORTING ETHICAL CONCERNS</w:t>
      </w:r>
    </w:p>
    <w:p w14:paraId="409C8E84" w14:textId="77777777" w:rsidR="001D0176" w:rsidRDefault="001D0176" w:rsidP="001D0176">
      <w:pPr>
        <w:pStyle w:val="ListParagraph"/>
        <w:spacing w:line="278" w:lineRule="auto"/>
        <w:jc w:val="both"/>
        <w:rPr>
          <w:rFonts w:eastAsia="Aptos" w:cstheme="minorHAnsi"/>
          <w:b/>
          <w:bCs/>
        </w:rPr>
      </w:pPr>
    </w:p>
    <w:p w14:paraId="0CCC6B20" w14:textId="189FAC2A" w:rsidR="005F65B0" w:rsidRPr="001D0176" w:rsidRDefault="005F65B0" w:rsidP="001D0176">
      <w:pPr>
        <w:pStyle w:val="ListParagraph"/>
        <w:spacing w:line="278" w:lineRule="auto"/>
        <w:jc w:val="both"/>
        <w:rPr>
          <w:rFonts w:eastAsia="Aptos" w:cstheme="minorHAnsi"/>
          <w:b/>
          <w:bCs/>
        </w:rPr>
      </w:pPr>
      <w:r w:rsidRPr="001D0176">
        <w:rPr>
          <w:rFonts w:eastAsia="Aptos" w:cstheme="minorHAnsi"/>
        </w:rPr>
        <w:t>Personnel are encouraged and expected to report:</w:t>
      </w:r>
    </w:p>
    <w:p w14:paraId="19365FD4" w14:textId="025F086D" w:rsidR="005F65B0" w:rsidRPr="005F65B0" w:rsidRDefault="001D0176" w:rsidP="001D0176">
      <w:pPr>
        <w:numPr>
          <w:ilvl w:val="0"/>
          <w:numId w:val="68"/>
        </w:numPr>
        <w:tabs>
          <w:tab w:val="clear" w:pos="720"/>
          <w:tab w:val="num" w:pos="1276"/>
        </w:tabs>
        <w:spacing w:line="278" w:lineRule="auto"/>
        <w:ind w:left="1134"/>
        <w:jc w:val="both"/>
        <w:rPr>
          <w:rFonts w:eastAsia="Aptos" w:cstheme="minorHAnsi"/>
        </w:rPr>
      </w:pPr>
      <w:r>
        <w:rPr>
          <w:rFonts w:eastAsia="Aptos" w:cstheme="minorHAnsi"/>
        </w:rPr>
        <w:t>S</w:t>
      </w:r>
      <w:r w:rsidR="005F65B0" w:rsidRPr="005F65B0">
        <w:rPr>
          <w:rFonts w:eastAsia="Aptos" w:cstheme="minorHAnsi"/>
        </w:rPr>
        <w:t>uspected ethical violations</w:t>
      </w:r>
    </w:p>
    <w:p w14:paraId="5606FA24" w14:textId="12D2EEE7" w:rsidR="005F65B0" w:rsidRPr="005F65B0" w:rsidRDefault="001D0176" w:rsidP="001D0176">
      <w:pPr>
        <w:numPr>
          <w:ilvl w:val="0"/>
          <w:numId w:val="68"/>
        </w:numPr>
        <w:tabs>
          <w:tab w:val="clear" w:pos="720"/>
          <w:tab w:val="num" w:pos="1276"/>
        </w:tabs>
        <w:spacing w:line="278" w:lineRule="auto"/>
        <w:ind w:left="1134"/>
        <w:jc w:val="both"/>
        <w:rPr>
          <w:rFonts w:eastAsia="Aptos" w:cstheme="minorHAnsi"/>
        </w:rPr>
      </w:pPr>
      <w:r>
        <w:rPr>
          <w:rFonts w:eastAsia="Aptos" w:cstheme="minorHAnsi"/>
        </w:rPr>
        <w:t>U</w:t>
      </w:r>
      <w:r w:rsidR="005F65B0" w:rsidRPr="005F65B0">
        <w:rPr>
          <w:rFonts w:eastAsia="Aptos" w:cstheme="minorHAnsi"/>
        </w:rPr>
        <w:t>nlawful or improper conduct</w:t>
      </w:r>
    </w:p>
    <w:p w14:paraId="64B724C5" w14:textId="4123DB54" w:rsidR="005F65B0" w:rsidRPr="005F65B0" w:rsidRDefault="001D0176" w:rsidP="001D0176">
      <w:pPr>
        <w:numPr>
          <w:ilvl w:val="0"/>
          <w:numId w:val="68"/>
        </w:numPr>
        <w:tabs>
          <w:tab w:val="clear" w:pos="720"/>
          <w:tab w:val="num" w:pos="1276"/>
        </w:tabs>
        <w:spacing w:line="278" w:lineRule="auto"/>
        <w:ind w:left="1134"/>
        <w:jc w:val="both"/>
        <w:rPr>
          <w:rFonts w:eastAsia="Aptos" w:cstheme="minorHAnsi"/>
        </w:rPr>
      </w:pPr>
      <w:r>
        <w:rPr>
          <w:rFonts w:eastAsia="Aptos" w:cstheme="minorHAnsi"/>
        </w:rPr>
        <w:t>B</w:t>
      </w:r>
      <w:r w:rsidR="005F65B0" w:rsidRPr="005F65B0">
        <w:rPr>
          <w:rFonts w:eastAsia="Aptos" w:cstheme="minorHAnsi"/>
        </w:rPr>
        <w:t>reaches of this Code or other Firm policies</w:t>
      </w:r>
    </w:p>
    <w:p w14:paraId="610A96C5" w14:textId="77777777" w:rsidR="005F65B0" w:rsidRPr="005F65B0" w:rsidRDefault="005F65B0" w:rsidP="001D0176">
      <w:pPr>
        <w:spacing w:line="278" w:lineRule="auto"/>
        <w:ind w:left="709"/>
        <w:jc w:val="both"/>
        <w:rPr>
          <w:rFonts w:eastAsia="Aptos" w:cstheme="minorHAnsi"/>
        </w:rPr>
      </w:pPr>
      <w:r w:rsidRPr="005F65B0">
        <w:rPr>
          <w:rFonts w:eastAsia="Aptos" w:cstheme="minorHAnsi"/>
        </w:rPr>
        <w:t xml:space="preserve">Reports may be made through designated channels in accordance with the Firm’s </w:t>
      </w:r>
      <w:r w:rsidRPr="005F65B0">
        <w:rPr>
          <w:rFonts w:eastAsia="Aptos" w:cstheme="minorHAnsi"/>
          <w:b/>
          <w:bCs/>
          <w:i/>
          <w:iCs/>
        </w:rPr>
        <w:t>Whistleblower Policy</w:t>
      </w:r>
      <w:r w:rsidRPr="005F65B0">
        <w:rPr>
          <w:rFonts w:eastAsia="Aptos" w:cstheme="minorHAnsi"/>
          <w:i/>
          <w:iCs/>
        </w:rPr>
        <w:t>.</w:t>
      </w:r>
    </w:p>
    <w:p w14:paraId="581AC5BC" w14:textId="77777777" w:rsidR="001D0176" w:rsidRDefault="005F65B0" w:rsidP="005F65B0">
      <w:pPr>
        <w:pStyle w:val="ListParagraph"/>
        <w:numPr>
          <w:ilvl w:val="0"/>
          <w:numId w:val="34"/>
        </w:numPr>
        <w:spacing w:line="278" w:lineRule="auto"/>
        <w:jc w:val="both"/>
        <w:rPr>
          <w:rFonts w:eastAsia="Aptos" w:cstheme="minorHAnsi"/>
          <w:b/>
          <w:bCs/>
        </w:rPr>
      </w:pPr>
      <w:r w:rsidRPr="001D0176">
        <w:rPr>
          <w:rFonts w:eastAsia="Aptos" w:cstheme="minorHAnsi"/>
          <w:b/>
          <w:bCs/>
        </w:rPr>
        <w:t>BREACHES AND CONSEQUENCES</w:t>
      </w:r>
    </w:p>
    <w:p w14:paraId="7F40FE1E" w14:textId="77777777" w:rsidR="001D0176" w:rsidRDefault="001D0176" w:rsidP="001D0176">
      <w:pPr>
        <w:pStyle w:val="ListParagraph"/>
        <w:spacing w:line="278" w:lineRule="auto"/>
        <w:jc w:val="both"/>
        <w:rPr>
          <w:rFonts w:eastAsia="Aptos" w:cstheme="minorHAnsi"/>
          <w:b/>
          <w:bCs/>
        </w:rPr>
      </w:pPr>
    </w:p>
    <w:p w14:paraId="70ABA8C5" w14:textId="1620B15D" w:rsidR="005F65B0" w:rsidRPr="001D0176" w:rsidRDefault="005F65B0" w:rsidP="001D0176">
      <w:pPr>
        <w:pStyle w:val="ListParagraph"/>
        <w:spacing w:line="278" w:lineRule="auto"/>
        <w:jc w:val="both"/>
        <w:rPr>
          <w:rFonts w:eastAsia="Aptos" w:cstheme="minorHAnsi"/>
          <w:b/>
          <w:bCs/>
        </w:rPr>
      </w:pPr>
      <w:r w:rsidRPr="001D0176">
        <w:rPr>
          <w:rFonts w:eastAsia="Aptos" w:cstheme="minorHAnsi"/>
        </w:rPr>
        <w:t>Breaches of this Code may result in:</w:t>
      </w:r>
    </w:p>
    <w:p w14:paraId="0476835C" w14:textId="74629C59" w:rsidR="005F65B0" w:rsidRPr="005F65B0" w:rsidRDefault="001D0176" w:rsidP="001D0176">
      <w:pPr>
        <w:numPr>
          <w:ilvl w:val="0"/>
          <w:numId w:val="71"/>
        </w:numPr>
        <w:tabs>
          <w:tab w:val="clear" w:pos="720"/>
          <w:tab w:val="num" w:pos="1560"/>
        </w:tabs>
        <w:spacing w:line="278" w:lineRule="auto"/>
        <w:ind w:left="1134"/>
        <w:jc w:val="both"/>
        <w:rPr>
          <w:rFonts w:eastAsia="Aptos" w:cstheme="minorHAnsi"/>
        </w:rPr>
      </w:pPr>
      <w:r>
        <w:rPr>
          <w:rFonts w:eastAsia="Aptos" w:cstheme="minorHAnsi"/>
        </w:rPr>
        <w:t>D</w:t>
      </w:r>
      <w:r w:rsidR="005F65B0" w:rsidRPr="005F65B0">
        <w:rPr>
          <w:rFonts w:eastAsia="Aptos" w:cstheme="minorHAnsi"/>
        </w:rPr>
        <w:t>isciplinary action</w:t>
      </w:r>
    </w:p>
    <w:p w14:paraId="519A0237" w14:textId="0614E8B0" w:rsidR="005F65B0" w:rsidRPr="005F65B0" w:rsidRDefault="001D0176" w:rsidP="001D0176">
      <w:pPr>
        <w:numPr>
          <w:ilvl w:val="0"/>
          <w:numId w:val="71"/>
        </w:numPr>
        <w:tabs>
          <w:tab w:val="clear" w:pos="720"/>
          <w:tab w:val="num" w:pos="1560"/>
        </w:tabs>
        <w:spacing w:line="278" w:lineRule="auto"/>
        <w:ind w:left="1134"/>
        <w:jc w:val="both"/>
        <w:rPr>
          <w:rFonts w:eastAsia="Aptos" w:cstheme="minorHAnsi"/>
        </w:rPr>
      </w:pPr>
      <w:r>
        <w:rPr>
          <w:rFonts w:eastAsia="Aptos" w:cstheme="minorHAnsi"/>
        </w:rPr>
        <w:t>T</w:t>
      </w:r>
      <w:r w:rsidR="005F65B0" w:rsidRPr="005F65B0">
        <w:rPr>
          <w:rFonts w:eastAsia="Aptos" w:cstheme="minorHAnsi"/>
        </w:rPr>
        <w:t>ermination of employment or engagement</w:t>
      </w:r>
    </w:p>
    <w:p w14:paraId="1C53CEC0" w14:textId="0B772211" w:rsidR="005F65B0" w:rsidRPr="005F65B0" w:rsidRDefault="001D0176" w:rsidP="001D0176">
      <w:pPr>
        <w:numPr>
          <w:ilvl w:val="0"/>
          <w:numId w:val="71"/>
        </w:numPr>
        <w:tabs>
          <w:tab w:val="clear" w:pos="720"/>
          <w:tab w:val="num" w:pos="1560"/>
        </w:tabs>
        <w:spacing w:line="278" w:lineRule="auto"/>
        <w:ind w:left="1134"/>
        <w:jc w:val="both"/>
        <w:rPr>
          <w:rFonts w:eastAsia="Aptos" w:cstheme="minorHAnsi"/>
        </w:rPr>
      </w:pPr>
      <w:r>
        <w:rPr>
          <w:rFonts w:eastAsia="Aptos" w:cstheme="minorHAnsi"/>
        </w:rPr>
        <w:t>L</w:t>
      </w:r>
      <w:r w:rsidR="005F65B0" w:rsidRPr="005F65B0">
        <w:rPr>
          <w:rFonts w:eastAsia="Aptos" w:cstheme="minorHAnsi"/>
        </w:rPr>
        <w:t>egal or regulatory action, where applicable.</w:t>
      </w:r>
    </w:p>
    <w:p w14:paraId="71F35F3D" w14:textId="2AF09039" w:rsidR="005F65B0" w:rsidRPr="005F65B0" w:rsidRDefault="005F65B0" w:rsidP="001D0176">
      <w:pPr>
        <w:spacing w:line="278" w:lineRule="auto"/>
        <w:ind w:left="709"/>
        <w:jc w:val="both"/>
        <w:rPr>
          <w:rFonts w:eastAsia="Aptos" w:cstheme="minorHAnsi"/>
        </w:rPr>
      </w:pPr>
      <w:r w:rsidRPr="005F65B0">
        <w:rPr>
          <w:rFonts w:eastAsia="Aptos" w:cstheme="minorHAnsi"/>
        </w:rPr>
        <w:t>Consequences shall be proportionate to the severity of the violation.</w:t>
      </w:r>
    </w:p>
    <w:p w14:paraId="7DBAB029" w14:textId="77777777" w:rsidR="001D0176" w:rsidRDefault="005F65B0" w:rsidP="005F65B0">
      <w:pPr>
        <w:pStyle w:val="ListParagraph"/>
        <w:numPr>
          <w:ilvl w:val="0"/>
          <w:numId w:val="34"/>
        </w:numPr>
        <w:spacing w:line="278" w:lineRule="auto"/>
        <w:jc w:val="both"/>
        <w:rPr>
          <w:rFonts w:eastAsia="Aptos" w:cstheme="minorHAnsi"/>
          <w:b/>
          <w:bCs/>
        </w:rPr>
      </w:pPr>
      <w:r w:rsidRPr="001D0176">
        <w:rPr>
          <w:rFonts w:eastAsia="Aptos" w:cstheme="minorHAnsi"/>
          <w:b/>
          <w:bCs/>
        </w:rPr>
        <w:t>TRAINING AND AWARENESS</w:t>
      </w:r>
    </w:p>
    <w:p w14:paraId="22F33E3F" w14:textId="77777777" w:rsidR="001D0176" w:rsidRDefault="001D0176" w:rsidP="001D0176">
      <w:pPr>
        <w:pStyle w:val="ListParagraph"/>
        <w:spacing w:line="278" w:lineRule="auto"/>
        <w:jc w:val="both"/>
        <w:rPr>
          <w:rFonts w:eastAsia="Aptos" w:cstheme="minorHAnsi"/>
          <w:b/>
          <w:bCs/>
        </w:rPr>
      </w:pPr>
    </w:p>
    <w:p w14:paraId="652ECB6C" w14:textId="55DFF867" w:rsidR="00293023" w:rsidRPr="001D0176" w:rsidRDefault="005F65B0" w:rsidP="001D0176">
      <w:pPr>
        <w:pStyle w:val="ListParagraph"/>
        <w:spacing w:line="278" w:lineRule="auto"/>
        <w:jc w:val="both"/>
        <w:rPr>
          <w:rFonts w:eastAsia="Aptos" w:cstheme="minorHAnsi"/>
        </w:rPr>
      </w:pPr>
      <w:r w:rsidRPr="001D0176">
        <w:rPr>
          <w:rFonts w:eastAsia="Aptos" w:cstheme="minorHAnsi"/>
        </w:rPr>
        <w:t>The Firm promote</w:t>
      </w:r>
      <w:r w:rsidR="001D0176">
        <w:rPr>
          <w:rFonts w:eastAsia="Aptos" w:cstheme="minorHAnsi"/>
        </w:rPr>
        <w:t>s</w:t>
      </w:r>
      <w:r w:rsidRPr="001D0176">
        <w:rPr>
          <w:rFonts w:eastAsia="Aptos" w:cstheme="minorHAnsi"/>
        </w:rPr>
        <w:t xml:space="preserve"> ethical awareness through</w:t>
      </w:r>
      <w:r w:rsidR="001D0176">
        <w:rPr>
          <w:rFonts w:eastAsia="Aptos" w:cstheme="minorHAnsi"/>
        </w:rPr>
        <w:t xml:space="preserve"> I</w:t>
      </w:r>
      <w:r w:rsidRPr="005F65B0">
        <w:rPr>
          <w:rFonts w:eastAsia="Aptos" w:cstheme="minorHAnsi"/>
        </w:rPr>
        <w:t>nduction programmes</w:t>
      </w:r>
      <w:r w:rsidR="001D0176">
        <w:rPr>
          <w:rFonts w:eastAsia="Aptos" w:cstheme="minorHAnsi"/>
        </w:rPr>
        <w:t>, P</w:t>
      </w:r>
      <w:r w:rsidRPr="005F65B0">
        <w:rPr>
          <w:rFonts w:eastAsia="Aptos" w:cstheme="minorHAnsi"/>
        </w:rPr>
        <w:t>eriodic communication</w:t>
      </w:r>
      <w:r w:rsidR="001D0176">
        <w:rPr>
          <w:rFonts w:eastAsia="Aptos" w:cstheme="minorHAnsi"/>
        </w:rPr>
        <w:t>,</w:t>
      </w:r>
      <w:r w:rsidRPr="005F65B0">
        <w:rPr>
          <w:rFonts w:eastAsia="Aptos" w:cstheme="minorHAnsi"/>
        </w:rPr>
        <w:t xml:space="preserve"> and</w:t>
      </w:r>
      <w:r w:rsidR="001D0176">
        <w:rPr>
          <w:rFonts w:eastAsia="Aptos" w:cstheme="minorHAnsi"/>
          <w:b/>
          <w:bCs/>
        </w:rPr>
        <w:t xml:space="preserve"> </w:t>
      </w:r>
      <w:r w:rsidR="001D0176">
        <w:rPr>
          <w:rFonts w:eastAsia="Aptos" w:cstheme="minorHAnsi"/>
        </w:rPr>
        <w:t>T</w:t>
      </w:r>
      <w:r w:rsidRPr="005F65B0">
        <w:rPr>
          <w:rFonts w:eastAsia="Aptos" w:cstheme="minorHAnsi"/>
        </w:rPr>
        <w:t>raining initiatives, as appropriate.</w:t>
      </w:r>
      <w:r w:rsidR="001D0176">
        <w:rPr>
          <w:rFonts w:eastAsia="Aptos" w:cstheme="minorHAnsi"/>
        </w:rPr>
        <w:t xml:space="preserve"> </w:t>
      </w:r>
      <w:r w:rsidRPr="005F65B0">
        <w:rPr>
          <w:rFonts w:eastAsia="Aptos" w:cstheme="minorHAnsi"/>
        </w:rPr>
        <w:t>All personnel are expected to understand and uphold this Code.</w:t>
      </w:r>
    </w:p>
    <w:sectPr w:rsidR="00293023" w:rsidRPr="001D0176" w:rsidSect="006E5828">
      <w:headerReference w:type="default" r:id="rId9"/>
      <w:footerReference w:type="default" r:id="rId10"/>
      <w:pgSz w:w="11906" w:h="16838" w:code="9"/>
      <w:pgMar w:top="567" w:right="719" w:bottom="839" w:left="567"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7E527" w14:textId="77777777" w:rsidR="00DC4CAA" w:rsidRDefault="00DC4CAA" w:rsidP="00652295">
      <w:pPr>
        <w:spacing w:after="0" w:line="240" w:lineRule="auto"/>
      </w:pPr>
      <w:r>
        <w:separator/>
      </w:r>
    </w:p>
  </w:endnote>
  <w:endnote w:type="continuationSeparator" w:id="0">
    <w:p w14:paraId="2F2A2026" w14:textId="77777777" w:rsidR="00DC4CAA" w:rsidRDefault="00DC4CAA" w:rsidP="00652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6D1C1" w14:textId="30B07DE8" w:rsidR="00F200F2" w:rsidRDefault="00F200F2" w:rsidP="00666573">
    <w:pPr>
      <w:pStyle w:val="Footer"/>
      <w:rPr>
        <w:sz w:val="16"/>
        <w:szCs w:val="16"/>
      </w:rPr>
    </w:pPr>
  </w:p>
  <w:p w14:paraId="152E8C4A" w14:textId="537B1501" w:rsidR="00666573" w:rsidRPr="00B45665" w:rsidRDefault="00666573" w:rsidP="00666573">
    <w:pPr>
      <w:pStyle w:val="Footer"/>
      <w:rPr>
        <w:sz w:val="16"/>
        <w:szCs w:val="16"/>
      </w:rPr>
    </w:pPr>
    <w:r w:rsidRPr="00666573">
      <w:rPr>
        <w:sz w:val="16"/>
        <w:szCs w:val="16"/>
      </w:rPr>
      <w:t>Risk</w:t>
    </w:r>
    <w:r w:rsidR="00402E49">
      <w:rPr>
        <w:sz w:val="16"/>
        <w:szCs w:val="16"/>
      </w:rPr>
      <w:t>M</w:t>
    </w:r>
    <w:r w:rsidRPr="00666573">
      <w:rPr>
        <w:sz w:val="16"/>
        <w:szCs w:val="16"/>
      </w:rPr>
      <w:t xml:space="preserve">an </w:t>
    </w:r>
    <w:r w:rsidR="005F65B0" w:rsidRPr="005F65B0">
      <w:rPr>
        <w:sz w:val="16"/>
        <w:szCs w:val="16"/>
      </w:rPr>
      <w:t>Code of Ethics</w:t>
    </w:r>
    <w:r w:rsidR="008F677E" w:rsidRPr="00666573">
      <w:rPr>
        <w:sz w:val="16"/>
        <w:szCs w:val="16"/>
      </w:rPr>
      <w:ptab w:relativeTo="margin" w:alignment="center" w:leader="none"/>
    </w:r>
    <w:r w:rsidRPr="00666573">
      <w:rPr>
        <w:sz w:val="16"/>
        <w:szCs w:val="16"/>
      </w:rPr>
      <w:t xml:space="preserve">Version </w:t>
    </w:r>
    <w:r w:rsidR="00402E49">
      <w:rPr>
        <w:sz w:val="16"/>
        <w:szCs w:val="16"/>
      </w:rPr>
      <w:t>1</w:t>
    </w:r>
    <w:r w:rsidRPr="00666573">
      <w:rPr>
        <w:sz w:val="16"/>
        <w:szCs w:val="16"/>
      </w:rPr>
      <w:t>.0</w:t>
    </w:r>
    <w:r w:rsidR="00A75CEC">
      <w:rPr>
        <w:sz w:val="16"/>
        <w:szCs w:val="16"/>
      </w:rPr>
      <w:t xml:space="preserve"> </w:t>
    </w:r>
    <w:r w:rsidRPr="00666573">
      <w:rPr>
        <w:sz w:val="16"/>
        <w:szCs w:val="16"/>
      </w:rPr>
      <w:t>(Internal)</w:t>
    </w:r>
    <w:r w:rsidR="008F677E">
      <w:ptab w:relativeTo="margin" w:alignment="right" w:leader="none"/>
    </w:r>
    <w:r w:rsidR="00C023F7" w:rsidRPr="00C023F7">
      <w:t xml:space="preserve">Page </w:t>
    </w:r>
    <w:r w:rsidR="00C023F7" w:rsidRPr="00C023F7">
      <w:rPr>
        <w:b/>
        <w:bCs/>
      </w:rPr>
      <w:fldChar w:fldCharType="begin"/>
    </w:r>
    <w:r w:rsidR="00C023F7" w:rsidRPr="00C023F7">
      <w:rPr>
        <w:b/>
        <w:bCs/>
      </w:rPr>
      <w:instrText xml:space="preserve"> PAGE  \* Arabic  \* MERGEFORMAT </w:instrText>
    </w:r>
    <w:r w:rsidR="00C023F7" w:rsidRPr="00C023F7">
      <w:rPr>
        <w:b/>
        <w:bCs/>
      </w:rPr>
      <w:fldChar w:fldCharType="separate"/>
    </w:r>
    <w:r w:rsidR="00C023F7" w:rsidRPr="00C023F7">
      <w:rPr>
        <w:b/>
        <w:bCs/>
        <w:noProof/>
      </w:rPr>
      <w:t>1</w:t>
    </w:r>
    <w:r w:rsidR="00C023F7" w:rsidRPr="00C023F7">
      <w:rPr>
        <w:b/>
        <w:bCs/>
      </w:rPr>
      <w:fldChar w:fldCharType="end"/>
    </w:r>
    <w:r w:rsidR="00C023F7" w:rsidRPr="00C023F7">
      <w:t xml:space="preserve"> of </w:t>
    </w:r>
    <w:r w:rsidR="00C023F7" w:rsidRPr="00C023F7">
      <w:rPr>
        <w:b/>
        <w:bCs/>
      </w:rPr>
      <w:fldChar w:fldCharType="begin"/>
    </w:r>
    <w:r w:rsidR="00C023F7" w:rsidRPr="00C023F7">
      <w:rPr>
        <w:b/>
        <w:bCs/>
      </w:rPr>
      <w:instrText xml:space="preserve"> NUMPAGES  \* Arabic  \* MERGEFORMAT </w:instrText>
    </w:r>
    <w:r w:rsidR="00C023F7" w:rsidRPr="00C023F7">
      <w:rPr>
        <w:b/>
        <w:bCs/>
      </w:rPr>
      <w:fldChar w:fldCharType="separate"/>
    </w:r>
    <w:r w:rsidR="00C023F7" w:rsidRPr="00C023F7">
      <w:rPr>
        <w:b/>
        <w:bCs/>
        <w:noProof/>
      </w:rPr>
      <w:t>2</w:t>
    </w:r>
    <w:r w:rsidR="00C023F7" w:rsidRPr="00C023F7">
      <w:rPr>
        <w:b/>
        <w:bCs/>
      </w:rPr>
      <w:fldChar w:fldCharType="end"/>
    </w:r>
  </w:p>
  <w:p w14:paraId="1C6374F9" w14:textId="77777777" w:rsidR="00666573" w:rsidRPr="00666573" w:rsidRDefault="00666573" w:rsidP="00666573">
    <w:pPr>
      <w:pStyle w:val="Footer"/>
      <w:rPr>
        <w:sz w:val="16"/>
        <w:szCs w:val="16"/>
      </w:rPr>
    </w:pPr>
  </w:p>
  <w:p w14:paraId="0F273977" w14:textId="5594865F" w:rsidR="00666573" w:rsidRPr="00666573" w:rsidRDefault="00666573" w:rsidP="000904CC">
    <w:pPr>
      <w:pStyle w:val="Footer"/>
      <w:jc w:val="both"/>
      <w:rPr>
        <w:sz w:val="16"/>
        <w:szCs w:val="16"/>
      </w:rPr>
    </w:pPr>
    <w:r w:rsidRPr="00666573">
      <w:rPr>
        <w:sz w:val="16"/>
        <w:szCs w:val="16"/>
      </w:rPr>
      <w:t>This document is the exclusive property of RiskMan Consult</w:t>
    </w:r>
    <w:r w:rsidR="00537837">
      <w:rPr>
        <w:sz w:val="16"/>
        <w:szCs w:val="16"/>
      </w:rPr>
      <w:t>ing LLP</w:t>
    </w:r>
    <w:r w:rsidRPr="00666573">
      <w:rPr>
        <w:sz w:val="16"/>
        <w:szCs w:val="16"/>
      </w:rPr>
      <w:t>. Copying, Distribution, and electronic mail is strictly prohibited unless written permission is obtained from the authorized personnel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3F732" w14:textId="77777777" w:rsidR="00DC4CAA" w:rsidRDefault="00DC4CAA" w:rsidP="00652295">
      <w:pPr>
        <w:spacing w:after="0" w:line="240" w:lineRule="auto"/>
      </w:pPr>
      <w:r>
        <w:separator/>
      </w:r>
    </w:p>
  </w:footnote>
  <w:footnote w:type="continuationSeparator" w:id="0">
    <w:p w14:paraId="031ACA67" w14:textId="77777777" w:rsidR="00DC4CAA" w:rsidRDefault="00DC4CAA" w:rsidP="00652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F92A1" w14:textId="293B4CCB" w:rsidR="00652295" w:rsidRPr="00A34DA1" w:rsidRDefault="006E5828" w:rsidP="006E5828">
    <w:pPr>
      <w:pStyle w:val="NoSpacing"/>
      <w:ind w:right="-2"/>
      <w:rPr>
        <w:b/>
        <w:bCs/>
        <w:color w:val="002060"/>
      </w:rPr>
    </w:pPr>
    <w:r>
      <w:rPr>
        <w:b/>
        <w:bCs/>
        <w:color w:val="002060"/>
      </w:rPr>
      <w:t xml:space="preserve">  </w:t>
    </w:r>
    <w:r w:rsidR="005F65B0" w:rsidRPr="005F65B0">
      <w:rPr>
        <w:b/>
        <w:bCs/>
        <w:color w:val="002060"/>
      </w:rPr>
      <w:t>Code of Ethics</w:t>
    </w:r>
    <w:r w:rsidR="00652295" w:rsidRPr="008F677E">
      <w:rPr>
        <w:b/>
        <w:bCs/>
        <w:color w:val="002060"/>
      </w:rPr>
      <w:ptab w:relativeTo="margin" w:alignment="center" w:leader="none"/>
    </w:r>
    <w:r w:rsidR="00652295" w:rsidRPr="008F677E">
      <w:rPr>
        <w:b/>
        <w:bCs/>
        <w:color w:val="002060"/>
      </w:rPr>
      <w:ptab w:relativeTo="margin" w:alignment="right" w:leader="none"/>
    </w:r>
    <w:r w:rsidRPr="006E5828">
      <w:rPr>
        <w:b/>
        <w:bCs/>
        <w:noProof/>
        <w:color w:val="002060"/>
      </w:rPr>
      <w:drawing>
        <wp:inline distT="0" distB="0" distL="0" distR="0" wp14:anchorId="5E757330" wp14:editId="5C06D765">
          <wp:extent cx="1533783" cy="404415"/>
          <wp:effectExtent l="0" t="0" r="3175" b="2540"/>
          <wp:docPr id="63620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09124" name=""/>
                  <pic:cNvPicPr/>
                </pic:nvPicPr>
                <pic:blipFill>
                  <a:blip r:embed="rId1"/>
                  <a:stretch>
                    <a:fillRect/>
                  </a:stretch>
                </pic:blipFill>
                <pic:spPr>
                  <a:xfrm>
                    <a:off x="0" y="0"/>
                    <a:ext cx="1675540" cy="441792"/>
                  </a:xfrm>
                  <a:prstGeom prst="rect">
                    <a:avLst/>
                  </a:prstGeom>
                </pic:spPr>
              </pic:pic>
            </a:graphicData>
          </a:graphic>
        </wp:inline>
      </w:drawing>
    </w:r>
  </w:p>
  <w:p w14:paraId="789D4131" w14:textId="4C0ECD00" w:rsidR="00652295" w:rsidRDefault="00652295">
    <w:pPr>
      <w:pStyle w:val="Header"/>
    </w:pPr>
    <w:r>
      <w:rPr>
        <w:noProof/>
      </w:rPr>
      <mc:AlternateContent>
        <mc:Choice Requires="wps">
          <w:drawing>
            <wp:anchor distT="0" distB="0" distL="114300" distR="114300" simplePos="0" relativeHeight="251659264" behindDoc="0" locked="0" layoutInCell="1" allowOverlap="1" wp14:anchorId="58547B68" wp14:editId="06A3A5DD">
              <wp:simplePos x="0" y="0"/>
              <wp:positionH relativeFrom="column">
                <wp:posOffset>56515</wp:posOffset>
              </wp:positionH>
              <wp:positionV relativeFrom="paragraph">
                <wp:posOffset>61523</wp:posOffset>
              </wp:positionV>
              <wp:extent cx="6724891" cy="0"/>
              <wp:effectExtent l="0" t="0" r="0" b="0"/>
              <wp:wrapNone/>
              <wp:docPr id="1551379102" name="Straight Connector 2"/>
              <wp:cNvGraphicFramePr/>
              <a:graphic xmlns:a="http://schemas.openxmlformats.org/drawingml/2006/main">
                <a:graphicData uri="http://schemas.microsoft.com/office/word/2010/wordprocessingShape">
                  <wps:wsp>
                    <wps:cNvCnPr/>
                    <wps:spPr>
                      <a:xfrm flipV="1">
                        <a:off x="0" y="0"/>
                        <a:ext cx="6724891" cy="0"/>
                      </a:xfrm>
                      <a:prstGeom prst="line">
                        <a:avLst/>
                      </a:prstGeom>
                      <a:ln>
                        <a:solidFill>
                          <a:srgbClr val="002060"/>
                        </a:solidFill>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1FB91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5pt,4.85pt" to="533.9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" strokecolor="#002060"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31A"/>
    <w:multiLevelType w:val="multilevel"/>
    <w:tmpl w:val="F832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02FBC"/>
    <w:multiLevelType w:val="hybridMultilevel"/>
    <w:tmpl w:val="0F105A9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00B26729"/>
    <w:multiLevelType w:val="hybridMultilevel"/>
    <w:tmpl w:val="9C18CDF0"/>
    <w:lvl w:ilvl="0" w:tplc="01348A5E">
      <w:start w:val="1"/>
      <w:numFmt w:val="upperRoman"/>
      <w:lvlText w:val="%1."/>
      <w:lvlJc w:val="left"/>
      <w:pPr>
        <w:ind w:left="1430" w:hanging="720"/>
      </w:pPr>
      <w:rPr>
        <w:rFonts w:hint="default"/>
        <w:b w:val="0"/>
        <w:bCs w:val="0"/>
      </w:r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3" w15:restartNumberingAfterBreak="0">
    <w:nsid w:val="03017865"/>
    <w:multiLevelType w:val="hybridMultilevel"/>
    <w:tmpl w:val="2EDE5B9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035A5026"/>
    <w:multiLevelType w:val="hybridMultilevel"/>
    <w:tmpl w:val="036A49F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03782F97"/>
    <w:multiLevelType w:val="multilevel"/>
    <w:tmpl w:val="D1AC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4713E"/>
    <w:multiLevelType w:val="hybridMultilevel"/>
    <w:tmpl w:val="BF5839DC"/>
    <w:lvl w:ilvl="0" w:tplc="2BDE64F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08D62B4A"/>
    <w:multiLevelType w:val="hybridMultilevel"/>
    <w:tmpl w:val="974A5EB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0E191AA6"/>
    <w:multiLevelType w:val="multilevel"/>
    <w:tmpl w:val="1008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A1A78"/>
    <w:multiLevelType w:val="hybridMultilevel"/>
    <w:tmpl w:val="5ABC57F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0FB00E10"/>
    <w:multiLevelType w:val="hybridMultilevel"/>
    <w:tmpl w:val="50C2961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0FBC42C1"/>
    <w:multiLevelType w:val="hybridMultilevel"/>
    <w:tmpl w:val="F3CEE6CE"/>
    <w:lvl w:ilvl="0" w:tplc="C6704540">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100C430B"/>
    <w:multiLevelType w:val="hybridMultilevel"/>
    <w:tmpl w:val="79B229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4345591"/>
    <w:multiLevelType w:val="hybridMultilevel"/>
    <w:tmpl w:val="C42685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52F696C"/>
    <w:multiLevelType w:val="hybridMultilevel"/>
    <w:tmpl w:val="FC20EAD2"/>
    <w:lvl w:ilvl="0" w:tplc="88C2230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16F9711F"/>
    <w:multiLevelType w:val="hybridMultilevel"/>
    <w:tmpl w:val="EE0E373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17293FD3"/>
    <w:multiLevelType w:val="hybridMultilevel"/>
    <w:tmpl w:val="8A60F7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19494DDA"/>
    <w:multiLevelType w:val="hybridMultilevel"/>
    <w:tmpl w:val="485673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D765D00"/>
    <w:multiLevelType w:val="multilevel"/>
    <w:tmpl w:val="033A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7F4E3D"/>
    <w:multiLevelType w:val="hybridMultilevel"/>
    <w:tmpl w:val="27BCA1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DCC5B7A"/>
    <w:multiLevelType w:val="hybridMultilevel"/>
    <w:tmpl w:val="4FC81878"/>
    <w:lvl w:ilvl="0" w:tplc="CEDC6C6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23970B67"/>
    <w:multiLevelType w:val="hybridMultilevel"/>
    <w:tmpl w:val="804AF626"/>
    <w:lvl w:ilvl="0" w:tplc="D7FC9F4C">
      <w:start w:val="1"/>
      <w:numFmt w:val="decimal"/>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29D16FFC"/>
    <w:multiLevelType w:val="hybridMultilevel"/>
    <w:tmpl w:val="369C59B2"/>
    <w:lvl w:ilvl="0" w:tplc="3A02D89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29F2604F"/>
    <w:multiLevelType w:val="hybridMultilevel"/>
    <w:tmpl w:val="9EACA274"/>
    <w:lvl w:ilvl="0" w:tplc="B018373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2E8561D0"/>
    <w:multiLevelType w:val="hybridMultilevel"/>
    <w:tmpl w:val="8CDA3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F296DED"/>
    <w:multiLevelType w:val="multilevel"/>
    <w:tmpl w:val="CC4C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CC4527"/>
    <w:multiLevelType w:val="hybridMultilevel"/>
    <w:tmpl w:val="72245B1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 w15:restartNumberingAfterBreak="0">
    <w:nsid w:val="328B4EE6"/>
    <w:multiLevelType w:val="hybridMultilevel"/>
    <w:tmpl w:val="C73C017A"/>
    <w:lvl w:ilvl="0" w:tplc="0E7E6A8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32ED6D77"/>
    <w:multiLevelType w:val="hybridMultilevel"/>
    <w:tmpl w:val="6436073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33E16B6F"/>
    <w:multiLevelType w:val="hybridMultilevel"/>
    <w:tmpl w:val="6F0CB7BA"/>
    <w:lvl w:ilvl="0" w:tplc="8592C56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36F34E4B"/>
    <w:multiLevelType w:val="hybridMultilevel"/>
    <w:tmpl w:val="907A1A8A"/>
    <w:lvl w:ilvl="0" w:tplc="1728A6E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37062CA1"/>
    <w:multiLevelType w:val="hybridMultilevel"/>
    <w:tmpl w:val="9DB25D78"/>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2" w15:restartNumberingAfterBreak="0">
    <w:nsid w:val="377D6C62"/>
    <w:multiLevelType w:val="hybridMultilevel"/>
    <w:tmpl w:val="7D9C282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3" w15:restartNumberingAfterBreak="0">
    <w:nsid w:val="38BF401D"/>
    <w:multiLevelType w:val="hybridMultilevel"/>
    <w:tmpl w:val="D634493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4" w15:restartNumberingAfterBreak="0">
    <w:nsid w:val="39EA777C"/>
    <w:multiLevelType w:val="hybridMultilevel"/>
    <w:tmpl w:val="30F6C71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3BC53D2E"/>
    <w:multiLevelType w:val="hybridMultilevel"/>
    <w:tmpl w:val="602CFF54"/>
    <w:lvl w:ilvl="0" w:tplc="67EAD8A8">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3BD92B7B"/>
    <w:multiLevelType w:val="hybridMultilevel"/>
    <w:tmpl w:val="8C2C15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3E951EE0"/>
    <w:multiLevelType w:val="hybridMultilevel"/>
    <w:tmpl w:val="43187824"/>
    <w:lvl w:ilvl="0" w:tplc="5DA299F6">
      <w:start w:val="1"/>
      <w:numFmt w:val="upperLetter"/>
      <w:lvlText w:val="%1."/>
      <w:lvlJc w:val="left"/>
      <w:pPr>
        <w:ind w:left="720" w:hanging="360"/>
      </w:pPr>
      <w:rPr>
        <w:rFonts w:asciiTheme="minorHAnsi" w:eastAsiaTheme="minorHAnsi" w:hAnsiTheme="minorHAnsi" w:cstheme="minorBidi"/>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19A04F6"/>
    <w:multiLevelType w:val="multilevel"/>
    <w:tmpl w:val="2306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AE2035"/>
    <w:multiLevelType w:val="multilevel"/>
    <w:tmpl w:val="957E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110895"/>
    <w:multiLevelType w:val="hybridMultilevel"/>
    <w:tmpl w:val="E9D668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4692010D"/>
    <w:multiLevelType w:val="hybridMultilevel"/>
    <w:tmpl w:val="219A63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474E2FAF"/>
    <w:multiLevelType w:val="hybridMultilevel"/>
    <w:tmpl w:val="27A64E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4AB828AD"/>
    <w:multiLevelType w:val="hybridMultilevel"/>
    <w:tmpl w:val="80DA98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4ABD0737"/>
    <w:multiLevelType w:val="hybridMultilevel"/>
    <w:tmpl w:val="E1589F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4CC56F79"/>
    <w:multiLevelType w:val="hybridMultilevel"/>
    <w:tmpl w:val="58BA4A5A"/>
    <w:lvl w:ilvl="0" w:tplc="AF90D3F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51626655"/>
    <w:multiLevelType w:val="hybridMultilevel"/>
    <w:tmpl w:val="42A4F73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7" w15:restartNumberingAfterBreak="0">
    <w:nsid w:val="52F30A0A"/>
    <w:multiLevelType w:val="hybridMultilevel"/>
    <w:tmpl w:val="9B8CE09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8" w15:restartNumberingAfterBreak="0">
    <w:nsid w:val="577609A3"/>
    <w:multiLevelType w:val="hybridMultilevel"/>
    <w:tmpl w:val="BF500D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588F1E4A"/>
    <w:multiLevelType w:val="hybridMultilevel"/>
    <w:tmpl w:val="4DEA7D6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0" w15:restartNumberingAfterBreak="0">
    <w:nsid w:val="58F6135F"/>
    <w:multiLevelType w:val="hybridMultilevel"/>
    <w:tmpl w:val="C012EC2E"/>
    <w:lvl w:ilvl="0" w:tplc="2ABCCE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1" w15:restartNumberingAfterBreak="0">
    <w:nsid w:val="5A4F52A4"/>
    <w:multiLevelType w:val="hybridMultilevel"/>
    <w:tmpl w:val="AEF09E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5C765B5C"/>
    <w:multiLevelType w:val="hybridMultilevel"/>
    <w:tmpl w:val="011AB3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5E401909"/>
    <w:multiLevelType w:val="multilevel"/>
    <w:tmpl w:val="42F050D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4" w15:restartNumberingAfterBreak="0">
    <w:nsid w:val="5F8C4CA9"/>
    <w:multiLevelType w:val="hybridMultilevel"/>
    <w:tmpl w:val="71C0454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5" w15:restartNumberingAfterBreak="0">
    <w:nsid w:val="63370068"/>
    <w:multiLevelType w:val="hybridMultilevel"/>
    <w:tmpl w:val="1A241CC2"/>
    <w:lvl w:ilvl="0" w:tplc="F2E6082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6" w15:restartNumberingAfterBreak="0">
    <w:nsid w:val="633E1551"/>
    <w:multiLevelType w:val="multilevel"/>
    <w:tmpl w:val="D538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5F7A62"/>
    <w:multiLevelType w:val="multilevel"/>
    <w:tmpl w:val="A2C6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9F751D"/>
    <w:multiLevelType w:val="hybridMultilevel"/>
    <w:tmpl w:val="478E6C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64E8755B"/>
    <w:multiLevelType w:val="hybridMultilevel"/>
    <w:tmpl w:val="FC3C54E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6D41225"/>
    <w:multiLevelType w:val="hybridMultilevel"/>
    <w:tmpl w:val="98100A1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1" w15:restartNumberingAfterBreak="0">
    <w:nsid w:val="67AA320E"/>
    <w:multiLevelType w:val="multilevel"/>
    <w:tmpl w:val="E64A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A52BD4"/>
    <w:multiLevelType w:val="hybridMultilevel"/>
    <w:tmpl w:val="C2D03B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6DAC39AF"/>
    <w:multiLevelType w:val="hybridMultilevel"/>
    <w:tmpl w:val="5C76A94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4" w15:restartNumberingAfterBreak="0">
    <w:nsid w:val="6E3F4793"/>
    <w:multiLevelType w:val="multilevel"/>
    <w:tmpl w:val="CADE642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7A5735"/>
    <w:multiLevelType w:val="multilevel"/>
    <w:tmpl w:val="B438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0450CC"/>
    <w:multiLevelType w:val="multilevel"/>
    <w:tmpl w:val="ED68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2D693F"/>
    <w:multiLevelType w:val="multilevel"/>
    <w:tmpl w:val="A28A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E57163"/>
    <w:multiLevelType w:val="hybridMultilevel"/>
    <w:tmpl w:val="F56006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7899683C"/>
    <w:multiLevelType w:val="hybridMultilevel"/>
    <w:tmpl w:val="30FEF8C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0" w15:restartNumberingAfterBreak="0">
    <w:nsid w:val="7A3A4918"/>
    <w:multiLevelType w:val="hybridMultilevel"/>
    <w:tmpl w:val="6BDC5E78"/>
    <w:lvl w:ilvl="0" w:tplc="127EDD1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1" w15:restartNumberingAfterBreak="0">
    <w:nsid w:val="7B3B5B02"/>
    <w:multiLevelType w:val="hybridMultilevel"/>
    <w:tmpl w:val="3392C6E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2" w15:restartNumberingAfterBreak="0">
    <w:nsid w:val="7C040234"/>
    <w:multiLevelType w:val="multilevel"/>
    <w:tmpl w:val="7B329D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212691699">
    <w:abstractNumId w:val="42"/>
  </w:num>
  <w:num w:numId="2" w16cid:durableId="231550939">
    <w:abstractNumId w:val="6"/>
  </w:num>
  <w:num w:numId="3" w16cid:durableId="1221092056">
    <w:abstractNumId w:val="33"/>
  </w:num>
  <w:num w:numId="4" w16cid:durableId="126316251">
    <w:abstractNumId w:val="7"/>
  </w:num>
  <w:num w:numId="5" w16cid:durableId="1083797747">
    <w:abstractNumId w:val="20"/>
  </w:num>
  <w:num w:numId="6" w16cid:durableId="436870544">
    <w:abstractNumId w:val="49"/>
  </w:num>
  <w:num w:numId="7" w16cid:durableId="1217738195">
    <w:abstractNumId w:val="9"/>
  </w:num>
  <w:num w:numId="8" w16cid:durableId="2027553485">
    <w:abstractNumId w:val="15"/>
  </w:num>
  <w:num w:numId="9" w16cid:durableId="1812288822">
    <w:abstractNumId w:val="28"/>
  </w:num>
  <w:num w:numId="10" w16cid:durableId="334042932">
    <w:abstractNumId w:val="46"/>
  </w:num>
  <w:num w:numId="11" w16cid:durableId="1776704505">
    <w:abstractNumId w:val="53"/>
  </w:num>
  <w:num w:numId="12" w16cid:durableId="200214610">
    <w:abstractNumId w:val="48"/>
  </w:num>
  <w:num w:numId="13" w16cid:durableId="1397048286">
    <w:abstractNumId w:val="23"/>
  </w:num>
  <w:num w:numId="14" w16cid:durableId="828445051">
    <w:abstractNumId w:val="54"/>
  </w:num>
  <w:num w:numId="15" w16cid:durableId="343019533">
    <w:abstractNumId w:val="3"/>
  </w:num>
  <w:num w:numId="16" w16cid:durableId="1934389865">
    <w:abstractNumId w:val="71"/>
  </w:num>
  <w:num w:numId="17" w16cid:durableId="371152282">
    <w:abstractNumId w:val="32"/>
  </w:num>
  <w:num w:numId="18" w16cid:durableId="2134597743">
    <w:abstractNumId w:val="47"/>
  </w:num>
  <w:num w:numId="19" w16cid:durableId="1006637213">
    <w:abstractNumId w:val="4"/>
  </w:num>
  <w:num w:numId="20" w16cid:durableId="1122072190">
    <w:abstractNumId w:val="64"/>
  </w:num>
  <w:num w:numId="21" w16cid:durableId="506605191">
    <w:abstractNumId w:val="17"/>
  </w:num>
  <w:num w:numId="22" w16cid:durableId="230622712">
    <w:abstractNumId w:val="31"/>
  </w:num>
  <w:num w:numId="23" w16cid:durableId="604923121">
    <w:abstractNumId w:val="34"/>
  </w:num>
  <w:num w:numId="24" w16cid:durableId="12193478">
    <w:abstractNumId w:val="59"/>
  </w:num>
  <w:num w:numId="25" w16cid:durableId="987248231">
    <w:abstractNumId w:val="51"/>
  </w:num>
  <w:num w:numId="26" w16cid:durableId="546261799">
    <w:abstractNumId w:val="45"/>
  </w:num>
  <w:num w:numId="27" w16cid:durableId="1151411057">
    <w:abstractNumId w:val="11"/>
  </w:num>
  <w:num w:numId="28" w16cid:durableId="1334647612">
    <w:abstractNumId w:val="68"/>
  </w:num>
  <w:num w:numId="29" w16cid:durableId="352263223">
    <w:abstractNumId w:val="2"/>
  </w:num>
  <w:num w:numId="30" w16cid:durableId="1389064798">
    <w:abstractNumId w:val="43"/>
  </w:num>
  <w:num w:numId="31" w16cid:durableId="1366102952">
    <w:abstractNumId w:val="40"/>
  </w:num>
  <w:num w:numId="32" w16cid:durableId="2136555682">
    <w:abstractNumId w:val="36"/>
  </w:num>
  <w:num w:numId="33" w16cid:durableId="1601140417">
    <w:abstractNumId w:val="30"/>
  </w:num>
  <w:num w:numId="34" w16cid:durableId="1664239381">
    <w:abstractNumId w:val="19"/>
  </w:num>
  <w:num w:numId="35" w16cid:durableId="1255165868">
    <w:abstractNumId w:val="44"/>
  </w:num>
  <w:num w:numId="36" w16cid:durableId="1345865780">
    <w:abstractNumId w:val="35"/>
  </w:num>
  <w:num w:numId="37" w16cid:durableId="1860117923">
    <w:abstractNumId w:val="10"/>
  </w:num>
  <w:num w:numId="38" w16cid:durableId="1333946017">
    <w:abstractNumId w:val="69"/>
  </w:num>
  <w:num w:numId="39" w16cid:durableId="514925906">
    <w:abstractNumId w:val="1"/>
  </w:num>
  <w:num w:numId="40" w16cid:durableId="684328405">
    <w:abstractNumId w:val="63"/>
  </w:num>
  <w:num w:numId="41" w16cid:durableId="728307105">
    <w:abstractNumId w:val="60"/>
  </w:num>
  <w:num w:numId="42" w16cid:durableId="1306662747">
    <w:abstractNumId w:val="26"/>
  </w:num>
  <w:num w:numId="43" w16cid:durableId="1044987657">
    <w:abstractNumId w:val="52"/>
  </w:num>
  <w:num w:numId="44" w16cid:durableId="2140562110">
    <w:abstractNumId w:val="25"/>
  </w:num>
  <w:num w:numId="45" w16cid:durableId="1990133559">
    <w:abstractNumId w:val="72"/>
  </w:num>
  <w:num w:numId="46" w16cid:durableId="695152908">
    <w:abstractNumId w:val="62"/>
  </w:num>
  <w:num w:numId="47" w16cid:durableId="1925647801">
    <w:abstractNumId w:val="16"/>
  </w:num>
  <w:num w:numId="48" w16cid:durableId="1868177209">
    <w:abstractNumId w:val="13"/>
  </w:num>
  <w:num w:numId="49" w16cid:durableId="126558561">
    <w:abstractNumId w:val="24"/>
  </w:num>
  <w:num w:numId="50" w16cid:durableId="1827478834">
    <w:abstractNumId w:val="41"/>
  </w:num>
  <w:num w:numId="51" w16cid:durableId="1894081104">
    <w:abstractNumId w:val="58"/>
  </w:num>
  <w:num w:numId="52" w16cid:durableId="761410703">
    <w:abstractNumId w:val="12"/>
  </w:num>
  <w:num w:numId="53" w16cid:durableId="970595706">
    <w:abstractNumId w:val="37"/>
  </w:num>
  <w:num w:numId="54" w16cid:durableId="1469737055">
    <w:abstractNumId w:val="14"/>
  </w:num>
  <w:num w:numId="55" w16cid:durableId="413551136">
    <w:abstractNumId w:val="55"/>
  </w:num>
  <w:num w:numId="56" w16cid:durableId="1386493476">
    <w:abstractNumId w:val="29"/>
  </w:num>
  <w:num w:numId="57" w16cid:durableId="759570224">
    <w:abstractNumId w:val="22"/>
  </w:num>
  <w:num w:numId="58" w16cid:durableId="394668501">
    <w:abstractNumId w:val="70"/>
  </w:num>
  <w:num w:numId="59" w16cid:durableId="1310016289">
    <w:abstractNumId w:val="50"/>
  </w:num>
  <w:num w:numId="60" w16cid:durableId="2099862500">
    <w:abstractNumId w:val="27"/>
  </w:num>
  <w:num w:numId="61" w16cid:durableId="1613587317">
    <w:abstractNumId w:val="21"/>
  </w:num>
  <w:num w:numId="62" w16cid:durableId="604536200">
    <w:abstractNumId w:val="67"/>
  </w:num>
  <w:num w:numId="63" w16cid:durableId="1940870365">
    <w:abstractNumId w:val="8"/>
  </w:num>
  <w:num w:numId="64" w16cid:durableId="1056733071">
    <w:abstractNumId w:val="57"/>
  </w:num>
  <w:num w:numId="65" w16cid:durableId="1180268473">
    <w:abstractNumId w:val="66"/>
  </w:num>
  <w:num w:numId="66" w16cid:durableId="1119950750">
    <w:abstractNumId w:val="39"/>
  </w:num>
  <w:num w:numId="67" w16cid:durableId="1275480061">
    <w:abstractNumId w:val="38"/>
  </w:num>
  <w:num w:numId="68" w16cid:durableId="1281717613">
    <w:abstractNumId w:val="5"/>
  </w:num>
  <w:num w:numId="69" w16cid:durableId="1078868747">
    <w:abstractNumId w:val="18"/>
  </w:num>
  <w:num w:numId="70" w16cid:durableId="36319228">
    <w:abstractNumId w:val="56"/>
  </w:num>
  <w:num w:numId="71" w16cid:durableId="1299607201">
    <w:abstractNumId w:val="0"/>
  </w:num>
  <w:num w:numId="72" w16cid:durableId="1903514711">
    <w:abstractNumId w:val="65"/>
  </w:num>
  <w:num w:numId="73" w16cid:durableId="265584007">
    <w:abstractNumId w:val="6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295"/>
    <w:rsid w:val="00086495"/>
    <w:rsid w:val="000904CC"/>
    <w:rsid w:val="000C61DC"/>
    <w:rsid w:val="001004DD"/>
    <w:rsid w:val="001062D0"/>
    <w:rsid w:val="00117430"/>
    <w:rsid w:val="00137279"/>
    <w:rsid w:val="0013749D"/>
    <w:rsid w:val="001648FC"/>
    <w:rsid w:val="001B7456"/>
    <w:rsid w:val="001D0176"/>
    <w:rsid w:val="00214000"/>
    <w:rsid w:val="00226836"/>
    <w:rsid w:val="00242F72"/>
    <w:rsid w:val="00293023"/>
    <w:rsid w:val="003053EB"/>
    <w:rsid w:val="00384FC0"/>
    <w:rsid w:val="003A38F2"/>
    <w:rsid w:val="003A7879"/>
    <w:rsid w:val="003F32B9"/>
    <w:rsid w:val="00402E49"/>
    <w:rsid w:val="00412743"/>
    <w:rsid w:val="004720A7"/>
    <w:rsid w:val="0047628F"/>
    <w:rsid w:val="004812D3"/>
    <w:rsid w:val="00484435"/>
    <w:rsid w:val="004A129D"/>
    <w:rsid w:val="004C7790"/>
    <w:rsid w:val="00515357"/>
    <w:rsid w:val="00535A46"/>
    <w:rsid w:val="00537837"/>
    <w:rsid w:val="00541EF8"/>
    <w:rsid w:val="005D344B"/>
    <w:rsid w:val="005F1077"/>
    <w:rsid w:val="005F25F8"/>
    <w:rsid w:val="005F28AD"/>
    <w:rsid w:val="005F65B0"/>
    <w:rsid w:val="0061481A"/>
    <w:rsid w:val="0062739C"/>
    <w:rsid w:val="00633082"/>
    <w:rsid w:val="00644654"/>
    <w:rsid w:val="006459EB"/>
    <w:rsid w:val="00652295"/>
    <w:rsid w:val="00666573"/>
    <w:rsid w:val="00694646"/>
    <w:rsid w:val="006E5828"/>
    <w:rsid w:val="006E5F57"/>
    <w:rsid w:val="0080467A"/>
    <w:rsid w:val="00841BAB"/>
    <w:rsid w:val="008463AE"/>
    <w:rsid w:val="008A3DC3"/>
    <w:rsid w:val="008F677E"/>
    <w:rsid w:val="00935548"/>
    <w:rsid w:val="009C45F4"/>
    <w:rsid w:val="00A34DA1"/>
    <w:rsid w:val="00A72E80"/>
    <w:rsid w:val="00A75CEC"/>
    <w:rsid w:val="00B05E72"/>
    <w:rsid w:val="00B21ACA"/>
    <w:rsid w:val="00B45665"/>
    <w:rsid w:val="00B528F5"/>
    <w:rsid w:val="00BB2C39"/>
    <w:rsid w:val="00BC57B7"/>
    <w:rsid w:val="00C023F7"/>
    <w:rsid w:val="00C30EB0"/>
    <w:rsid w:val="00C42461"/>
    <w:rsid w:val="00C64602"/>
    <w:rsid w:val="00CA43ED"/>
    <w:rsid w:val="00CA7077"/>
    <w:rsid w:val="00CF2D84"/>
    <w:rsid w:val="00D30EBB"/>
    <w:rsid w:val="00D531E4"/>
    <w:rsid w:val="00DC4CAA"/>
    <w:rsid w:val="00DE20C4"/>
    <w:rsid w:val="00E143EF"/>
    <w:rsid w:val="00E65E8C"/>
    <w:rsid w:val="00EA7405"/>
    <w:rsid w:val="00EE4F07"/>
    <w:rsid w:val="00F200F2"/>
    <w:rsid w:val="00F313BA"/>
    <w:rsid w:val="00F506C9"/>
    <w:rsid w:val="00FA0015"/>
    <w:rsid w:val="00FF13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9B650"/>
  <w15:chartTrackingRefBased/>
  <w15:docId w15:val="{AB7211CA-A8B1-438A-8112-442F5357E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2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2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2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2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2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2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2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2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2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2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295"/>
    <w:rPr>
      <w:rFonts w:eastAsiaTheme="majorEastAsia" w:cstheme="majorBidi"/>
      <w:color w:val="272727" w:themeColor="text1" w:themeTint="D8"/>
    </w:rPr>
  </w:style>
  <w:style w:type="paragraph" w:styleId="Title">
    <w:name w:val="Title"/>
    <w:basedOn w:val="Normal"/>
    <w:next w:val="Normal"/>
    <w:link w:val="TitleChar"/>
    <w:uiPriority w:val="10"/>
    <w:qFormat/>
    <w:rsid w:val="00652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295"/>
    <w:pPr>
      <w:spacing w:before="160"/>
      <w:jc w:val="center"/>
    </w:pPr>
    <w:rPr>
      <w:i/>
      <w:iCs/>
      <w:color w:val="404040" w:themeColor="text1" w:themeTint="BF"/>
    </w:rPr>
  </w:style>
  <w:style w:type="character" w:customStyle="1" w:styleId="QuoteChar">
    <w:name w:val="Quote Char"/>
    <w:basedOn w:val="DefaultParagraphFont"/>
    <w:link w:val="Quote"/>
    <w:uiPriority w:val="29"/>
    <w:rsid w:val="00652295"/>
    <w:rPr>
      <w:i/>
      <w:iCs/>
      <w:color w:val="404040" w:themeColor="text1" w:themeTint="BF"/>
    </w:rPr>
  </w:style>
  <w:style w:type="paragraph" w:styleId="ListParagraph">
    <w:name w:val="List Paragraph"/>
    <w:basedOn w:val="Normal"/>
    <w:uiPriority w:val="34"/>
    <w:qFormat/>
    <w:rsid w:val="00652295"/>
    <w:pPr>
      <w:ind w:left="720"/>
      <w:contextualSpacing/>
    </w:pPr>
  </w:style>
  <w:style w:type="character" w:styleId="IntenseEmphasis">
    <w:name w:val="Intense Emphasis"/>
    <w:basedOn w:val="DefaultParagraphFont"/>
    <w:uiPriority w:val="21"/>
    <w:qFormat/>
    <w:rsid w:val="00652295"/>
    <w:rPr>
      <w:i/>
      <w:iCs/>
      <w:color w:val="2F5496" w:themeColor="accent1" w:themeShade="BF"/>
    </w:rPr>
  </w:style>
  <w:style w:type="paragraph" w:styleId="IntenseQuote">
    <w:name w:val="Intense Quote"/>
    <w:basedOn w:val="Normal"/>
    <w:next w:val="Normal"/>
    <w:link w:val="IntenseQuoteChar"/>
    <w:uiPriority w:val="30"/>
    <w:qFormat/>
    <w:rsid w:val="006522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295"/>
    <w:rPr>
      <w:i/>
      <w:iCs/>
      <w:color w:val="2F5496" w:themeColor="accent1" w:themeShade="BF"/>
    </w:rPr>
  </w:style>
  <w:style w:type="character" w:styleId="IntenseReference">
    <w:name w:val="Intense Reference"/>
    <w:basedOn w:val="DefaultParagraphFont"/>
    <w:uiPriority w:val="32"/>
    <w:qFormat/>
    <w:rsid w:val="00652295"/>
    <w:rPr>
      <w:b/>
      <w:bCs/>
      <w:smallCaps/>
      <w:color w:val="2F5496" w:themeColor="accent1" w:themeShade="BF"/>
      <w:spacing w:val="5"/>
    </w:rPr>
  </w:style>
  <w:style w:type="paragraph" w:styleId="Header">
    <w:name w:val="header"/>
    <w:basedOn w:val="Normal"/>
    <w:link w:val="HeaderChar"/>
    <w:uiPriority w:val="99"/>
    <w:unhideWhenUsed/>
    <w:rsid w:val="006522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295"/>
  </w:style>
  <w:style w:type="paragraph" w:styleId="Footer">
    <w:name w:val="footer"/>
    <w:basedOn w:val="Normal"/>
    <w:link w:val="FooterChar"/>
    <w:uiPriority w:val="99"/>
    <w:unhideWhenUsed/>
    <w:rsid w:val="006522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295"/>
  </w:style>
  <w:style w:type="paragraph" w:styleId="NoSpacing">
    <w:name w:val="No Spacing"/>
    <w:uiPriority w:val="1"/>
    <w:qFormat/>
    <w:rsid w:val="008F677E"/>
    <w:pPr>
      <w:spacing w:after="0" w:line="240" w:lineRule="auto"/>
    </w:pPr>
  </w:style>
  <w:style w:type="table" w:styleId="TableGrid">
    <w:name w:val="Table Grid"/>
    <w:basedOn w:val="TableNormal"/>
    <w:uiPriority w:val="39"/>
    <w:rsid w:val="003A78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628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47628F"/>
    <w:rPr>
      <w:color w:val="0563C1" w:themeColor="hyperlink"/>
      <w:u w:val="single"/>
    </w:rPr>
  </w:style>
  <w:style w:type="character" w:styleId="UnresolvedMention">
    <w:name w:val="Unresolved Mention"/>
    <w:basedOn w:val="DefaultParagraphFont"/>
    <w:uiPriority w:val="99"/>
    <w:semiHidden/>
    <w:unhideWhenUsed/>
    <w:rsid w:val="0047628F"/>
    <w:rPr>
      <w:color w:val="605E5C"/>
      <w:shd w:val="clear" w:color="auto" w:fill="E1DFDD"/>
    </w:rPr>
  </w:style>
  <w:style w:type="paragraph" w:styleId="TOCHeading">
    <w:name w:val="TOC Heading"/>
    <w:basedOn w:val="Heading1"/>
    <w:next w:val="Normal"/>
    <w:uiPriority w:val="39"/>
    <w:unhideWhenUsed/>
    <w:qFormat/>
    <w:rsid w:val="000904CC"/>
    <w:pPr>
      <w:spacing w:before="240" w:after="0"/>
      <w:outlineLvl w:val="9"/>
    </w:pPr>
    <w:rPr>
      <w:kern w:val="0"/>
      <w:sz w:val="32"/>
      <w:szCs w:val="32"/>
      <w:lang w:val="en-US"/>
      <w14:ligatures w14:val="none"/>
    </w:rPr>
  </w:style>
  <w:style w:type="character" w:styleId="FollowedHyperlink">
    <w:name w:val="FollowedHyperlink"/>
    <w:basedOn w:val="DefaultParagraphFont"/>
    <w:uiPriority w:val="99"/>
    <w:semiHidden/>
    <w:unhideWhenUsed/>
    <w:rsid w:val="009355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44E20-EC75-4367-93D4-DBCA82D9B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815</Words>
  <Characters>4649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Jain</dc:creator>
  <cp:keywords/>
  <dc:description/>
  <cp:lastModifiedBy>Pranshul Agarwal</cp:lastModifiedBy>
  <cp:revision>5</cp:revision>
  <cp:lastPrinted>2025-06-20T05:33:00Z</cp:lastPrinted>
  <dcterms:created xsi:type="dcterms:W3CDTF">2026-02-07T13:36:00Z</dcterms:created>
  <dcterms:modified xsi:type="dcterms:W3CDTF">2026-02-08T13:14:00Z</dcterms:modified>
</cp:coreProperties>
</file>