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5F469" w14:textId="7611423D" w:rsidR="003A7879" w:rsidRDefault="003A7879" w:rsidP="006E5828">
      <w:pPr>
        <w:jc w:val="center"/>
      </w:pPr>
    </w:p>
    <w:p w14:paraId="5B670AFF" w14:textId="15636B08" w:rsidR="004A129D" w:rsidRDefault="004812D3" w:rsidP="003D31C4">
      <w:r>
        <w:rPr>
          <w:noProof/>
        </w:rPr>
        <w:drawing>
          <wp:anchor distT="0" distB="0" distL="114300" distR="114300" simplePos="0" relativeHeight="251660288" behindDoc="1" locked="0" layoutInCell="1" allowOverlap="1" wp14:anchorId="6ABE0CC5" wp14:editId="3FB21807">
            <wp:simplePos x="0" y="0"/>
            <wp:positionH relativeFrom="column">
              <wp:posOffset>1341120</wp:posOffset>
            </wp:positionH>
            <wp:positionV relativeFrom="margin">
              <wp:posOffset>2694467</wp:posOffset>
            </wp:positionV>
            <wp:extent cx="4055745" cy="1073150"/>
            <wp:effectExtent l="0" t="0" r="1905" b="0"/>
            <wp:wrapTight wrapText="bothSides">
              <wp:wrapPolygon edited="0">
                <wp:start x="10247" y="0"/>
                <wp:lineTo x="0" y="0"/>
                <wp:lineTo x="0" y="21089"/>
                <wp:lineTo x="6392" y="21089"/>
                <wp:lineTo x="7305" y="21089"/>
                <wp:lineTo x="21509" y="21089"/>
                <wp:lineTo x="21509" y="0"/>
                <wp:lineTo x="11160" y="0"/>
                <wp:lineTo x="10247" y="0"/>
              </wp:wrapPolygon>
            </wp:wrapTight>
            <wp:docPr id="435615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5114" name="Picture 4356151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5745" cy="1073150"/>
                    </a:xfrm>
                    <a:prstGeom prst="rect">
                      <a:avLst/>
                    </a:prstGeom>
                  </pic:spPr>
                </pic:pic>
              </a:graphicData>
            </a:graphic>
          </wp:anchor>
        </w:drawing>
      </w:r>
      <w:r w:rsidR="00B528F5">
        <w:rPr>
          <w:noProof/>
        </w:rPr>
        <mc:AlternateContent>
          <mc:Choice Requires="wps">
            <w:drawing>
              <wp:anchor distT="0" distB="0" distL="114300" distR="114300" simplePos="0" relativeHeight="251659264" behindDoc="0" locked="0" layoutInCell="1" allowOverlap="1" wp14:anchorId="4DA68080" wp14:editId="7D2B026D">
                <wp:simplePos x="0" y="0"/>
                <wp:positionH relativeFrom="column">
                  <wp:posOffset>892175</wp:posOffset>
                </wp:positionH>
                <wp:positionV relativeFrom="margin">
                  <wp:align>center</wp:align>
                </wp:positionV>
                <wp:extent cx="5010150" cy="677333"/>
                <wp:effectExtent l="0" t="0" r="19050" b="27940"/>
                <wp:wrapNone/>
                <wp:docPr id="63601275" name="Rectangle 4"/>
                <wp:cNvGraphicFramePr/>
                <a:graphic xmlns:a="http://schemas.openxmlformats.org/drawingml/2006/main">
                  <a:graphicData uri="http://schemas.microsoft.com/office/word/2010/wordprocessingShape">
                    <wps:wsp>
                      <wps:cNvSpPr/>
                      <wps:spPr>
                        <a:xfrm>
                          <a:off x="0" y="0"/>
                          <a:ext cx="5010150" cy="677333"/>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EEB7887" w14:textId="0CA573C3" w:rsidR="00C64602" w:rsidRPr="006E5828" w:rsidRDefault="006F5EAD" w:rsidP="00C64602">
                            <w:pPr>
                              <w:jc w:val="center"/>
                              <w:rPr>
                                <w:b/>
                                <w:bCs/>
                                <w:sz w:val="36"/>
                                <w:szCs w:val="36"/>
                              </w:rPr>
                            </w:pPr>
                            <w:r w:rsidRPr="006F5EAD">
                              <w:rPr>
                                <w:b/>
                                <w:bCs/>
                                <w:sz w:val="36"/>
                                <w:szCs w:val="36"/>
                              </w:rPr>
                              <w:t>DATA PRIVACY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A68080" id="Rectangle 4" o:spid="_x0000_s1026" style="position:absolute;margin-left:70.25pt;margin-top:0;width:394.5pt;height:53.35pt;z-index:251659264;visibility:visible;mso-wrap-style:square;mso-height-percent:0;mso-wrap-distance-left:9pt;mso-wrap-distance-top:0;mso-wrap-distance-right:9pt;mso-wrap-distance-bottom:0;mso-position-horizontal:absolute;mso-position-horizontal-relative:text;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" fillcolor="#002060" strokecolor="#09101d [484]" strokeweight="1pt">
                <v:textbox>
                  <w:txbxContent>
                    <w:p w14:paraId="6EEB7887" w14:textId="0CA573C3" w:rsidR="00C64602" w:rsidRPr="006E5828" w:rsidRDefault="006F5EAD" w:rsidP="00C64602">
                      <w:pPr>
                        <w:jc w:val="center"/>
                        <w:rPr>
                          <w:b/>
                          <w:bCs/>
                          <w:sz w:val="36"/>
                          <w:szCs w:val="36"/>
                        </w:rPr>
                      </w:pPr>
                      <w:r w:rsidRPr="006F5EAD">
                        <w:rPr>
                          <w:b/>
                          <w:bCs/>
                          <w:sz w:val="36"/>
                          <w:szCs w:val="36"/>
                        </w:rPr>
                        <w:t>DATA PRIVACY POLICY</w:t>
                      </w:r>
                    </w:p>
                  </w:txbxContent>
                </v:textbox>
                <w10:wrap anchory="margin"/>
              </v:rect>
            </w:pict>
          </mc:Fallback>
        </mc:AlternateContent>
      </w:r>
      <w:r w:rsidR="004A129D">
        <w:br w:type="page"/>
      </w:r>
    </w:p>
    <w:p w14:paraId="67DE2DAB" w14:textId="77777777" w:rsidR="00484435" w:rsidRPr="00B45665" w:rsidRDefault="004A129D" w:rsidP="00B45665">
      <w:pPr>
        <w:pStyle w:val="NoSpacing"/>
        <w:jc w:val="center"/>
        <w:rPr>
          <w:b/>
          <w:bCs/>
          <w:color w:val="002060"/>
          <w:sz w:val="36"/>
          <w:szCs w:val="36"/>
        </w:rPr>
      </w:pPr>
      <w:r w:rsidRPr="00B45665">
        <w:rPr>
          <w:b/>
          <w:bCs/>
          <w:color w:val="002060"/>
          <w:sz w:val="36"/>
          <w:szCs w:val="36"/>
        </w:rPr>
        <w:lastRenderedPageBreak/>
        <w:t>T</w:t>
      </w:r>
      <w:r w:rsidR="00F200F2" w:rsidRPr="00B45665">
        <w:rPr>
          <w:b/>
          <w:bCs/>
          <w:color w:val="002060"/>
          <w:sz w:val="36"/>
          <w:szCs w:val="36"/>
        </w:rPr>
        <w:t xml:space="preserve">ABLE OF </w:t>
      </w:r>
      <w:r w:rsidR="00F200F2" w:rsidRPr="00B45665">
        <w:rPr>
          <w:b/>
          <w:bCs/>
          <w:color w:val="FFD966" w:themeColor="accent4" w:themeTint="99"/>
          <w:sz w:val="36"/>
          <w:szCs w:val="36"/>
        </w:rPr>
        <w:t>C</w:t>
      </w:r>
      <w:r w:rsidR="00F200F2" w:rsidRPr="00B45665">
        <w:rPr>
          <w:b/>
          <w:bCs/>
          <w:color w:val="002060"/>
          <w:sz w:val="36"/>
          <w:szCs w:val="36"/>
        </w:rPr>
        <w:t>ONTENTS</w:t>
      </w:r>
    </w:p>
    <w:p w14:paraId="48704D0A" w14:textId="77777777" w:rsidR="006F5EAD" w:rsidRDefault="006F5EAD" w:rsidP="003D31C4">
      <w:pPr>
        <w:pStyle w:val="NoSpacing"/>
        <w:jc w:val="both"/>
        <w:rPr>
          <w:b/>
          <w:bCs/>
        </w:rPr>
      </w:pPr>
    </w:p>
    <w:p w14:paraId="6FC29A30" w14:textId="370C710B" w:rsidR="0018626D" w:rsidRDefault="006F5EAD" w:rsidP="003D31C4">
      <w:pPr>
        <w:pStyle w:val="NoSpacing"/>
        <w:jc w:val="both"/>
        <w:rPr>
          <w:b/>
          <w:bCs/>
        </w:rPr>
      </w:pPr>
      <w:r w:rsidRPr="006F5EAD">
        <w:rPr>
          <w:b/>
          <w:bCs/>
        </w:rPr>
        <w:t>DATA PRIVACY POLICY</w:t>
      </w:r>
    </w:p>
    <w:p w14:paraId="4B576BBA" w14:textId="77777777" w:rsidR="006F5EAD" w:rsidRPr="005F25F8" w:rsidRDefault="006F5EAD" w:rsidP="003D31C4">
      <w:pPr>
        <w:pStyle w:val="NoSpacing"/>
        <w:jc w:val="both"/>
        <w:rPr>
          <w:b/>
          <w:bCs/>
          <w:color w:val="000000" w:themeColor="text1"/>
          <w:sz w:val="24"/>
          <w:szCs w:val="24"/>
        </w:rPr>
      </w:pPr>
    </w:p>
    <w:p w14:paraId="30609463" w14:textId="4E932F6D" w:rsidR="00B05E72" w:rsidRPr="005F25F8" w:rsidRDefault="00B05E72">
      <w:pPr>
        <w:pStyle w:val="NoSpacing"/>
        <w:numPr>
          <w:ilvl w:val="0"/>
          <w:numId w:val="57"/>
        </w:numPr>
        <w:jc w:val="both"/>
        <w:rPr>
          <w:color w:val="000000" w:themeColor="text1"/>
          <w:sz w:val="24"/>
          <w:szCs w:val="24"/>
        </w:rPr>
      </w:pPr>
      <w:hyperlink w:anchor="d1" w:history="1">
        <w:r w:rsidRPr="005F25F8">
          <w:rPr>
            <w:rStyle w:val="Hyperlink"/>
            <w:color w:val="000000" w:themeColor="text1"/>
            <w:sz w:val="24"/>
            <w:szCs w:val="24"/>
            <w:u w:val="none"/>
          </w:rPr>
          <w:t>Objective………………………………………………………………………………………</w:t>
        </w:r>
        <w:proofErr w:type="gramStart"/>
        <w:r w:rsidRPr="005F25F8">
          <w:rPr>
            <w:rStyle w:val="Hyperlink"/>
            <w:color w:val="000000" w:themeColor="text1"/>
            <w:sz w:val="24"/>
            <w:szCs w:val="24"/>
            <w:u w:val="none"/>
          </w:rPr>
          <w:t>…</w:t>
        </w:r>
        <w:r w:rsidR="00C42461" w:rsidRPr="005F25F8">
          <w:rPr>
            <w:rStyle w:val="Hyperlink"/>
            <w:color w:val="000000" w:themeColor="text1"/>
            <w:sz w:val="24"/>
            <w:szCs w:val="24"/>
            <w:u w:val="none"/>
          </w:rPr>
          <w:t>..</w:t>
        </w:r>
        <w:proofErr w:type="gramEnd"/>
        <w:r w:rsidRPr="005F25F8">
          <w:rPr>
            <w:rStyle w:val="Hyperlink"/>
            <w:color w:val="000000" w:themeColor="text1"/>
            <w:sz w:val="24"/>
            <w:szCs w:val="24"/>
            <w:u w:val="none"/>
          </w:rPr>
          <w:t>…………………………………</w:t>
        </w:r>
        <w:r w:rsidR="00C42461" w:rsidRPr="005F25F8">
          <w:rPr>
            <w:rStyle w:val="Hyperlink"/>
            <w:color w:val="000000" w:themeColor="text1"/>
            <w:sz w:val="24"/>
            <w:szCs w:val="24"/>
            <w:u w:val="none"/>
          </w:rPr>
          <w:t>…</w:t>
        </w:r>
        <w:r w:rsidR="003D31C4">
          <w:rPr>
            <w:rStyle w:val="Hyperlink"/>
            <w:color w:val="000000" w:themeColor="text1"/>
            <w:sz w:val="24"/>
            <w:szCs w:val="24"/>
            <w:u w:val="none"/>
          </w:rPr>
          <w:t>.3</w:t>
        </w:r>
      </w:hyperlink>
    </w:p>
    <w:p w14:paraId="04295589" w14:textId="7F8F480E" w:rsidR="00B05E72" w:rsidRPr="005F25F8" w:rsidRDefault="00B05E72">
      <w:pPr>
        <w:pStyle w:val="NoSpacing"/>
        <w:numPr>
          <w:ilvl w:val="0"/>
          <w:numId w:val="57"/>
        </w:numPr>
        <w:jc w:val="both"/>
        <w:rPr>
          <w:color w:val="000000" w:themeColor="text1"/>
          <w:sz w:val="24"/>
          <w:szCs w:val="24"/>
        </w:rPr>
      </w:pPr>
      <w:hyperlink w:anchor="d2" w:history="1">
        <w:r w:rsidRPr="005F25F8">
          <w:rPr>
            <w:rStyle w:val="Hyperlink"/>
            <w:color w:val="000000" w:themeColor="text1"/>
            <w:sz w:val="24"/>
            <w:szCs w:val="24"/>
            <w:u w:val="none"/>
          </w:rPr>
          <w:t>Scope………………………………………………………………………………………………</w:t>
        </w:r>
        <w:proofErr w:type="gramStart"/>
        <w:r w:rsidRPr="005F25F8">
          <w:rPr>
            <w:rStyle w:val="Hyperlink"/>
            <w:color w:val="000000" w:themeColor="text1"/>
            <w:sz w:val="24"/>
            <w:szCs w:val="24"/>
            <w:u w:val="none"/>
          </w:rPr>
          <w:t>…</w:t>
        </w:r>
        <w:r w:rsidR="00C42461" w:rsidRPr="005F25F8">
          <w:rPr>
            <w:rStyle w:val="Hyperlink"/>
            <w:color w:val="000000" w:themeColor="text1"/>
            <w:sz w:val="24"/>
            <w:szCs w:val="24"/>
            <w:u w:val="none"/>
          </w:rPr>
          <w:t>..</w:t>
        </w:r>
        <w:proofErr w:type="gramEnd"/>
        <w:r w:rsidRPr="005F25F8">
          <w:rPr>
            <w:rStyle w:val="Hyperlink"/>
            <w:color w:val="000000" w:themeColor="text1"/>
            <w:sz w:val="24"/>
            <w:szCs w:val="24"/>
            <w:u w:val="none"/>
          </w:rPr>
          <w:t>………………………………</w:t>
        </w:r>
        <w:r w:rsidR="00C42461" w:rsidRPr="005F25F8">
          <w:rPr>
            <w:rStyle w:val="Hyperlink"/>
            <w:color w:val="000000" w:themeColor="text1"/>
            <w:sz w:val="24"/>
            <w:szCs w:val="24"/>
            <w:u w:val="none"/>
          </w:rPr>
          <w:t>...</w:t>
        </w:r>
        <w:r w:rsidR="003D31C4">
          <w:rPr>
            <w:rStyle w:val="Hyperlink"/>
            <w:color w:val="000000" w:themeColor="text1"/>
            <w:sz w:val="24"/>
            <w:szCs w:val="24"/>
            <w:u w:val="none"/>
          </w:rPr>
          <w:t>.3</w:t>
        </w:r>
      </w:hyperlink>
    </w:p>
    <w:p w14:paraId="255372FB" w14:textId="36CC2AA9" w:rsidR="00E965D3" w:rsidRDefault="00E965D3">
      <w:pPr>
        <w:pStyle w:val="NoSpacing"/>
        <w:numPr>
          <w:ilvl w:val="0"/>
          <w:numId w:val="57"/>
        </w:numPr>
        <w:jc w:val="both"/>
        <w:rPr>
          <w:color w:val="000000" w:themeColor="text1"/>
          <w:sz w:val="24"/>
          <w:szCs w:val="24"/>
        </w:rPr>
      </w:pPr>
      <w:r>
        <w:rPr>
          <w:color w:val="000000" w:themeColor="text1"/>
          <w:sz w:val="24"/>
          <w:szCs w:val="24"/>
        </w:rPr>
        <w:t>Governance and Oversight………………………………………………………………………………………………………3</w:t>
      </w:r>
    </w:p>
    <w:p w14:paraId="194EA73F" w14:textId="5B4B09C6" w:rsidR="00E965D3" w:rsidRPr="00E965D3" w:rsidRDefault="00E965D3">
      <w:pPr>
        <w:pStyle w:val="NoSpacing"/>
        <w:numPr>
          <w:ilvl w:val="0"/>
          <w:numId w:val="57"/>
        </w:numPr>
        <w:jc w:val="both"/>
        <w:rPr>
          <w:color w:val="000000" w:themeColor="text1"/>
          <w:sz w:val="24"/>
          <w:szCs w:val="24"/>
        </w:rPr>
      </w:pPr>
      <w:r>
        <w:rPr>
          <w:color w:val="000000" w:themeColor="text1"/>
          <w:sz w:val="24"/>
          <w:szCs w:val="24"/>
        </w:rPr>
        <w:t>Data Privacy Principles</w:t>
      </w:r>
      <w:r w:rsidR="006418F9">
        <w:rPr>
          <w:color w:val="000000" w:themeColor="text1"/>
          <w:sz w:val="24"/>
          <w:szCs w:val="24"/>
        </w:rPr>
        <w:t>………………………………………</w:t>
      </w:r>
      <w:r>
        <w:rPr>
          <w:color w:val="000000" w:themeColor="text1"/>
          <w:sz w:val="24"/>
          <w:szCs w:val="24"/>
        </w:rPr>
        <w:t>…………………………………………………………………….3</w:t>
      </w:r>
    </w:p>
    <w:p w14:paraId="5CF1ACB9" w14:textId="398F66DE" w:rsidR="00E965D3" w:rsidRDefault="00E965D3">
      <w:pPr>
        <w:pStyle w:val="NoSpacing"/>
        <w:numPr>
          <w:ilvl w:val="0"/>
          <w:numId w:val="57"/>
        </w:numPr>
        <w:jc w:val="both"/>
        <w:rPr>
          <w:color w:val="000000" w:themeColor="text1"/>
          <w:sz w:val="24"/>
          <w:szCs w:val="24"/>
        </w:rPr>
      </w:pPr>
      <w:r>
        <w:rPr>
          <w:color w:val="000000" w:themeColor="text1"/>
          <w:sz w:val="24"/>
          <w:szCs w:val="24"/>
        </w:rPr>
        <w:t>Lawful Processing of Personal Data…………………………………………………………………………………………4</w:t>
      </w:r>
    </w:p>
    <w:p w14:paraId="66FF7F28" w14:textId="4D6A1EB3" w:rsidR="00E965D3" w:rsidRDefault="00E965D3">
      <w:pPr>
        <w:pStyle w:val="NoSpacing"/>
        <w:numPr>
          <w:ilvl w:val="0"/>
          <w:numId w:val="57"/>
        </w:numPr>
        <w:jc w:val="both"/>
        <w:rPr>
          <w:color w:val="000000" w:themeColor="text1"/>
          <w:sz w:val="24"/>
          <w:szCs w:val="24"/>
        </w:rPr>
      </w:pPr>
      <w:r>
        <w:rPr>
          <w:color w:val="000000" w:themeColor="text1"/>
          <w:sz w:val="24"/>
          <w:szCs w:val="24"/>
        </w:rPr>
        <w:t>Information Security Controls…………………………………………………………………………………………………4</w:t>
      </w:r>
    </w:p>
    <w:p w14:paraId="1AFD7205" w14:textId="7B28A0E0" w:rsidR="00E965D3" w:rsidRDefault="00E965D3">
      <w:pPr>
        <w:pStyle w:val="NoSpacing"/>
        <w:numPr>
          <w:ilvl w:val="0"/>
          <w:numId w:val="57"/>
        </w:numPr>
        <w:jc w:val="both"/>
        <w:rPr>
          <w:color w:val="000000" w:themeColor="text1"/>
          <w:sz w:val="24"/>
          <w:szCs w:val="24"/>
        </w:rPr>
      </w:pPr>
      <w:r>
        <w:rPr>
          <w:color w:val="000000" w:themeColor="text1"/>
          <w:sz w:val="24"/>
          <w:szCs w:val="24"/>
        </w:rPr>
        <w:t>Third Party and Cloud Security……………………………………………………………………………………………….4</w:t>
      </w:r>
    </w:p>
    <w:p w14:paraId="0F483457" w14:textId="60B0A822" w:rsidR="00E965D3" w:rsidRDefault="00E965D3">
      <w:pPr>
        <w:pStyle w:val="NoSpacing"/>
        <w:numPr>
          <w:ilvl w:val="0"/>
          <w:numId w:val="57"/>
        </w:numPr>
        <w:jc w:val="both"/>
        <w:rPr>
          <w:color w:val="000000" w:themeColor="text1"/>
          <w:sz w:val="24"/>
          <w:szCs w:val="24"/>
        </w:rPr>
      </w:pPr>
      <w:r>
        <w:rPr>
          <w:color w:val="000000" w:themeColor="text1"/>
          <w:sz w:val="24"/>
          <w:szCs w:val="24"/>
        </w:rPr>
        <w:t>Incident and Breach Management………………………………………………………………………………………….4</w:t>
      </w:r>
    </w:p>
    <w:p w14:paraId="2696DBA8" w14:textId="4DD58CD5" w:rsidR="00E965D3" w:rsidRPr="00E965D3" w:rsidRDefault="00E965D3">
      <w:pPr>
        <w:pStyle w:val="NoSpacing"/>
        <w:numPr>
          <w:ilvl w:val="0"/>
          <w:numId w:val="57"/>
        </w:numPr>
        <w:jc w:val="both"/>
        <w:rPr>
          <w:color w:val="000000" w:themeColor="text1"/>
          <w:sz w:val="24"/>
          <w:szCs w:val="24"/>
        </w:rPr>
      </w:pPr>
      <w:r>
        <w:rPr>
          <w:color w:val="000000" w:themeColor="text1"/>
          <w:sz w:val="24"/>
          <w:szCs w:val="24"/>
        </w:rPr>
        <w:t>Roles and Responsibilities……………………………………………………………………………………………………….5</w:t>
      </w:r>
    </w:p>
    <w:p w14:paraId="5A1E394E" w14:textId="56B7E8DF" w:rsidR="00E965D3" w:rsidRDefault="00E965D3">
      <w:pPr>
        <w:pStyle w:val="NoSpacing"/>
        <w:numPr>
          <w:ilvl w:val="0"/>
          <w:numId w:val="57"/>
        </w:numPr>
        <w:jc w:val="both"/>
        <w:rPr>
          <w:color w:val="000000" w:themeColor="text1"/>
          <w:sz w:val="24"/>
          <w:szCs w:val="24"/>
        </w:rPr>
      </w:pPr>
      <w:r>
        <w:rPr>
          <w:color w:val="000000" w:themeColor="text1"/>
          <w:sz w:val="24"/>
          <w:szCs w:val="24"/>
        </w:rPr>
        <w:t>Awareness and Training………………………………………………………………………………………………………….5</w:t>
      </w:r>
    </w:p>
    <w:p w14:paraId="530BB307" w14:textId="176A176D" w:rsidR="003D31C4" w:rsidRPr="00E965D3" w:rsidRDefault="00E965D3" w:rsidP="00E965D3">
      <w:pPr>
        <w:pStyle w:val="NoSpacing"/>
        <w:numPr>
          <w:ilvl w:val="0"/>
          <w:numId w:val="57"/>
        </w:numPr>
        <w:jc w:val="both"/>
        <w:rPr>
          <w:color w:val="000000" w:themeColor="text1"/>
          <w:sz w:val="24"/>
          <w:szCs w:val="24"/>
        </w:rPr>
      </w:pPr>
      <w:r>
        <w:rPr>
          <w:color w:val="000000" w:themeColor="text1"/>
          <w:sz w:val="24"/>
          <w:szCs w:val="24"/>
        </w:rPr>
        <w:t>Record Retention and Data Disposal……………………………………………………………………………………….5</w:t>
      </w:r>
      <w:bookmarkStart w:id="0" w:name="d"/>
      <w:bookmarkEnd w:id="0"/>
      <w:r w:rsidR="003D31C4" w:rsidRPr="00E965D3">
        <w:rPr>
          <w:b/>
          <w:bCs/>
          <w:color w:val="002060"/>
          <w:sz w:val="36"/>
          <w:szCs w:val="36"/>
        </w:rPr>
        <w:br w:type="page"/>
      </w:r>
    </w:p>
    <w:p w14:paraId="06A3DEBB" w14:textId="583BBA96" w:rsidR="0047628F" w:rsidRPr="0047628F" w:rsidRDefault="006F5EAD" w:rsidP="0047628F">
      <w:pPr>
        <w:jc w:val="center"/>
        <w:rPr>
          <w:b/>
          <w:bCs/>
          <w:sz w:val="36"/>
          <w:szCs w:val="36"/>
        </w:rPr>
      </w:pPr>
      <w:r w:rsidRPr="006F5EAD">
        <w:rPr>
          <w:b/>
          <w:bCs/>
          <w:color w:val="002060"/>
          <w:sz w:val="36"/>
          <w:szCs w:val="36"/>
        </w:rPr>
        <w:lastRenderedPageBreak/>
        <w:t xml:space="preserve">INFORMATION </w:t>
      </w:r>
      <w:r w:rsidRPr="006F5EAD">
        <w:rPr>
          <w:b/>
          <w:bCs/>
          <w:color w:val="FFC000" w:themeColor="accent4"/>
          <w:sz w:val="36"/>
          <w:szCs w:val="36"/>
        </w:rPr>
        <w:t>S</w:t>
      </w:r>
      <w:r w:rsidRPr="006F5EAD">
        <w:rPr>
          <w:b/>
          <w:bCs/>
          <w:color w:val="002060"/>
          <w:sz w:val="36"/>
          <w:szCs w:val="36"/>
        </w:rPr>
        <w:t xml:space="preserve">ECURITY &amp; </w:t>
      </w:r>
      <w:r w:rsidRPr="006F5EAD">
        <w:rPr>
          <w:b/>
          <w:bCs/>
          <w:color w:val="FFC000" w:themeColor="accent4"/>
          <w:sz w:val="36"/>
          <w:szCs w:val="36"/>
        </w:rPr>
        <w:t>D</w:t>
      </w:r>
      <w:r w:rsidRPr="006F5EAD">
        <w:rPr>
          <w:b/>
          <w:bCs/>
          <w:color w:val="002060"/>
          <w:sz w:val="36"/>
          <w:szCs w:val="36"/>
        </w:rPr>
        <w:t>ATA PRIVACY POLICY</w:t>
      </w:r>
    </w:p>
    <w:p w14:paraId="7DACFB71" w14:textId="20C78A4C" w:rsidR="00C474DB" w:rsidRPr="00B07A3B" w:rsidRDefault="00C474DB" w:rsidP="00B07A3B">
      <w:pPr>
        <w:pStyle w:val="ListParagraph"/>
        <w:numPr>
          <w:ilvl w:val="0"/>
          <w:numId w:val="84"/>
        </w:numPr>
        <w:spacing w:before="100" w:beforeAutospacing="1" w:after="100" w:afterAutospacing="1" w:line="240" w:lineRule="auto"/>
        <w:ind w:left="567"/>
        <w:outlineLvl w:val="2"/>
        <w:rPr>
          <w:rFonts w:eastAsia="Times New Roman" w:cstheme="minorHAnsi"/>
          <w:b/>
          <w:bCs/>
          <w:kern w:val="0"/>
          <w:lang w:eastAsia="en-IN"/>
          <w14:ligatures w14:val="none"/>
        </w:rPr>
      </w:pPr>
      <w:bookmarkStart w:id="1" w:name="d1"/>
      <w:bookmarkStart w:id="2" w:name="e"/>
      <w:bookmarkEnd w:id="1"/>
      <w:bookmarkEnd w:id="2"/>
      <w:r w:rsidRPr="00C474DB">
        <w:rPr>
          <w:rFonts w:eastAsia="Times New Roman" w:cstheme="minorHAnsi"/>
          <w:b/>
          <w:bCs/>
          <w:kern w:val="0"/>
          <w:lang w:eastAsia="en-IN"/>
          <w14:ligatures w14:val="none"/>
        </w:rPr>
        <w:t>OBJECTIVE</w:t>
      </w:r>
    </w:p>
    <w:p w14:paraId="2C6DD40C" w14:textId="77777777" w:rsidR="00B07A3B" w:rsidRPr="00B07A3B" w:rsidRDefault="00B07A3B" w:rsidP="00B07A3B">
      <w:pPr>
        <w:pStyle w:val="NormalWeb"/>
        <w:ind w:left="567"/>
        <w:rPr>
          <w:rFonts w:asciiTheme="minorHAnsi" w:hAnsiTheme="minorHAnsi" w:cstheme="minorHAnsi"/>
          <w:sz w:val="22"/>
          <w:szCs w:val="22"/>
        </w:rPr>
      </w:pPr>
      <w:r w:rsidRPr="00B07A3B">
        <w:rPr>
          <w:rFonts w:asciiTheme="minorHAnsi" w:hAnsiTheme="minorHAnsi" w:cstheme="minorHAnsi"/>
          <w:sz w:val="22"/>
          <w:szCs w:val="22"/>
        </w:rPr>
        <w:t xml:space="preserve">The objective of this Information Security &amp; Data Privacy Policy (“Policy”) is to establish a unified and structured framework for safeguarding information assets and personal data handled by </w:t>
      </w:r>
      <w:r w:rsidRPr="00B07A3B">
        <w:rPr>
          <w:rFonts w:asciiTheme="minorHAnsi" w:hAnsiTheme="minorHAnsi" w:cstheme="minorHAnsi"/>
          <w:b/>
          <w:bCs/>
          <w:i/>
          <w:iCs/>
          <w:sz w:val="22"/>
          <w:szCs w:val="22"/>
        </w:rPr>
        <w:t>RiskMan Consulting LLP</w:t>
      </w:r>
      <w:r w:rsidRPr="00B07A3B">
        <w:rPr>
          <w:rFonts w:asciiTheme="minorHAnsi" w:hAnsiTheme="minorHAnsi" w:cstheme="minorHAnsi"/>
          <w:sz w:val="22"/>
          <w:szCs w:val="22"/>
        </w:rPr>
        <w:t xml:space="preserve"> (“RiskMan” or “the Firm”).</w:t>
      </w:r>
    </w:p>
    <w:p w14:paraId="0C6C8A5B" w14:textId="77777777" w:rsidR="00B07A3B" w:rsidRPr="00B07A3B" w:rsidRDefault="00B07A3B" w:rsidP="00B07A3B">
      <w:pPr>
        <w:pStyle w:val="NormalWeb"/>
        <w:ind w:left="567"/>
        <w:rPr>
          <w:rFonts w:asciiTheme="minorHAnsi" w:hAnsiTheme="minorHAnsi" w:cstheme="minorHAnsi"/>
          <w:sz w:val="22"/>
          <w:szCs w:val="22"/>
        </w:rPr>
      </w:pPr>
      <w:r w:rsidRPr="00B07A3B">
        <w:rPr>
          <w:rFonts w:asciiTheme="minorHAnsi" w:hAnsiTheme="minorHAnsi" w:cstheme="minorHAnsi"/>
          <w:sz w:val="22"/>
          <w:szCs w:val="22"/>
        </w:rPr>
        <w:t>This Policy aims to:</w:t>
      </w:r>
    </w:p>
    <w:p w14:paraId="3B048F2A" w14:textId="6EF98369" w:rsidR="00B07A3B" w:rsidRPr="00B07A3B" w:rsidRDefault="00B07A3B" w:rsidP="00B07A3B">
      <w:pPr>
        <w:pStyle w:val="NormalWeb"/>
        <w:numPr>
          <w:ilvl w:val="0"/>
          <w:numId w:val="89"/>
        </w:numPr>
        <w:ind w:left="993"/>
        <w:rPr>
          <w:rFonts w:asciiTheme="minorHAnsi" w:hAnsiTheme="minorHAnsi" w:cstheme="minorHAnsi"/>
          <w:sz w:val="22"/>
          <w:szCs w:val="22"/>
        </w:rPr>
      </w:pPr>
      <w:r>
        <w:rPr>
          <w:rFonts w:asciiTheme="minorHAnsi" w:hAnsiTheme="minorHAnsi" w:cstheme="minorHAnsi"/>
          <w:sz w:val="22"/>
          <w:szCs w:val="22"/>
        </w:rPr>
        <w:t>P</w:t>
      </w:r>
      <w:r w:rsidRPr="00B07A3B">
        <w:rPr>
          <w:rFonts w:asciiTheme="minorHAnsi" w:hAnsiTheme="minorHAnsi" w:cstheme="minorHAnsi"/>
          <w:sz w:val="22"/>
          <w:szCs w:val="22"/>
        </w:rPr>
        <w:t>rotect the confidentiality, integrity, and availability of information assets</w:t>
      </w:r>
    </w:p>
    <w:p w14:paraId="38F50A63" w14:textId="7F5C2C5F" w:rsidR="00B07A3B" w:rsidRPr="00B07A3B" w:rsidRDefault="00B07A3B" w:rsidP="00B07A3B">
      <w:pPr>
        <w:pStyle w:val="NormalWeb"/>
        <w:numPr>
          <w:ilvl w:val="0"/>
          <w:numId w:val="89"/>
        </w:numPr>
        <w:ind w:left="993"/>
        <w:rPr>
          <w:rFonts w:asciiTheme="minorHAnsi" w:hAnsiTheme="minorHAnsi" w:cstheme="minorHAnsi"/>
          <w:sz w:val="22"/>
          <w:szCs w:val="22"/>
        </w:rPr>
      </w:pPr>
      <w:r>
        <w:rPr>
          <w:rFonts w:asciiTheme="minorHAnsi" w:hAnsiTheme="minorHAnsi" w:cstheme="minorHAnsi"/>
          <w:sz w:val="22"/>
          <w:szCs w:val="22"/>
        </w:rPr>
        <w:t>E</w:t>
      </w:r>
      <w:r w:rsidRPr="00B07A3B">
        <w:rPr>
          <w:rFonts w:asciiTheme="minorHAnsi" w:hAnsiTheme="minorHAnsi" w:cstheme="minorHAnsi"/>
          <w:sz w:val="22"/>
          <w:szCs w:val="22"/>
        </w:rPr>
        <w:t>nsure lawful, fair, and secure processing of personal data</w:t>
      </w:r>
    </w:p>
    <w:p w14:paraId="2B9C406C" w14:textId="3D7DE287" w:rsidR="00B07A3B" w:rsidRPr="00B07A3B" w:rsidRDefault="00B07A3B" w:rsidP="00B07A3B">
      <w:pPr>
        <w:pStyle w:val="NormalWeb"/>
        <w:numPr>
          <w:ilvl w:val="0"/>
          <w:numId w:val="89"/>
        </w:numPr>
        <w:ind w:left="993"/>
        <w:rPr>
          <w:rFonts w:asciiTheme="minorHAnsi" w:hAnsiTheme="minorHAnsi" w:cstheme="minorHAnsi"/>
          <w:sz w:val="22"/>
          <w:szCs w:val="22"/>
        </w:rPr>
      </w:pPr>
      <w:r>
        <w:rPr>
          <w:rFonts w:asciiTheme="minorHAnsi" w:hAnsiTheme="minorHAnsi" w:cstheme="minorHAnsi"/>
          <w:sz w:val="22"/>
          <w:szCs w:val="22"/>
        </w:rPr>
        <w:t>M</w:t>
      </w:r>
      <w:r w:rsidRPr="00B07A3B">
        <w:rPr>
          <w:rFonts w:asciiTheme="minorHAnsi" w:hAnsiTheme="minorHAnsi" w:cstheme="minorHAnsi"/>
          <w:sz w:val="22"/>
          <w:szCs w:val="22"/>
        </w:rPr>
        <w:t>anage cyber security risks arising from the Firm’s consulting and professional activities</w:t>
      </w:r>
    </w:p>
    <w:p w14:paraId="1B233290" w14:textId="3637E97B" w:rsidR="00FD3279" w:rsidRPr="00B07A3B" w:rsidRDefault="00B07A3B" w:rsidP="00B07A3B">
      <w:pPr>
        <w:pStyle w:val="NormalWeb"/>
        <w:numPr>
          <w:ilvl w:val="0"/>
          <w:numId w:val="89"/>
        </w:numPr>
        <w:ind w:left="993"/>
        <w:rPr>
          <w:rFonts w:asciiTheme="minorHAnsi" w:hAnsiTheme="minorHAnsi" w:cstheme="minorHAnsi"/>
          <w:sz w:val="22"/>
          <w:szCs w:val="22"/>
        </w:rPr>
      </w:pPr>
      <w:r>
        <w:rPr>
          <w:rFonts w:asciiTheme="minorHAnsi" w:hAnsiTheme="minorHAnsi" w:cstheme="minorHAnsi"/>
          <w:sz w:val="22"/>
          <w:szCs w:val="22"/>
        </w:rPr>
        <w:t>D</w:t>
      </w:r>
      <w:r w:rsidRPr="00B07A3B">
        <w:rPr>
          <w:rFonts w:asciiTheme="minorHAnsi" w:hAnsiTheme="minorHAnsi" w:cstheme="minorHAnsi"/>
          <w:sz w:val="22"/>
          <w:szCs w:val="22"/>
        </w:rPr>
        <w:t>emonstrate the Firm’s commitment to information security, data privacy, and stakeholder trust</w:t>
      </w:r>
    </w:p>
    <w:p w14:paraId="2CB1B6DB" w14:textId="0690197C" w:rsidR="00B07A3B" w:rsidRPr="00B07A3B" w:rsidRDefault="00C474DB" w:rsidP="00B07A3B">
      <w:pPr>
        <w:pStyle w:val="ListParagraph"/>
        <w:numPr>
          <w:ilvl w:val="0"/>
          <w:numId w:val="84"/>
        </w:numPr>
        <w:spacing w:before="100" w:beforeAutospacing="1" w:after="100" w:afterAutospacing="1" w:line="240" w:lineRule="auto"/>
        <w:jc w:val="both"/>
        <w:rPr>
          <w:rFonts w:eastAsia="Times New Roman" w:cstheme="minorHAnsi"/>
          <w:kern w:val="0"/>
          <w:lang w:eastAsia="en-IN"/>
          <w14:ligatures w14:val="none"/>
        </w:rPr>
      </w:pPr>
      <w:r w:rsidRPr="00FD3279">
        <w:rPr>
          <w:rFonts w:eastAsia="Times New Roman" w:cstheme="minorHAnsi"/>
          <w:b/>
          <w:bCs/>
          <w:kern w:val="0"/>
          <w:lang w:eastAsia="en-IN"/>
          <w14:ligatures w14:val="none"/>
        </w:rPr>
        <w:t>SCOPE</w:t>
      </w:r>
    </w:p>
    <w:p w14:paraId="549F7AE2" w14:textId="77777777" w:rsidR="00B07A3B" w:rsidRDefault="00B07A3B" w:rsidP="00B07A3B">
      <w:pPr>
        <w:pStyle w:val="ListParagraph"/>
        <w:spacing w:before="100" w:beforeAutospacing="1" w:after="100" w:afterAutospacing="1" w:line="240" w:lineRule="auto"/>
        <w:jc w:val="both"/>
        <w:rPr>
          <w:rFonts w:eastAsia="Times New Roman" w:cstheme="minorHAnsi"/>
          <w:b/>
          <w:bCs/>
          <w:kern w:val="0"/>
          <w:lang w:eastAsia="en-IN"/>
          <w14:ligatures w14:val="none"/>
        </w:rPr>
      </w:pPr>
    </w:p>
    <w:p w14:paraId="21C11003" w14:textId="2AC12097" w:rsidR="00B07A3B" w:rsidRPr="00B07A3B" w:rsidRDefault="00B07A3B" w:rsidP="00B07A3B">
      <w:pPr>
        <w:pStyle w:val="ListParagraph"/>
        <w:spacing w:before="100" w:beforeAutospacing="1" w:after="100" w:afterAutospacing="1" w:line="240" w:lineRule="auto"/>
        <w:jc w:val="both"/>
      </w:pPr>
      <w:r w:rsidRPr="00C11AFC">
        <w:t>This policy applies to all individuals and entities associated with RiskMan Consulting LLP. It covers all employees, including those who are permanent, contractual, or interns, as well as partners, consultants, and associates who are professionally engaged with the Firm. Additionally, the policy extends to clients, suppliers, vendors, and any other third-party stakeholders who interact with or are connected to the operations and business activities of RiskMan in any capacity.</w:t>
      </w:r>
    </w:p>
    <w:p w14:paraId="6E8F7967" w14:textId="77777777" w:rsidR="00B07A3B" w:rsidRDefault="00B07A3B" w:rsidP="00B07A3B">
      <w:pPr>
        <w:pStyle w:val="ListParagraph"/>
        <w:spacing w:before="100" w:beforeAutospacing="1" w:after="100" w:afterAutospacing="1" w:line="240" w:lineRule="auto"/>
        <w:outlineLvl w:val="1"/>
        <w:rPr>
          <w:rFonts w:eastAsia="Times New Roman" w:cstheme="minorHAnsi"/>
          <w:b/>
          <w:bCs/>
          <w:kern w:val="0"/>
          <w:lang w:eastAsia="en-IN"/>
          <w14:ligatures w14:val="none"/>
        </w:rPr>
      </w:pPr>
    </w:p>
    <w:p w14:paraId="2151DC0A" w14:textId="77777777" w:rsidR="00B07A3B" w:rsidRDefault="00B07A3B" w:rsidP="00B07A3B">
      <w:pPr>
        <w:pStyle w:val="ListParagraph"/>
        <w:numPr>
          <w:ilvl w:val="0"/>
          <w:numId w:val="102"/>
        </w:numPr>
        <w:spacing w:before="100" w:beforeAutospacing="1" w:after="100" w:afterAutospacing="1" w:line="240" w:lineRule="auto"/>
        <w:outlineLvl w:val="1"/>
        <w:rPr>
          <w:rFonts w:eastAsia="Times New Roman" w:cstheme="minorHAnsi"/>
          <w:b/>
          <w:bCs/>
          <w:kern w:val="0"/>
          <w:lang w:eastAsia="en-IN"/>
          <w14:ligatures w14:val="none"/>
        </w:rPr>
      </w:pPr>
      <w:r w:rsidRPr="00B07A3B">
        <w:rPr>
          <w:rFonts w:eastAsia="Times New Roman" w:cstheme="minorHAnsi"/>
          <w:b/>
          <w:bCs/>
          <w:kern w:val="0"/>
          <w:lang w:eastAsia="en-IN"/>
          <w14:ligatures w14:val="none"/>
        </w:rPr>
        <w:t>GOVERNANCE AND OVERSIGHT</w:t>
      </w:r>
    </w:p>
    <w:p w14:paraId="4BE13447" w14:textId="77777777" w:rsidR="00B07A3B" w:rsidRDefault="00B07A3B" w:rsidP="00B07A3B">
      <w:pPr>
        <w:pStyle w:val="ListParagraph"/>
        <w:spacing w:before="100" w:beforeAutospacing="1" w:after="100" w:afterAutospacing="1" w:line="240" w:lineRule="auto"/>
        <w:outlineLvl w:val="1"/>
        <w:rPr>
          <w:rFonts w:eastAsia="Times New Roman" w:cstheme="minorHAnsi"/>
          <w:b/>
          <w:bCs/>
          <w:kern w:val="0"/>
          <w:lang w:eastAsia="en-IN"/>
          <w14:ligatures w14:val="none"/>
        </w:rPr>
      </w:pPr>
    </w:p>
    <w:p w14:paraId="07532911" w14:textId="5C733C67" w:rsidR="00B07A3B" w:rsidRPr="00B07A3B" w:rsidRDefault="00B07A3B" w:rsidP="00B07A3B">
      <w:pPr>
        <w:pStyle w:val="ListParagraph"/>
        <w:spacing w:before="100" w:beforeAutospacing="1" w:after="100" w:afterAutospacing="1" w:line="240" w:lineRule="auto"/>
        <w:outlineLvl w:val="1"/>
        <w:rPr>
          <w:rFonts w:eastAsia="Times New Roman" w:cstheme="minorHAnsi"/>
          <w:b/>
          <w:bCs/>
          <w:kern w:val="0"/>
          <w:lang w:eastAsia="en-IN"/>
          <w14:ligatures w14:val="none"/>
        </w:rPr>
      </w:pPr>
      <w:r w:rsidRPr="00B07A3B">
        <w:rPr>
          <w:rFonts w:eastAsia="Times New Roman" w:cstheme="minorHAnsi"/>
          <w:kern w:val="0"/>
          <w:lang w:eastAsia="en-IN"/>
          <w14:ligatures w14:val="none"/>
        </w:rPr>
        <w:t>The Partners have overall responsibility for information security and data privacy governance, including:</w:t>
      </w:r>
    </w:p>
    <w:p w14:paraId="0C0C1016" w14:textId="77777777" w:rsidR="00B07A3B" w:rsidRDefault="00B07A3B" w:rsidP="00B07A3B">
      <w:pPr>
        <w:pStyle w:val="ListParagraph"/>
        <w:spacing w:before="100" w:beforeAutospacing="1" w:after="100" w:afterAutospacing="1" w:line="240" w:lineRule="auto"/>
        <w:ind w:left="1069"/>
        <w:rPr>
          <w:rFonts w:eastAsia="Times New Roman" w:cstheme="minorHAnsi"/>
          <w:kern w:val="0"/>
          <w:lang w:eastAsia="en-IN"/>
          <w14:ligatures w14:val="none"/>
        </w:rPr>
      </w:pPr>
    </w:p>
    <w:p w14:paraId="1C5B1585" w14:textId="05354D9F" w:rsidR="00B07A3B" w:rsidRPr="00B07A3B" w:rsidRDefault="00B07A3B" w:rsidP="00B07A3B">
      <w:pPr>
        <w:pStyle w:val="ListParagraph"/>
        <w:numPr>
          <w:ilvl w:val="0"/>
          <w:numId w:val="103"/>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A</w:t>
      </w:r>
      <w:r w:rsidRPr="00B07A3B">
        <w:rPr>
          <w:rFonts w:eastAsia="Times New Roman" w:cstheme="minorHAnsi"/>
          <w:kern w:val="0"/>
          <w:lang w:eastAsia="en-IN"/>
          <w14:ligatures w14:val="none"/>
        </w:rPr>
        <w:t>pproval of the information security and data privacy framework</w:t>
      </w:r>
    </w:p>
    <w:p w14:paraId="6D554676" w14:textId="67CC0A62" w:rsidR="00B07A3B" w:rsidRPr="00B07A3B" w:rsidRDefault="00B07A3B" w:rsidP="00B07A3B">
      <w:pPr>
        <w:pStyle w:val="ListParagraph"/>
        <w:numPr>
          <w:ilvl w:val="0"/>
          <w:numId w:val="103"/>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O</w:t>
      </w:r>
      <w:r w:rsidRPr="00B07A3B">
        <w:rPr>
          <w:rFonts w:eastAsia="Times New Roman" w:cstheme="minorHAnsi"/>
          <w:kern w:val="0"/>
          <w:lang w:eastAsia="en-IN"/>
          <w14:ligatures w14:val="none"/>
        </w:rPr>
        <w:t>versight of material cyber security and data protection risks</w:t>
      </w:r>
    </w:p>
    <w:p w14:paraId="7B7D1114" w14:textId="247A4F2C" w:rsidR="00B07A3B" w:rsidRPr="00B07A3B" w:rsidRDefault="00B07A3B" w:rsidP="00B07A3B">
      <w:pPr>
        <w:pStyle w:val="ListParagraph"/>
        <w:numPr>
          <w:ilvl w:val="0"/>
          <w:numId w:val="103"/>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R</w:t>
      </w:r>
      <w:r w:rsidRPr="00B07A3B">
        <w:rPr>
          <w:rFonts w:eastAsia="Times New Roman" w:cstheme="minorHAnsi"/>
          <w:kern w:val="0"/>
          <w:lang w:eastAsia="en-IN"/>
          <w14:ligatures w14:val="none"/>
        </w:rPr>
        <w:t>eview of significant incidents or breaches.</w:t>
      </w:r>
    </w:p>
    <w:p w14:paraId="080521FB" w14:textId="77777777" w:rsidR="00B07A3B" w:rsidRPr="00B07A3B" w:rsidRDefault="00B07A3B" w:rsidP="00B07A3B">
      <w:pPr>
        <w:spacing w:before="100" w:beforeAutospacing="1" w:after="100" w:afterAutospacing="1" w:line="240" w:lineRule="auto"/>
        <w:ind w:left="709"/>
        <w:rPr>
          <w:rFonts w:eastAsia="Times New Roman" w:cstheme="minorHAnsi"/>
          <w:kern w:val="0"/>
          <w:lang w:eastAsia="en-IN"/>
          <w14:ligatures w14:val="none"/>
        </w:rPr>
      </w:pPr>
      <w:r w:rsidRPr="00B07A3B">
        <w:rPr>
          <w:rFonts w:eastAsia="Times New Roman" w:cstheme="minorHAnsi"/>
          <w:kern w:val="0"/>
          <w:lang w:eastAsia="en-IN"/>
          <w14:ligatures w14:val="none"/>
        </w:rPr>
        <w:t>Senior management is responsible for:</w:t>
      </w:r>
    </w:p>
    <w:p w14:paraId="47F55B72" w14:textId="6064EC2F" w:rsidR="00B07A3B" w:rsidRPr="00B07A3B" w:rsidRDefault="00B07A3B" w:rsidP="00B07A3B">
      <w:pPr>
        <w:pStyle w:val="ListParagraph"/>
        <w:numPr>
          <w:ilvl w:val="0"/>
          <w:numId w:val="104"/>
        </w:numPr>
        <w:spacing w:before="100" w:beforeAutospacing="1" w:after="100" w:afterAutospacing="1" w:line="240" w:lineRule="auto"/>
        <w:rPr>
          <w:rFonts w:eastAsia="Times New Roman" w:cstheme="minorHAnsi"/>
          <w:kern w:val="0"/>
          <w:lang w:eastAsia="en-IN"/>
          <w14:ligatures w14:val="none"/>
        </w:rPr>
      </w:pPr>
      <w:r w:rsidRPr="00B07A3B">
        <w:rPr>
          <w:rFonts w:eastAsia="Times New Roman" w:cstheme="minorHAnsi"/>
          <w:kern w:val="0"/>
          <w:lang w:eastAsia="en-IN"/>
          <w14:ligatures w14:val="none"/>
        </w:rPr>
        <w:t>Implementing appropriate security and privacy controls</w:t>
      </w:r>
    </w:p>
    <w:p w14:paraId="2AC20646" w14:textId="14260F45" w:rsidR="00B07A3B" w:rsidRPr="00B07A3B" w:rsidRDefault="00B07A3B" w:rsidP="00B07A3B">
      <w:pPr>
        <w:pStyle w:val="ListParagraph"/>
        <w:numPr>
          <w:ilvl w:val="0"/>
          <w:numId w:val="104"/>
        </w:numPr>
        <w:spacing w:before="100" w:beforeAutospacing="1" w:after="100" w:afterAutospacing="1" w:line="240" w:lineRule="auto"/>
        <w:rPr>
          <w:rFonts w:eastAsia="Times New Roman" w:cstheme="minorHAnsi"/>
          <w:kern w:val="0"/>
          <w:lang w:eastAsia="en-IN"/>
          <w14:ligatures w14:val="none"/>
        </w:rPr>
      </w:pPr>
      <w:r w:rsidRPr="00B07A3B">
        <w:rPr>
          <w:rFonts w:eastAsia="Times New Roman" w:cstheme="minorHAnsi"/>
          <w:kern w:val="0"/>
          <w:lang w:eastAsia="en-IN"/>
          <w14:ligatures w14:val="none"/>
        </w:rPr>
        <w:t>Monitoring compliance with this Policy</w:t>
      </w:r>
    </w:p>
    <w:p w14:paraId="2FC86D36" w14:textId="75769FE1" w:rsidR="00B07A3B" w:rsidRPr="00B07A3B" w:rsidRDefault="00B07A3B" w:rsidP="00B07A3B">
      <w:pPr>
        <w:pStyle w:val="ListParagraph"/>
        <w:numPr>
          <w:ilvl w:val="0"/>
          <w:numId w:val="104"/>
        </w:numPr>
        <w:spacing w:before="100" w:beforeAutospacing="1" w:after="100" w:afterAutospacing="1" w:line="240" w:lineRule="auto"/>
        <w:rPr>
          <w:rFonts w:eastAsia="Times New Roman" w:cstheme="minorHAnsi"/>
          <w:kern w:val="0"/>
          <w:lang w:eastAsia="en-IN"/>
          <w14:ligatures w14:val="none"/>
        </w:rPr>
      </w:pPr>
      <w:r w:rsidRPr="00B07A3B">
        <w:rPr>
          <w:rFonts w:eastAsia="Times New Roman" w:cstheme="minorHAnsi"/>
          <w:kern w:val="0"/>
          <w:lang w:eastAsia="en-IN"/>
          <w14:ligatures w14:val="none"/>
        </w:rPr>
        <w:t>Escalating material risks or incidents to the Partners in a timely manner</w:t>
      </w:r>
    </w:p>
    <w:p w14:paraId="203DF7D5" w14:textId="77777777" w:rsidR="00B07A3B" w:rsidRDefault="00B07A3B" w:rsidP="00B07A3B">
      <w:pPr>
        <w:pStyle w:val="ListParagraph"/>
        <w:spacing w:before="100" w:beforeAutospacing="1" w:after="100" w:afterAutospacing="1" w:line="240" w:lineRule="auto"/>
        <w:outlineLvl w:val="1"/>
        <w:rPr>
          <w:rFonts w:eastAsia="Times New Roman" w:cstheme="minorHAnsi"/>
          <w:b/>
          <w:bCs/>
          <w:kern w:val="0"/>
          <w:lang w:eastAsia="en-IN"/>
          <w14:ligatures w14:val="none"/>
        </w:rPr>
      </w:pPr>
    </w:p>
    <w:p w14:paraId="37128091" w14:textId="5492C2C0" w:rsidR="00B07A3B" w:rsidRPr="00B07A3B" w:rsidRDefault="00B07A3B" w:rsidP="00B07A3B">
      <w:pPr>
        <w:pStyle w:val="ListParagraph"/>
        <w:numPr>
          <w:ilvl w:val="0"/>
          <w:numId w:val="102"/>
        </w:numPr>
        <w:spacing w:before="100" w:beforeAutospacing="1" w:after="100" w:afterAutospacing="1" w:line="240" w:lineRule="auto"/>
        <w:outlineLvl w:val="1"/>
        <w:rPr>
          <w:rFonts w:eastAsia="Times New Roman" w:cstheme="minorHAnsi"/>
          <w:b/>
          <w:bCs/>
          <w:kern w:val="0"/>
          <w:lang w:eastAsia="en-IN"/>
          <w14:ligatures w14:val="none"/>
        </w:rPr>
      </w:pPr>
      <w:r w:rsidRPr="00B07A3B">
        <w:rPr>
          <w:rFonts w:eastAsia="Times New Roman" w:cstheme="minorHAnsi"/>
          <w:b/>
          <w:bCs/>
          <w:kern w:val="0"/>
          <w:lang w:eastAsia="en-IN"/>
          <w14:ligatures w14:val="none"/>
        </w:rPr>
        <w:t>DATA PRIVACY PRINCIPLES</w:t>
      </w:r>
    </w:p>
    <w:p w14:paraId="5BDB0D3F" w14:textId="77777777" w:rsidR="00B07A3B" w:rsidRPr="00B07A3B" w:rsidRDefault="00B07A3B" w:rsidP="00B07A3B">
      <w:pPr>
        <w:spacing w:before="100" w:beforeAutospacing="1" w:after="100" w:afterAutospacing="1" w:line="240" w:lineRule="auto"/>
        <w:ind w:left="709"/>
        <w:rPr>
          <w:rFonts w:eastAsia="Times New Roman" w:cstheme="minorHAnsi"/>
          <w:kern w:val="0"/>
          <w:lang w:eastAsia="en-IN"/>
          <w14:ligatures w14:val="none"/>
        </w:rPr>
      </w:pPr>
      <w:r w:rsidRPr="00B07A3B">
        <w:rPr>
          <w:rFonts w:eastAsia="Times New Roman" w:cstheme="minorHAnsi"/>
          <w:kern w:val="0"/>
          <w:lang w:eastAsia="en-IN"/>
          <w14:ligatures w14:val="none"/>
        </w:rPr>
        <w:t>RiskMan manages information security and data privacy in accordance with the following principles:</w:t>
      </w:r>
    </w:p>
    <w:p w14:paraId="7D980A2B" w14:textId="3B0476D1" w:rsidR="00B07A3B" w:rsidRPr="00B07A3B" w:rsidRDefault="00B07A3B" w:rsidP="00B07A3B">
      <w:pPr>
        <w:pStyle w:val="ListParagraph"/>
        <w:numPr>
          <w:ilvl w:val="0"/>
          <w:numId w:val="105"/>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I</w:t>
      </w:r>
      <w:r w:rsidRPr="00B07A3B">
        <w:rPr>
          <w:rFonts w:eastAsia="Times New Roman" w:cstheme="minorHAnsi"/>
          <w:kern w:val="0"/>
          <w:lang w:eastAsia="en-IN"/>
          <w14:ligatures w14:val="none"/>
        </w:rPr>
        <w:t>nformation and personal data shall be protected against unauthorised access, disclosure, alteration, or loss</w:t>
      </w:r>
    </w:p>
    <w:p w14:paraId="4CCAFD1F" w14:textId="620A24DC" w:rsidR="00B07A3B" w:rsidRPr="00B07A3B" w:rsidRDefault="00B07A3B" w:rsidP="00B07A3B">
      <w:pPr>
        <w:pStyle w:val="ListParagraph"/>
        <w:numPr>
          <w:ilvl w:val="0"/>
          <w:numId w:val="105"/>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P</w:t>
      </w:r>
      <w:r w:rsidRPr="00B07A3B">
        <w:rPr>
          <w:rFonts w:eastAsia="Times New Roman" w:cstheme="minorHAnsi"/>
          <w:kern w:val="0"/>
          <w:lang w:eastAsia="en-IN"/>
          <w14:ligatures w14:val="none"/>
        </w:rPr>
        <w:t>ersonal data shall be processed lawfully, fairly, and transparently</w:t>
      </w:r>
    </w:p>
    <w:p w14:paraId="225D5E83" w14:textId="61B20A7D" w:rsidR="00B07A3B" w:rsidRPr="00B07A3B" w:rsidRDefault="00B07A3B" w:rsidP="00B07A3B">
      <w:pPr>
        <w:pStyle w:val="ListParagraph"/>
        <w:numPr>
          <w:ilvl w:val="0"/>
          <w:numId w:val="105"/>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D</w:t>
      </w:r>
      <w:r w:rsidRPr="00B07A3B">
        <w:rPr>
          <w:rFonts w:eastAsia="Times New Roman" w:cstheme="minorHAnsi"/>
          <w:kern w:val="0"/>
          <w:lang w:eastAsia="en-IN"/>
          <w14:ligatures w14:val="none"/>
        </w:rPr>
        <w:t>ata shall be collected only for legitimate and specified purposes</w:t>
      </w:r>
    </w:p>
    <w:p w14:paraId="72FF8FAB" w14:textId="39A52396" w:rsidR="00B07A3B" w:rsidRPr="00B07A3B" w:rsidRDefault="00B07A3B" w:rsidP="00B07A3B">
      <w:pPr>
        <w:pStyle w:val="ListParagraph"/>
        <w:numPr>
          <w:ilvl w:val="0"/>
          <w:numId w:val="105"/>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A</w:t>
      </w:r>
      <w:r w:rsidRPr="00B07A3B">
        <w:rPr>
          <w:rFonts w:eastAsia="Times New Roman" w:cstheme="minorHAnsi"/>
          <w:kern w:val="0"/>
          <w:lang w:eastAsia="en-IN"/>
          <w14:ligatures w14:val="none"/>
        </w:rPr>
        <w:t>ccess to information shall be restricted on a need-to-know basis</w:t>
      </w:r>
    </w:p>
    <w:p w14:paraId="51378948" w14:textId="117951D7" w:rsidR="00B07A3B" w:rsidRPr="00B07A3B" w:rsidRDefault="00B07A3B" w:rsidP="00B07A3B">
      <w:pPr>
        <w:pStyle w:val="ListParagraph"/>
        <w:numPr>
          <w:ilvl w:val="0"/>
          <w:numId w:val="105"/>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A</w:t>
      </w:r>
      <w:r w:rsidRPr="00B07A3B">
        <w:rPr>
          <w:rFonts w:eastAsia="Times New Roman" w:cstheme="minorHAnsi"/>
          <w:kern w:val="0"/>
          <w:lang w:eastAsia="en-IN"/>
          <w14:ligatures w14:val="none"/>
        </w:rPr>
        <w:t>ppropriate safeguards shall be applied proportionate to risk</w:t>
      </w:r>
    </w:p>
    <w:p w14:paraId="312B2D9E" w14:textId="3A583A11" w:rsidR="00B07A3B" w:rsidRPr="00B07A3B" w:rsidRDefault="00B07A3B" w:rsidP="00B07A3B">
      <w:pPr>
        <w:pStyle w:val="ListParagraph"/>
        <w:numPr>
          <w:ilvl w:val="0"/>
          <w:numId w:val="105"/>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S</w:t>
      </w:r>
      <w:r w:rsidRPr="00B07A3B">
        <w:rPr>
          <w:rFonts w:eastAsia="Times New Roman" w:cstheme="minorHAnsi"/>
          <w:kern w:val="0"/>
          <w:lang w:eastAsia="en-IN"/>
          <w14:ligatures w14:val="none"/>
        </w:rPr>
        <w:t>ecurity and privacy considerations shall be embedded into business and engagement processes</w:t>
      </w:r>
      <w:r w:rsidRPr="00B07A3B">
        <w:rPr>
          <w:rFonts w:eastAsia="Times New Roman" w:cstheme="minorHAnsi"/>
          <w:b/>
          <w:bCs/>
          <w:kern w:val="0"/>
          <w:lang w:eastAsia="en-IN"/>
          <w14:ligatures w14:val="none"/>
        </w:rPr>
        <w:br w:type="page"/>
      </w:r>
    </w:p>
    <w:p w14:paraId="5D1962F1" w14:textId="72549027" w:rsidR="00B07A3B" w:rsidRPr="00B07A3B" w:rsidRDefault="00B07A3B" w:rsidP="00B07A3B">
      <w:pPr>
        <w:pStyle w:val="ListParagraph"/>
        <w:numPr>
          <w:ilvl w:val="0"/>
          <w:numId w:val="102"/>
        </w:numPr>
        <w:spacing w:before="100" w:beforeAutospacing="1" w:after="100" w:afterAutospacing="1" w:line="240" w:lineRule="auto"/>
        <w:outlineLvl w:val="1"/>
        <w:rPr>
          <w:rFonts w:eastAsia="Times New Roman" w:cstheme="minorHAnsi"/>
          <w:b/>
          <w:bCs/>
          <w:kern w:val="0"/>
          <w:lang w:eastAsia="en-IN"/>
          <w14:ligatures w14:val="none"/>
        </w:rPr>
      </w:pPr>
      <w:r w:rsidRPr="00B07A3B">
        <w:rPr>
          <w:rFonts w:eastAsia="Times New Roman" w:cstheme="minorHAnsi"/>
          <w:b/>
          <w:bCs/>
          <w:kern w:val="0"/>
          <w:lang w:eastAsia="en-IN"/>
          <w14:ligatures w14:val="none"/>
        </w:rPr>
        <w:lastRenderedPageBreak/>
        <w:t>LAWFUL PROCESSING OF PERSONAL DATA</w:t>
      </w:r>
    </w:p>
    <w:p w14:paraId="31F58F4B" w14:textId="77777777" w:rsidR="00B07A3B" w:rsidRPr="00B07A3B" w:rsidRDefault="00B07A3B" w:rsidP="00B07A3B">
      <w:pPr>
        <w:spacing w:before="100" w:beforeAutospacing="1" w:after="100" w:afterAutospacing="1" w:line="240" w:lineRule="auto"/>
        <w:ind w:left="709"/>
        <w:rPr>
          <w:rFonts w:eastAsia="Times New Roman" w:cstheme="minorHAnsi"/>
          <w:kern w:val="0"/>
          <w:lang w:eastAsia="en-IN"/>
          <w14:ligatures w14:val="none"/>
        </w:rPr>
      </w:pPr>
      <w:r w:rsidRPr="00B07A3B">
        <w:rPr>
          <w:rFonts w:eastAsia="Times New Roman" w:cstheme="minorHAnsi"/>
          <w:kern w:val="0"/>
          <w:lang w:eastAsia="en-IN"/>
          <w14:ligatures w14:val="none"/>
        </w:rPr>
        <w:t>Personal data shall be processed only where there is a lawful basis, including:</w:t>
      </w:r>
    </w:p>
    <w:p w14:paraId="3486FE9F" w14:textId="05AAA0BB" w:rsidR="00B07A3B" w:rsidRPr="00B07A3B" w:rsidRDefault="00B07A3B" w:rsidP="00B07A3B">
      <w:pPr>
        <w:pStyle w:val="ListParagraph"/>
        <w:numPr>
          <w:ilvl w:val="0"/>
          <w:numId w:val="106"/>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C</w:t>
      </w:r>
      <w:r w:rsidRPr="00B07A3B">
        <w:rPr>
          <w:rFonts w:eastAsia="Times New Roman" w:cstheme="minorHAnsi"/>
          <w:kern w:val="0"/>
          <w:lang w:eastAsia="en-IN"/>
          <w14:ligatures w14:val="none"/>
        </w:rPr>
        <w:t>onsent of the individual, where required</w:t>
      </w:r>
    </w:p>
    <w:p w14:paraId="39E2F374" w14:textId="7AC50698" w:rsidR="00B07A3B" w:rsidRPr="00B07A3B" w:rsidRDefault="00B07A3B" w:rsidP="00B07A3B">
      <w:pPr>
        <w:pStyle w:val="ListParagraph"/>
        <w:numPr>
          <w:ilvl w:val="0"/>
          <w:numId w:val="106"/>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P</w:t>
      </w:r>
      <w:r w:rsidRPr="00B07A3B">
        <w:rPr>
          <w:rFonts w:eastAsia="Times New Roman" w:cstheme="minorHAnsi"/>
          <w:kern w:val="0"/>
          <w:lang w:eastAsia="en-IN"/>
          <w14:ligatures w14:val="none"/>
        </w:rPr>
        <w:t>erformance of contractual obligations</w:t>
      </w:r>
    </w:p>
    <w:p w14:paraId="52A26CE0" w14:textId="76FAAB36" w:rsidR="00B07A3B" w:rsidRPr="00B07A3B" w:rsidRDefault="00B07A3B" w:rsidP="00B07A3B">
      <w:pPr>
        <w:pStyle w:val="ListParagraph"/>
        <w:numPr>
          <w:ilvl w:val="0"/>
          <w:numId w:val="106"/>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C</w:t>
      </w:r>
      <w:r w:rsidRPr="00B07A3B">
        <w:rPr>
          <w:rFonts w:eastAsia="Times New Roman" w:cstheme="minorHAnsi"/>
          <w:kern w:val="0"/>
          <w:lang w:eastAsia="en-IN"/>
          <w14:ligatures w14:val="none"/>
        </w:rPr>
        <w:t>ompliance with legal or regulatory requirements</w:t>
      </w:r>
    </w:p>
    <w:p w14:paraId="3C37AF02" w14:textId="0FC04080" w:rsidR="00B07A3B" w:rsidRPr="00B07A3B" w:rsidRDefault="00B07A3B" w:rsidP="00B07A3B">
      <w:pPr>
        <w:pStyle w:val="ListParagraph"/>
        <w:numPr>
          <w:ilvl w:val="0"/>
          <w:numId w:val="106"/>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L</w:t>
      </w:r>
      <w:r w:rsidRPr="00B07A3B">
        <w:rPr>
          <w:rFonts w:eastAsia="Times New Roman" w:cstheme="minorHAnsi"/>
          <w:kern w:val="0"/>
          <w:lang w:eastAsia="en-IN"/>
          <w14:ligatures w14:val="none"/>
        </w:rPr>
        <w:t>egitimate business purposes permitted under applicable data protection laws</w:t>
      </w:r>
    </w:p>
    <w:p w14:paraId="559E76AF" w14:textId="3FE0742A" w:rsidR="00B07A3B" w:rsidRPr="00B07A3B" w:rsidRDefault="00B07A3B" w:rsidP="00B07A3B">
      <w:pPr>
        <w:spacing w:before="100" w:beforeAutospacing="1" w:after="100" w:afterAutospacing="1" w:line="240" w:lineRule="auto"/>
        <w:ind w:left="709"/>
        <w:rPr>
          <w:rFonts w:eastAsia="Times New Roman" w:cstheme="minorHAnsi"/>
          <w:kern w:val="0"/>
          <w:lang w:eastAsia="en-IN"/>
          <w14:ligatures w14:val="none"/>
        </w:rPr>
      </w:pPr>
      <w:r w:rsidRPr="00B07A3B">
        <w:rPr>
          <w:rFonts w:eastAsia="Times New Roman" w:cstheme="minorHAnsi"/>
          <w:kern w:val="0"/>
          <w:lang w:eastAsia="en-IN"/>
          <w14:ligatures w14:val="none"/>
        </w:rPr>
        <w:t>Personal data shall not be processed for purposes incompatible with the original intent of collection.</w:t>
      </w:r>
    </w:p>
    <w:p w14:paraId="3B3C0CC3" w14:textId="77777777" w:rsidR="00B07A3B" w:rsidRPr="00B07A3B" w:rsidRDefault="00B07A3B" w:rsidP="00B07A3B">
      <w:pPr>
        <w:pStyle w:val="ListParagraph"/>
        <w:numPr>
          <w:ilvl w:val="0"/>
          <w:numId w:val="102"/>
        </w:numPr>
        <w:spacing w:before="100" w:beforeAutospacing="1" w:after="100" w:afterAutospacing="1" w:line="240" w:lineRule="auto"/>
        <w:outlineLvl w:val="1"/>
        <w:rPr>
          <w:rFonts w:eastAsia="Times New Roman" w:cstheme="minorHAnsi"/>
          <w:b/>
          <w:bCs/>
          <w:kern w:val="0"/>
          <w:lang w:eastAsia="en-IN"/>
          <w14:ligatures w14:val="none"/>
        </w:rPr>
      </w:pPr>
      <w:r w:rsidRPr="00B07A3B">
        <w:rPr>
          <w:rFonts w:eastAsia="Times New Roman" w:cstheme="minorHAnsi"/>
          <w:b/>
          <w:bCs/>
          <w:kern w:val="0"/>
          <w:lang w:eastAsia="en-IN"/>
          <w14:ligatures w14:val="none"/>
        </w:rPr>
        <w:t>INFORMATION SECURITY CONTROLS</w:t>
      </w:r>
    </w:p>
    <w:p w14:paraId="09C271FB" w14:textId="77777777" w:rsidR="00B07A3B" w:rsidRPr="00B07A3B" w:rsidRDefault="00B07A3B" w:rsidP="00B07A3B">
      <w:pPr>
        <w:spacing w:before="100" w:beforeAutospacing="1" w:after="100" w:afterAutospacing="1" w:line="240" w:lineRule="auto"/>
        <w:ind w:left="709"/>
        <w:rPr>
          <w:rFonts w:eastAsia="Times New Roman" w:cstheme="minorHAnsi"/>
          <w:kern w:val="0"/>
          <w:lang w:eastAsia="en-IN"/>
          <w14:ligatures w14:val="none"/>
        </w:rPr>
      </w:pPr>
      <w:r w:rsidRPr="00B07A3B">
        <w:rPr>
          <w:rFonts w:eastAsia="Times New Roman" w:cstheme="minorHAnsi"/>
          <w:kern w:val="0"/>
          <w:lang w:eastAsia="en-IN"/>
          <w14:ligatures w14:val="none"/>
        </w:rPr>
        <w:t>The Firm shall implement reasonable technical and organisational measures to protect information assets, which may include:</w:t>
      </w:r>
    </w:p>
    <w:p w14:paraId="039B5532" w14:textId="28CC4C4D" w:rsidR="00B07A3B" w:rsidRPr="00B07A3B" w:rsidRDefault="00B07A3B" w:rsidP="00B07A3B">
      <w:pPr>
        <w:pStyle w:val="ListParagraph"/>
        <w:numPr>
          <w:ilvl w:val="0"/>
          <w:numId w:val="107"/>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R</w:t>
      </w:r>
      <w:r w:rsidRPr="00B07A3B">
        <w:rPr>
          <w:rFonts w:eastAsia="Times New Roman" w:cstheme="minorHAnsi"/>
          <w:kern w:val="0"/>
          <w:lang w:eastAsia="en-IN"/>
          <w14:ligatures w14:val="none"/>
        </w:rPr>
        <w:t>ole-based access controls and authentication mechanisms</w:t>
      </w:r>
    </w:p>
    <w:p w14:paraId="79201CAD" w14:textId="2DC88661" w:rsidR="00B07A3B" w:rsidRPr="00B07A3B" w:rsidRDefault="00B07A3B" w:rsidP="00B07A3B">
      <w:pPr>
        <w:pStyle w:val="ListParagraph"/>
        <w:numPr>
          <w:ilvl w:val="0"/>
          <w:numId w:val="107"/>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S</w:t>
      </w:r>
      <w:r w:rsidRPr="00B07A3B">
        <w:rPr>
          <w:rFonts w:eastAsia="Times New Roman" w:cstheme="minorHAnsi"/>
          <w:kern w:val="0"/>
          <w:lang w:eastAsia="en-IN"/>
          <w14:ligatures w14:val="none"/>
        </w:rPr>
        <w:t>ecure configuration and maintenance of systems and devices</w:t>
      </w:r>
    </w:p>
    <w:p w14:paraId="5FF91DEB" w14:textId="76A8C08C" w:rsidR="00B07A3B" w:rsidRPr="00B07A3B" w:rsidRDefault="00B07A3B" w:rsidP="00B07A3B">
      <w:pPr>
        <w:pStyle w:val="ListParagraph"/>
        <w:numPr>
          <w:ilvl w:val="0"/>
          <w:numId w:val="107"/>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P</w:t>
      </w:r>
      <w:r w:rsidRPr="00B07A3B">
        <w:rPr>
          <w:rFonts w:eastAsia="Times New Roman" w:cstheme="minorHAnsi"/>
          <w:kern w:val="0"/>
          <w:lang w:eastAsia="en-IN"/>
          <w14:ligatures w14:val="none"/>
        </w:rPr>
        <w:t>rotection against malware and unauthorised activity</w:t>
      </w:r>
    </w:p>
    <w:p w14:paraId="72FDB0FC" w14:textId="296673A0" w:rsidR="00B07A3B" w:rsidRPr="00B07A3B" w:rsidRDefault="00B07A3B" w:rsidP="00B07A3B">
      <w:pPr>
        <w:pStyle w:val="ListParagraph"/>
        <w:numPr>
          <w:ilvl w:val="0"/>
          <w:numId w:val="107"/>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S</w:t>
      </w:r>
      <w:r w:rsidRPr="00B07A3B">
        <w:rPr>
          <w:rFonts w:eastAsia="Times New Roman" w:cstheme="minorHAnsi"/>
          <w:kern w:val="0"/>
          <w:lang w:eastAsia="en-IN"/>
          <w14:ligatures w14:val="none"/>
        </w:rPr>
        <w:t>ecure storage and transmission of sensitive information</w:t>
      </w:r>
    </w:p>
    <w:p w14:paraId="097BB3FA" w14:textId="2013E429" w:rsidR="00B07A3B" w:rsidRPr="00B07A3B" w:rsidRDefault="00B07A3B" w:rsidP="00B07A3B">
      <w:pPr>
        <w:pStyle w:val="ListParagraph"/>
        <w:numPr>
          <w:ilvl w:val="0"/>
          <w:numId w:val="107"/>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B</w:t>
      </w:r>
      <w:r w:rsidRPr="00B07A3B">
        <w:rPr>
          <w:rFonts w:eastAsia="Times New Roman" w:cstheme="minorHAnsi"/>
          <w:kern w:val="0"/>
          <w:lang w:eastAsia="en-IN"/>
          <w14:ligatures w14:val="none"/>
        </w:rPr>
        <w:t>ackup and recovery arrangements to support business continuity</w:t>
      </w:r>
    </w:p>
    <w:p w14:paraId="42C26C0A" w14:textId="39EF736C" w:rsidR="00B07A3B" w:rsidRPr="00B07A3B" w:rsidRDefault="00B07A3B" w:rsidP="00B07A3B">
      <w:pPr>
        <w:spacing w:before="100" w:beforeAutospacing="1" w:after="100" w:afterAutospacing="1" w:line="240" w:lineRule="auto"/>
        <w:ind w:left="709"/>
        <w:rPr>
          <w:rFonts w:eastAsia="Times New Roman" w:cstheme="minorHAnsi"/>
          <w:kern w:val="0"/>
          <w:lang w:eastAsia="en-IN"/>
          <w14:ligatures w14:val="none"/>
        </w:rPr>
      </w:pPr>
      <w:r w:rsidRPr="00B07A3B">
        <w:rPr>
          <w:rFonts w:eastAsia="Times New Roman" w:cstheme="minorHAnsi"/>
          <w:kern w:val="0"/>
          <w:lang w:eastAsia="en-IN"/>
          <w14:ligatures w14:val="none"/>
        </w:rPr>
        <w:t>Specific technical configurations are managed internally and are not publicly disclosed.</w:t>
      </w:r>
    </w:p>
    <w:p w14:paraId="37B782BE" w14:textId="77777777" w:rsidR="00B07A3B" w:rsidRPr="00B07A3B" w:rsidRDefault="00B07A3B" w:rsidP="00B07A3B">
      <w:pPr>
        <w:pStyle w:val="ListParagraph"/>
        <w:numPr>
          <w:ilvl w:val="0"/>
          <w:numId w:val="102"/>
        </w:numPr>
        <w:spacing w:before="100" w:beforeAutospacing="1" w:after="100" w:afterAutospacing="1" w:line="240" w:lineRule="auto"/>
        <w:outlineLvl w:val="1"/>
        <w:rPr>
          <w:rFonts w:eastAsia="Times New Roman" w:cstheme="minorHAnsi"/>
          <w:b/>
          <w:bCs/>
          <w:kern w:val="0"/>
          <w:lang w:eastAsia="en-IN"/>
          <w14:ligatures w14:val="none"/>
        </w:rPr>
      </w:pPr>
      <w:r w:rsidRPr="00B07A3B">
        <w:rPr>
          <w:rFonts w:eastAsia="Times New Roman" w:cstheme="minorHAnsi"/>
          <w:b/>
          <w:bCs/>
          <w:kern w:val="0"/>
          <w:lang w:eastAsia="en-IN"/>
          <w14:ligatures w14:val="none"/>
        </w:rPr>
        <w:t>THIRD-PARTY AND CLOUD SECURITY</w:t>
      </w:r>
    </w:p>
    <w:p w14:paraId="161F74F7" w14:textId="77777777" w:rsidR="00B07A3B" w:rsidRPr="00B07A3B" w:rsidRDefault="00B07A3B" w:rsidP="00B07A3B">
      <w:pPr>
        <w:spacing w:before="100" w:beforeAutospacing="1" w:after="100" w:afterAutospacing="1" w:line="240" w:lineRule="auto"/>
        <w:ind w:left="709"/>
        <w:rPr>
          <w:rFonts w:eastAsia="Times New Roman" w:cstheme="minorHAnsi"/>
          <w:kern w:val="0"/>
          <w:lang w:eastAsia="en-IN"/>
          <w14:ligatures w14:val="none"/>
        </w:rPr>
      </w:pPr>
      <w:r w:rsidRPr="00B07A3B">
        <w:rPr>
          <w:rFonts w:eastAsia="Times New Roman" w:cstheme="minorHAnsi"/>
          <w:kern w:val="0"/>
          <w:lang w:eastAsia="en-IN"/>
          <w14:ligatures w14:val="none"/>
        </w:rPr>
        <w:t>Where third-party service providers or cloud platforms are used, the Firm shall:</w:t>
      </w:r>
    </w:p>
    <w:p w14:paraId="4FD6D536" w14:textId="2E109CBD" w:rsidR="00B07A3B" w:rsidRPr="00B07A3B" w:rsidRDefault="00B07A3B" w:rsidP="00B07A3B">
      <w:pPr>
        <w:pStyle w:val="ListParagraph"/>
        <w:numPr>
          <w:ilvl w:val="0"/>
          <w:numId w:val="108"/>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A</w:t>
      </w:r>
      <w:r w:rsidRPr="00B07A3B">
        <w:rPr>
          <w:rFonts w:eastAsia="Times New Roman" w:cstheme="minorHAnsi"/>
          <w:kern w:val="0"/>
          <w:lang w:eastAsia="en-IN"/>
          <w14:ligatures w14:val="none"/>
        </w:rPr>
        <w:t>ssess information security and data privacy risks associated with such arrangements</w:t>
      </w:r>
    </w:p>
    <w:p w14:paraId="7FBE5C45" w14:textId="6E845E68" w:rsidR="00B07A3B" w:rsidRPr="00B07A3B" w:rsidRDefault="00B07A3B" w:rsidP="00B07A3B">
      <w:pPr>
        <w:pStyle w:val="ListParagraph"/>
        <w:numPr>
          <w:ilvl w:val="0"/>
          <w:numId w:val="108"/>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E</w:t>
      </w:r>
      <w:r w:rsidRPr="00B07A3B">
        <w:rPr>
          <w:rFonts w:eastAsia="Times New Roman" w:cstheme="minorHAnsi"/>
          <w:kern w:val="0"/>
          <w:lang w:eastAsia="en-IN"/>
          <w14:ligatures w14:val="none"/>
        </w:rPr>
        <w:t>nsure appropriate contractual safeguards, including confidentiality and data protection obligations</w:t>
      </w:r>
    </w:p>
    <w:p w14:paraId="44E6B33C" w14:textId="4F7D388A" w:rsidR="00B07A3B" w:rsidRPr="00B07A3B" w:rsidRDefault="00B07A3B" w:rsidP="00B07A3B">
      <w:pPr>
        <w:pStyle w:val="ListParagraph"/>
        <w:numPr>
          <w:ilvl w:val="0"/>
          <w:numId w:val="108"/>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R</w:t>
      </w:r>
      <w:r w:rsidRPr="00B07A3B">
        <w:rPr>
          <w:rFonts w:eastAsia="Times New Roman" w:cstheme="minorHAnsi"/>
          <w:kern w:val="0"/>
          <w:lang w:eastAsia="en-IN"/>
          <w14:ligatures w14:val="none"/>
        </w:rPr>
        <w:t>estrict third-party access to authorised purposes only.</w:t>
      </w:r>
    </w:p>
    <w:p w14:paraId="27CF2A52" w14:textId="17579F7F" w:rsidR="00B07A3B" w:rsidRPr="00B07A3B" w:rsidRDefault="00B07A3B" w:rsidP="00B07A3B">
      <w:pPr>
        <w:spacing w:before="100" w:beforeAutospacing="1" w:after="100" w:afterAutospacing="1" w:line="240" w:lineRule="auto"/>
        <w:ind w:left="709"/>
        <w:rPr>
          <w:rFonts w:eastAsia="Times New Roman" w:cstheme="minorHAnsi"/>
          <w:kern w:val="0"/>
          <w:lang w:eastAsia="en-IN"/>
          <w14:ligatures w14:val="none"/>
        </w:rPr>
      </w:pPr>
      <w:r w:rsidRPr="00B07A3B">
        <w:rPr>
          <w:rFonts w:eastAsia="Times New Roman" w:cstheme="minorHAnsi"/>
          <w:kern w:val="0"/>
          <w:lang w:eastAsia="en-IN"/>
          <w14:ligatures w14:val="none"/>
        </w:rPr>
        <w:t>Third-party arrangements shall be monitored commensurate with risk.</w:t>
      </w:r>
    </w:p>
    <w:p w14:paraId="51975272" w14:textId="77777777" w:rsidR="00B07A3B" w:rsidRPr="00B07A3B" w:rsidRDefault="00B07A3B" w:rsidP="00B07A3B">
      <w:pPr>
        <w:pStyle w:val="ListParagraph"/>
        <w:numPr>
          <w:ilvl w:val="0"/>
          <w:numId w:val="102"/>
        </w:numPr>
        <w:spacing w:before="100" w:beforeAutospacing="1" w:after="100" w:afterAutospacing="1" w:line="240" w:lineRule="auto"/>
        <w:outlineLvl w:val="1"/>
        <w:rPr>
          <w:rFonts w:eastAsia="Times New Roman" w:cstheme="minorHAnsi"/>
          <w:b/>
          <w:bCs/>
          <w:kern w:val="0"/>
          <w:lang w:eastAsia="en-IN"/>
          <w14:ligatures w14:val="none"/>
        </w:rPr>
      </w:pPr>
      <w:r w:rsidRPr="00B07A3B">
        <w:rPr>
          <w:rFonts w:eastAsia="Times New Roman" w:cstheme="minorHAnsi"/>
          <w:b/>
          <w:bCs/>
          <w:kern w:val="0"/>
          <w:lang w:eastAsia="en-IN"/>
          <w14:ligatures w14:val="none"/>
        </w:rPr>
        <w:t>INCIDENT AND BREACH MANAGEMENT</w:t>
      </w:r>
    </w:p>
    <w:p w14:paraId="23525F02" w14:textId="3A38B09F" w:rsidR="00B07A3B" w:rsidRPr="00B07A3B" w:rsidRDefault="00B07A3B" w:rsidP="00B07A3B">
      <w:pPr>
        <w:spacing w:before="100" w:beforeAutospacing="1" w:after="100" w:afterAutospacing="1" w:line="240" w:lineRule="auto"/>
        <w:ind w:left="709"/>
        <w:rPr>
          <w:rFonts w:eastAsia="Times New Roman" w:cstheme="minorHAnsi"/>
          <w:kern w:val="0"/>
          <w:lang w:eastAsia="en-IN"/>
          <w14:ligatures w14:val="none"/>
        </w:rPr>
      </w:pPr>
      <w:r w:rsidRPr="00B07A3B">
        <w:rPr>
          <w:rFonts w:eastAsia="Times New Roman" w:cstheme="minorHAnsi"/>
          <w:kern w:val="0"/>
          <w:lang w:eastAsia="en-IN"/>
          <w14:ligatures w14:val="none"/>
        </w:rPr>
        <w:t>Any actual or suspected</w:t>
      </w:r>
      <w:r>
        <w:rPr>
          <w:rFonts w:eastAsia="Times New Roman" w:cstheme="minorHAnsi"/>
          <w:kern w:val="0"/>
          <w:lang w:eastAsia="en-IN"/>
          <w14:ligatures w14:val="none"/>
        </w:rPr>
        <w:t xml:space="preserve"> </w:t>
      </w:r>
      <w:r w:rsidRPr="00B07A3B">
        <w:rPr>
          <w:rFonts w:eastAsia="Times New Roman" w:cstheme="minorHAnsi"/>
          <w:kern w:val="0"/>
          <w:lang w:eastAsia="en-IN"/>
          <w14:ligatures w14:val="none"/>
        </w:rPr>
        <w:t>cyber security incident,</w:t>
      </w:r>
      <w:r>
        <w:rPr>
          <w:rFonts w:eastAsia="Times New Roman" w:cstheme="minorHAnsi"/>
          <w:kern w:val="0"/>
          <w:lang w:eastAsia="en-IN"/>
          <w14:ligatures w14:val="none"/>
        </w:rPr>
        <w:t xml:space="preserve"> </w:t>
      </w:r>
      <w:r w:rsidRPr="00B07A3B">
        <w:rPr>
          <w:rFonts w:eastAsia="Times New Roman" w:cstheme="minorHAnsi"/>
          <w:kern w:val="0"/>
          <w:lang w:eastAsia="en-IN"/>
          <w14:ligatures w14:val="none"/>
        </w:rPr>
        <w:t>unauthorised access to information, or</w:t>
      </w:r>
      <w:r>
        <w:rPr>
          <w:rFonts w:eastAsia="Times New Roman" w:cstheme="minorHAnsi"/>
          <w:kern w:val="0"/>
          <w:lang w:eastAsia="en-IN"/>
          <w14:ligatures w14:val="none"/>
        </w:rPr>
        <w:t xml:space="preserve"> </w:t>
      </w:r>
      <w:r w:rsidRPr="00B07A3B">
        <w:rPr>
          <w:rFonts w:eastAsia="Times New Roman" w:cstheme="minorHAnsi"/>
          <w:kern w:val="0"/>
          <w:lang w:eastAsia="en-IN"/>
          <w14:ligatures w14:val="none"/>
        </w:rPr>
        <w:t>personal data breach</w:t>
      </w:r>
      <w:r>
        <w:rPr>
          <w:rFonts w:eastAsia="Times New Roman" w:cstheme="minorHAnsi"/>
          <w:kern w:val="0"/>
          <w:lang w:eastAsia="en-IN"/>
          <w14:ligatures w14:val="none"/>
        </w:rPr>
        <w:t xml:space="preserve"> </w:t>
      </w:r>
      <w:r w:rsidRPr="00B07A3B">
        <w:rPr>
          <w:rFonts w:eastAsia="Times New Roman" w:cstheme="minorHAnsi"/>
          <w:kern w:val="0"/>
          <w:lang w:eastAsia="en-IN"/>
          <w14:ligatures w14:val="none"/>
        </w:rPr>
        <w:t>shall be:</w:t>
      </w:r>
    </w:p>
    <w:p w14:paraId="2A139D6E" w14:textId="1419CB42" w:rsidR="00B07A3B" w:rsidRPr="00B07A3B" w:rsidRDefault="00B07A3B" w:rsidP="00B07A3B">
      <w:pPr>
        <w:pStyle w:val="ListParagraph"/>
        <w:numPr>
          <w:ilvl w:val="0"/>
          <w:numId w:val="109"/>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R</w:t>
      </w:r>
      <w:r w:rsidRPr="00B07A3B">
        <w:rPr>
          <w:rFonts w:eastAsia="Times New Roman" w:cstheme="minorHAnsi"/>
          <w:kern w:val="0"/>
          <w:lang w:eastAsia="en-IN"/>
          <w14:ligatures w14:val="none"/>
        </w:rPr>
        <w:t xml:space="preserve">eported immediately </w:t>
      </w:r>
      <w:r w:rsidR="00E965D3">
        <w:rPr>
          <w:rFonts w:eastAsia="Times New Roman" w:cstheme="minorHAnsi"/>
          <w:kern w:val="0"/>
          <w:lang w:eastAsia="en-IN"/>
          <w14:ligatures w14:val="none"/>
        </w:rPr>
        <w:t>to respective managers</w:t>
      </w:r>
    </w:p>
    <w:p w14:paraId="4D8B464C" w14:textId="12D7FA83" w:rsidR="00B07A3B" w:rsidRPr="00B07A3B" w:rsidRDefault="00B07A3B" w:rsidP="00B07A3B">
      <w:pPr>
        <w:pStyle w:val="ListParagraph"/>
        <w:numPr>
          <w:ilvl w:val="0"/>
          <w:numId w:val="109"/>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A</w:t>
      </w:r>
      <w:r w:rsidRPr="00B07A3B">
        <w:rPr>
          <w:rFonts w:eastAsia="Times New Roman" w:cstheme="minorHAnsi"/>
          <w:kern w:val="0"/>
          <w:lang w:eastAsia="en-IN"/>
          <w14:ligatures w14:val="none"/>
        </w:rPr>
        <w:t>ssessed to determine impact and severity</w:t>
      </w:r>
    </w:p>
    <w:p w14:paraId="7314BA6E" w14:textId="0840AEDE" w:rsidR="00B07A3B" w:rsidRPr="00B07A3B" w:rsidRDefault="00B07A3B" w:rsidP="00B07A3B">
      <w:pPr>
        <w:pStyle w:val="ListParagraph"/>
        <w:numPr>
          <w:ilvl w:val="0"/>
          <w:numId w:val="109"/>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C</w:t>
      </w:r>
      <w:r w:rsidRPr="00B07A3B">
        <w:rPr>
          <w:rFonts w:eastAsia="Times New Roman" w:cstheme="minorHAnsi"/>
          <w:kern w:val="0"/>
          <w:lang w:eastAsia="en-IN"/>
          <w14:ligatures w14:val="none"/>
        </w:rPr>
        <w:t>ontained and remediated promptly</w:t>
      </w:r>
    </w:p>
    <w:p w14:paraId="7D411295" w14:textId="13AF8F86" w:rsidR="00B07A3B" w:rsidRPr="00B07A3B" w:rsidRDefault="00B07A3B" w:rsidP="00B07A3B">
      <w:pPr>
        <w:pStyle w:val="ListParagraph"/>
        <w:numPr>
          <w:ilvl w:val="0"/>
          <w:numId w:val="109"/>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E</w:t>
      </w:r>
      <w:r w:rsidRPr="00B07A3B">
        <w:rPr>
          <w:rFonts w:eastAsia="Times New Roman" w:cstheme="minorHAnsi"/>
          <w:kern w:val="0"/>
          <w:lang w:eastAsia="en-IN"/>
          <w14:ligatures w14:val="none"/>
        </w:rPr>
        <w:t xml:space="preserve">scalated to Partners where </w:t>
      </w:r>
      <w:r w:rsidR="00E965D3">
        <w:rPr>
          <w:rFonts w:eastAsia="Times New Roman" w:cstheme="minorHAnsi"/>
          <w:kern w:val="0"/>
          <w:lang w:eastAsia="en-IN"/>
          <w14:ligatures w14:val="none"/>
        </w:rPr>
        <w:t xml:space="preserve">it is </w:t>
      </w:r>
      <w:r w:rsidRPr="00B07A3B">
        <w:rPr>
          <w:rFonts w:eastAsia="Times New Roman" w:cstheme="minorHAnsi"/>
          <w:kern w:val="0"/>
          <w:lang w:eastAsia="en-IN"/>
          <w14:ligatures w14:val="none"/>
        </w:rPr>
        <w:t>material</w:t>
      </w:r>
    </w:p>
    <w:p w14:paraId="02F3D538" w14:textId="7BFDC5B6" w:rsidR="00B07A3B" w:rsidRPr="00B07A3B" w:rsidRDefault="00B07A3B" w:rsidP="00B07A3B">
      <w:pPr>
        <w:spacing w:before="100" w:beforeAutospacing="1" w:after="100" w:afterAutospacing="1" w:line="240" w:lineRule="auto"/>
        <w:ind w:left="709"/>
        <w:rPr>
          <w:rFonts w:eastAsia="Times New Roman" w:cstheme="minorHAnsi"/>
          <w:kern w:val="0"/>
          <w:lang w:eastAsia="en-IN"/>
          <w14:ligatures w14:val="none"/>
        </w:rPr>
      </w:pPr>
      <w:r w:rsidRPr="00B07A3B">
        <w:rPr>
          <w:rFonts w:eastAsia="Times New Roman" w:cstheme="minorHAnsi"/>
          <w:kern w:val="0"/>
          <w:lang w:eastAsia="en-IN"/>
          <w14:ligatures w14:val="none"/>
        </w:rPr>
        <w:t>Where required by law, appropriate notifications shall be made to affected individuals or regulatory authorities.</w:t>
      </w:r>
    </w:p>
    <w:p w14:paraId="2233FD86" w14:textId="77777777" w:rsidR="00B07A3B" w:rsidRDefault="00B07A3B">
      <w:pPr>
        <w:rPr>
          <w:rFonts w:eastAsia="Times New Roman" w:cstheme="minorHAnsi"/>
          <w:b/>
          <w:bCs/>
          <w:kern w:val="0"/>
          <w:lang w:eastAsia="en-IN"/>
          <w14:ligatures w14:val="none"/>
        </w:rPr>
      </w:pPr>
      <w:r>
        <w:rPr>
          <w:rFonts w:eastAsia="Times New Roman" w:cstheme="minorHAnsi"/>
          <w:b/>
          <w:bCs/>
          <w:kern w:val="0"/>
          <w:lang w:eastAsia="en-IN"/>
          <w14:ligatures w14:val="none"/>
        </w:rPr>
        <w:br w:type="page"/>
      </w:r>
    </w:p>
    <w:p w14:paraId="5F478209" w14:textId="5196D346" w:rsidR="00B07A3B" w:rsidRPr="00B07A3B" w:rsidRDefault="00B07A3B" w:rsidP="00B07A3B">
      <w:pPr>
        <w:pStyle w:val="ListParagraph"/>
        <w:numPr>
          <w:ilvl w:val="0"/>
          <w:numId w:val="102"/>
        </w:numPr>
        <w:spacing w:before="100" w:beforeAutospacing="1" w:after="100" w:afterAutospacing="1" w:line="240" w:lineRule="auto"/>
        <w:outlineLvl w:val="1"/>
        <w:rPr>
          <w:rFonts w:eastAsia="Times New Roman" w:cstheme="minorHAnsi"/>
          <w:b/>
          <w:bCs/>
          <w:kern w:val="0"/>
          <w:lang w:eastAsia="en-IN"/>
          <w14:ligatures w14:val="none"/>
        </w:rPr>
      </w:pPr>
      <w:r w:rsidRPr="00B07A3B">
        <w:rPr>
          <w:rFonts w:eastAsia="Times New Roman" w:cstheme="minorHAnsi"/>
          <w:b/>
          <w:bCs/>
          <w:kern w:val="0"/>
          <w:lang w:eastAsia="en-IN"/>
          <w14:ligatures w14:val="none"/>
        </w:rPr>
        <w:lastRenderedPageBreak/>
        <w:t>ROLES AND RESPONSIBILITIES</w:t>
      </w:r>
    </w:p>
    <w:p w14:paraId="3133A705" w14:textId="4CE2BE07" w:rsidR="00B07A3B" w:rsidRPr="00B07A3B" w:rsidRDefault="00B07A3B" w:rsidP="00B07A3B">
      <w:pPr>
        <w:pStyle w:val="ListParagraph"/>
        <w:spacing w:before="100" w:beforeAutospacing="1" w:after="100" w:afterAutospacing="1" w:line="240" w:lineRule="auto"/>
        <w:ind w:left="1069"/>
        <w:rPr>
          <w:rFonts w:eastAsia="Times New Roman" w:cstheme="minorHAnsi"/>
          <w:kern w:val="0"/>
          <w:lang w:eastAsia="en-IN"/>
          <w14:ligatures w14:val="none"/>
        </w:rPr>
      </w:pPr>
    </w:p>
    <w:p w14:paraId="5554720E" w14:textId="66AA600C" w:rsidR="00B07A3B" w:rsidRPr="00B07A3B" w:rsidRDefault="00B07A3B" w:rsidP="00B07A3B">
      <w:pPr>
        <w:pStyle w:val="ListParagraph"/>
        <w:numPr>
          <w:ilvl w:val="0"/>
          <w:numId w:val="110"/>
        </w:numPr>
        <w:spacing w:before="100" w:beforeAutospacing="1" w:after="100" w:afterAutospacing="1" w:line="240" w:lineRule="auto"/>
        <w:rPr>
          <w:rFonts w:eastAsia="Times New Roman" w:cstheme="minorHAnsi"/>
          <w:kern w:val="0"/>
          <w:lang w:eastAsia="en-IN"/>
          <w14:ligatures w14:val="none"/>
        </w:rPr>
      </w:pPr>
      <w:r w:rsidRPr="00B07A3B">
        <w:rPr>
          <w:rFonts w:eastAsia="Times New Roman" w:cstheme="minorHAnsi"/>
          <w:b/>
          <w:bCs/>
          <w:kern w:val="0"/>
          <w:lang w:eastAsia="en-IN"/>
          <w14:ligatures w14:val="none"/>
        </w:rPr>
        <w:t>Partners</w:t>
      </w:r>
      <w:r w:rsidRPr="00B07A3B">
        <w:rPr>
          <w:rFonts w:eastAsia="Times New Roman" w:cstheme="minorHAnsi"/>
          <w:kern w:val="0"/>
          <w:lang w:eastAsia="en-IN"/>
          <w14:ligatures w14:val="none"/>
        </w:rPr>
        <w:t>: Provide oversight and strategic direction for information security and data privacy.</w:t>
      </w:r>
    </w:p>
    <w:p w14:paraId="23A86B50" w14:textId="77777777" w:rsidR="00B07A3B" w:rsidRPr="00B07A3B" w:rsidRDefault="00B07A3B" w:rsidP="00B07A3B">
      <w:pPr>
        <w:pStyle w:val="ListParagraph"/>
        <w:numPr>
          <w:ilvl w:val="0"/>
          <w:numId w:val="110"/>
        </w:numPr>
        <w:spacing w:before="100" w:beforeAutospacing="1" w:after="100" w:afterAutospacing="1" w:line="240" w:lineRule="auto"/>
        <w:rPr>
          <w:rFonts w:eastAsia="Times New Roman" w:cstheme="minorHAnsi"/>
          <w:kern w:val="0"/>
          <w:lang w:eastAsia="en-IN"/>
          <w14:ligatures w14:val="none"/>
        </w:rPr>
      </w:pPr>
      <w:r w:rsidRPr="00B07A3B">
        <w:rPr>
          <w:rFonts w:eastAsia="Times New Roman" w:cstheme="minorHAnsi"/>
          <w:b/>
          <w:bCs/>
          <w:kern w:val="0"/>
          <w:lang w:eastAsia="en-IN"/>
          <w14:ligatures w14:val="none"/>
        </w:rPr>
        <w:t>Senior Management</w:t>
      </w:r>
      <w:r w:rsidRPr="00B07A3B">
        <w:rPr>
          <w:rFonts w:eastAsia="Times New Roman" w:cstheme="minorHAnsi"/>
          <w:kern w:val="0"/>
          <w:lang w:eastAsia="en-IN"/>
          <w14:ligatures w14:val="none"/>
        </w:rPr>
        <w:t>: Implement controls, monitor risks, and manage incidents.</w:t>
      </w:r>
    </w:p>
    <w:p w14:paraId="0F29A8F1" w14:textId="77777777" w:rsidR="00B07A3B" w:rsidRPr="00B07A3B" w:rsidRDefault="00B07A3B" w:rsidP="00B07A3B">
      <w:pPr>
        <w:pStyle w:val="ListParagraph"/>
        <w:numPr>
          <w:ilvl w:val="0"/>
          <w:numId w:val="110"/>
        </w:numPr>
        <w:spacing w:before="100" w:beforeAutospacing="1" w:after="100" w:afterAutospacing="1" w:line="240" w:lineRule="auto"/>
        <w:rPr>
          <w:rFonts w:eastAsia="Times New Roman" w:cstheme="minorHAnsi"/>
          <w:kern w:val="0"/>
          <w:lang w:eastAsia="en-IN"/>
          <w14:ligatures w14:val="none"/>
        </w:rPr>
      </w:pPr>
      <w:r w:rsidRPr="00B07A3B">
        <w:rPr>
          <w:rFonts w:eastAsia="Times New Roman" w:cstheme="minorHAnsi"/>
          <w:b/>
          <w:bCs/>
          <w:kern w:val="0"/>
          <w:lang w:eastAsia="en-IN"/>
          <w14:ligatures w14:val="none"/>
        </w:rPr>
        <w:t>All Personnel</w:t>
      </w:r>
      <w:r w:rsidRPr="00B07A3B">
        <w:rPr>
          <w:rFonts w:eastAsia="Times New Roman" w:cstheme="minorHAnsi"/>
          <w:kern w:val="0"/>
          <w:lang w:eastAsia="en-IN"/>
          <w14:ligatures w14:val="none"/>
        </w:rPr>
        <w:t>: Protect information and personal data and comply with this Policy and related requirements.</w:t>
      </w:r>
    </w:p>
    <w:p w14:paraId="4C42E6F6" w14:textId="77777777" w:rsidR="00B07A3B" w:rsidRPr="00B07A3B" w:rsidRDefault="00B07A3B" w:rsidP="00B07A3B">
      <w:pPr>
        <w:spacing w:before="100" w:beforeAutospacing="1" w:after="100" w:afterAutospacing="1" w:line="240" w:lineRule="auto"/>
        <w:ind w:left="709"/>
        <w:rPr>
          <w:rFonts w:eastAsia="Times New Roman" w:cstheme="minorHAnsi"/>
          <w:kern w:val="0"/>
          <w:lang w:eastAsia="en-IN"/>
          <w14:ligatures w14:val="none"/>
        </w:rPr>
      </w:pPr>
      <w:r w:rsidRPr="00B07A3B">
        <w:rPr>
          <w:rFonts w:eastAsia="Times New Roman" w:cstheme="minorHAnsi"/>
          <w:kern w:val="0"/>
          <w:lang w:eastAsia="en-IN"/>
          <w14:ligatures w14:val="none"/>
        </w:rPr>
        <w:t>Failure to exercise due care in handling information may expose the Firm to significant risk.</w:t>
      </w:r>
    </w:p>
    <w:p w14:paraId="3EED0E09" w14:textId="77777777" w:rsidR="00B07A3B" w:rsidRPr="00B07A3B" w:rsidRDefault="00B07A3B" w:rsidP="00B07A3B">
      <w:pPr>
        <w:pStyle w:val="ListParagraph"/>
        <w:numPr>
          <w:ilvl w:val="0"/>
          <w:numId w:val="102"/>
        </w:numPr>
        <w:spacing w:before="100" w:beforeAutospacing="1" w:after="100" w:afterAutospacing="1" w:line="240" w:lineRule="auto"/>
        <w:outlineLvl w:val="1"/>
        <w:rPr>
          <w:rFonts w:eastAsia="Times New Roman" w:cstheme="minorHAnsi"/>
          <w:b/>
          <w:bCs/>
          <w:kern w:val="0"/>
          <w:lang w:eastAsia="en-IN"/>
          <w14:ligatures w14:val="none"/>
        </w:rPr>
      </w:pPr>
      <w:r w:rsidRPr="00B07A3B">
        <w:rPr>
          <w:rFonts w:eastAsia="Times New Roman" w:cstheme="minorHAnsi"/>
          <w:b/>
          <w:bCs/>
          <w:kern w:val="0"/>
          <w:lang w:eastAsia="en-IN"/>
          <w14:ligatures w14:val="none"/>
        </w:rPr>
        <w:t>AWARENESS AND TRAINING</w:t>
      </w:r>
    </w:p>
    <w:p w14:paraId="72AEA115" w14:textId="129B7002" w:rsidR="00B07A3B" w:rsidRPr="00B07A3B" w:rsidRDefault="00B07A3B" w:rsidP="00B07A3B">
      <w:pPr>
        <w:spacing w:before="100" w:beforeAutospacing="1" w:after="100" w:afterAutospacing="1" w:line="240" w:lineRule="auto"/>
        <w:ind w:left="709"/>
        <w:rPr>
          <w:rFonts w:eastAsia="Times New Roman" w:cstheme="minorHAnsi"/>
          <w:kern w:val="0"/>
          <w:lang w:eastAsia="en-IN"/>
          <w14:ligatures w14:val="none"/>
        </w:rPr>
      </w:pPr>
      <w:r w:rsidRPr="00B07A3B">
        <w:rPr>
          <w:rFonts w:eastAsia="Times New Roman" w:cstheme="minorHAnsi"/>
          <w:kern w:val="0"/>
          <w:lang w:eastAsia="en-IN"/>
          <w14:ligatures w14:val="none"/>
        </w:rPr>
        <w:t>RiskMan promotes information security and data privacy awareness through</w:t>
      </w:r>
      <w:r>
        <w:rPr>
          <w:rFonts w:eastAsia="Times New Roman" w:cstheme="minorHAnsi"/>
          <w:kern w:val="0"/>
          <w:lang w:eastAsia="en-IN"/>
          <w14:ligatures w14:val="none"/>
        </w:rPr>
        <w:t xml:space="preserve"> </w:t>
      </w:r>
      <w:r w:rsidRPr="00B07A3B">
        <w:rPr>
          <w:rFonts w:eastAsia="Times New Roman" w:cstheme="minorHAnsi"/>
          <w:kern w:val="0"/>
          <w:lang w:eastAsia="en-IN"/>
          <w14:ligatures w14:val="none"/>
        </w:rPr>
        <w:t>induction programmes for new personnel and</w:t>
      </w:r>
      <w:r>
        <w:rPr>
          <w:rFonts w:eastAsia="Times New Roman" w:cstheme="minorHAnsi"/>
          <w:kern w:val="0"/>
          <w:lang w:eastAsia="en-IN"/>
          <w14:ligatures w14:val="none"/>
        </w:rPr>
        <w:t xml:space="preserve"> </w:t>
      </w:r>
      <w:r w:rsidRPr="00B07A3B">
        <w:rPr>
          <w:rFonts w:eastAsia="Times New Roman" w:cstheme="minorHAnsi"/>
          <w:kern w:val="0"/>
          <w:lang w:eastAsia="en-IN"/>
          <w14:ligatures w14:val="none"/>
        </w:rPr>
        <w:t>periodic communication or training initiatives.</w:t>
      </w:r>
    </w:p>
    <w:p w14:paraId="306686A9" w14:textId="77777777" w:rsidR="00B07A3B" w:rsidRPr="00B07A3B" w:rsidRDefault="00B07A3B" w:rsidP="00B07A3B">
      <w:pPr>
        <w:spacing w:before="100" w:beforeAutospacing="1" w:after="100" w:afterAutospacing="1" w:line="240" w:lineRule="auto"/>
        <w:ind w:left="709"/>
        <w:rPr>
          <w:rFonts w:eastAsia="Times New Roman" w:cstheme="minorHAnsi"/>
          <w:kern w:val="0"/>
          <w:lang w:eastAsia="en-IN"/>
          <w14:ligatures w14:val="none"/>
        </w:rPr>
      </w:pPr>
      <w:r w:rsidRPr="00B07A3B">
        <w:rPr>
          <w:rFonts w:eastAsia="Times New Roman" w:cstheme="minorHAnsi"/>
          <w:kern w:val="0"/>
          <w:lang w:eastAsia="en-IN"/>
          <w14:ligatures w14:val="none"/>
        </w:rPr>
        <w:t>Personnel are expected to remain vigilant against information security and privacy risks, including cyber threats and social engineering.</w:t>
      </w:r>
    </w:p>
    <w:p w14:paraId="2BEC9BD1" w14:textId="77777777" w:rsidR="00B07A3B" w:rsidRPr="00B07A3B" w:rsidRDefault="00B07A3B" w:rsidP="00B07A3B">
      <w:pPr>
        <w:pStyle w:val="ListParagraph"/>
        <w:numPr>
          <w:ilvl w:val="0"/>
          <w:numId w:val="102"/>
        </w:numPr>
        <w:spacing w:before="100" w:beforeAutospacing="1" w:after="100" w:afterAutospacing="1" w:line="240" w:lineRule="auto"/>
        <w:outlineLvl w:val="1"/>
        <w:rPr>
          <w:rFonts w:eastAsia="Times New Roman" w:cstheme="minorHAnsi"/>
          <w:b/>
          <w:bCs/>
          <w:kern w:val="0"/>
          <w:lang w:eastAsia="en-IN"/>
          <w14:ligatures w14:val="none"/>
        </w:rPr>
      </w:pPr>
      <w:r w:rsidRPr="00B07A3B">
        <w:rPr>
          <w:rFonts w:eastAsia="Times New Roman" w:cstheme="minorHAnsi"/>
          <w:b/>
          <w:bCs/>
          <w:kern w:val="0"/>
          <w:lang w:eastAsia="en-IN"/>
          <w14:ligatures w14:val="none"/>
        </w:rPr>
        <w:t>RECORD RETENTION AND DATA DISPOSAL</w:t>
      </w:r>
    </w:p>
    <w:p w14:paraId="2F227CF0" w14:textId="77777777" w:rsidR="00B07A3B" w:rsidRPr="00B07A3B" w:rsidRDefault="00B07A3B" w:rsidP="00B07A3B">
      <w:pPr>
        <w:spacing w:before="100" w:beforeAutospacing="1" w:after="100" w:afterAutospacing="1" w:line="240" w:lineRule="auto"/>
        <w:ind w:left="709"/>
        <w:rPr>
          <w:rFonts w:eastAsia="Times New Roman" w:cstheme="minorHAnsi"/>
          <w:kern w:val="0"/>
          <w:lang w:eastAsia="en-IN"/>
          <w14:ligatures w14:val="none"/>
        </w:rPr>
      </w:pPr>
      <w:r w:rsidRPr="00B07A3B">
        <w:rPr>
          <w:rFonts w:eastAsia="Times New Roman" w:cstheme="minorHAnsi"/>
          <w:kern w:val="0"/>
          <w:lang w:eastAsia="en-IN"/>
          <w14:ligatures w14:val="none"/>
        </w:rPr>
        <w:t>Information and personal data shall be:</w:t>
      </w:r>
    </w:p>
    <w:p w14:paraId="591FDF20" w14:textId="323E2161" w:rsidR="00B07A3B" w:rsidRPr="00B07A3B" w:rsidRDefault="00B07A3B" w:rsidP="00B07A3B">
      <w:pPr>
        <w:pStyle w:val="ListParagraph"/>
        <w:numPr>
          <w:ilvl w:val="0"/>
          <w:numId w:val="111"/>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R</w:t>
      </w:r>
      <w:r w:rsidRPr="00B07A3B">
        <w:rPr>
          <w:rFonts w:eastAsia="Times New Roman" w:cstheme="minorHAnsi"/>
          <w:kern w:val="0"/>
          <w:lang w:eastAsia="en-IN"/>
          <w14:ligatures w14:val="none"/>
        </w:rPr>
        <w:t>etained only for legitimate business or legal purposes; and</w:t>
      </w:r>
    </w:p>
    <w:p w14:paraId="36BFA398" w14:textId="75696A78" w:rsidR="00B07A3B" w:rsidRPr="00B07A3B" w:rsidRDefault="00B07A3B" w:rsidP="00B07A3B">
      <w:pPr>
        <w:pStyle w:val="ListParagraph"/>
        <w:numPr>
          <w:ilvl w:val="0"/>
          <w:numId w:val="111"/>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S</w:t>
      </w:r>
      <w:r w:rsidRPr="00B07A3B">
        <w:rPr>
          <w:rFonts w:eastAsia="Times New Roman" w:cstheme="minorHAnsi"/>
          <w:kern w:val="0"/>
          <w:lang w:eastAsia="en-IN"/>
          <w14:ligatures w14:val="none"/>
        </w:rPr>
        <w:t>ecurely deleted, destroyed, or anonymised when no longer required.</w:t>
      </w:r>
    </w:p>
    <w:p w14:paraId="652ECB6C" w14:textId="0CF47EE4" w:rsidR="00293023" w:rsidRPr="00B07A3B" w:rsidRDefault="00B07A3B" w:rsidP="00B07A3B">
      <w:pPr>
        <w:spacing w:before="100" w:beforeAutospacing="1" w:after="100" w:afterAutospacing="1" w:line="240" w:lineRule="auto"/>
        <w:ind w:left="709"/>
        <w:rPr>
          <w:rFonts w:eastAsia="Times New Roman" w:cstheme="minorHAnsi"/>
          <w:kern w:val="0"/>
          <w:lang w:eastAsia="en-IN"/>
          <w14:ligatures w14:val="none"/>
        </w:rPr>
      </w:pPr>
      <w:r w:rsidRPr="00B07A3B">
        <w:rPr>
          <w:rFonts w:eastAsia="Times New Roman" w:cstheme="minorHAnsi"/>
          <w:kern w:val="0"/>
          <w:lang w:eastAsia="en-IN"/>
          <w14:ligatures w14:val="none"/>
        </w:rPr>
        <w:t>Retention and disposal shall be carried out in accordance with applicable laws and internal policies.</w:t>
      </w:r>
    </w:p>
    <w:sectPr w:rsidR="00293023" w:rsidRPr="00B07A3B" w:rsidSect="006E5828">
      <w:headerReference w:type="default" r:id="rId9"/>
      <w:footerReference w:type="default" r:id="rId10"/>
      <w:pgSz w:w="11906" w:h="16838" w:code="9"/>
      <w:pgMar w:top="567" w:right="719" w:bottom="839" w:left="567"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9686E" w14:textId="77777777" w:rsidR="00256B21" w:rsidRDefault="00256B21" w:rsidP="00652295">
      <w:pPr>
        <w:spacing w:after="0" w:line="240" w:lineRule="auto"/>
      </w:pPr>
      <w:r>
        <w:separator/>
      </w:r>
    </w:p>
  </w:endnote>
  <w:endnote w:type="continuationSeparator" w:id="0">
    <w:p w14:paraId="78715241" w14:textId="77777777" w:rsidR="00256B21" w:rsidRDefault="00256B21" w:rsidP="00652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D1C1" w14:textId="6FAA1B9E" w:rsidR="00F200F2" w:rsidRDefault="00F200F2" w:rsidP="00666573">
    <w:pPr>
      <w:pStyle w:val="Footer"/>
      <w:rPr>
        <w:sz w:val="16"/>
        <w:szCs w:val="16"/>
      </w:rPr>
    </w:pPr>
  </w:p>
  <w:p w14:paraId="152E8C4A" w14:textId="46E44EDC" w:rsidR="00666573" w:rsidRPr="00B45665" w:rsidRDefault="00666573" w:rsidP="00666573">
    <w:pPr>
      <w:pStyle w:val="Footer"/>
      <w:rPr>
        <w:sz w:val="16"/>
        <w:szCs w:val="16"/>
      </w:rPr>
    </w:pPr>
    <w:r w:rsidRPr="00666573">
      <w:rPr>
        <w:sz w:val="16"/>
        <w:szCs w:val="16"/>
      </w:rPr>
      <w:t>Risk</w:t>
    </w:r>
    <w:r w:rsidR="003D31C4">
      <w:rPr>
        <w:sz w:val="16"/>
        <w:szCs w:val="16"/>
      </w:rPr>
      <w:t>M</w:t>
    </w:r>
    <w:r w:rsidRPr="00666573">
      <w:rPr>
        <w:sz w:val="16"/>
        <w:szCs w:val="16"/>
      </w:rPr>
      <w:t xml:space="preserve">an </w:t>
    </w:r>
    <w:r w:rsidR="006F5EAD" w:rsidRPr="006F5EAD">
      <w:rPr>
        <w:sz w:val="16"/>
        <w:szCs w:val="16"/>
      </w:rPr>
      <w:t>DATA PRIVACY POLICY</w:t>
    </w:r>
    <w:r w:rsidR="0018626D" w:rsidRPr="0018626D">
      <w:rPr>
        <w:sz w:val="16"/>
        <w:szCs w:val="16"/>
      </w:rPr>
      <w:t xml:space="preserve"> </w:t>
    </w:r>
    <w:r w:rsidR="008F677E" w:rsidRPr="00666573">
      <w:rPr>
        <w:sz w:val="16"/>
        <w:szCs w:val="16"/>
      </w:rPr>
      <w:ptab w:relativeTo="margin" w:alignment="center" w:leader="none"/>
    </w:r>
    <w:r w:rsidRPr="00666573">
      <w:rPr>
        <w:sz w:val="16"/>
        <w:szCs w:val="16"/>
      </w:rPr>
      <w:t xml:space="preserve">Version </w:t>
    </w:r>
    <w:r w:rsidR="003D31C4">
      <w:rPr>
        <w:sz w:val="16"/>
        <w:szCs w:val="16"/>
      </w:rPr>
      <w:t>1</w:t>
    </w:r>
    <w:r w:rsidRPr="00666573">
      <w:rPr>
        <w:sz w:val="16"/>
        <w:szCs w:val="16"/>
      </w:rPr>
      <w:t>.0</w:t>
    </w:r>
    <w:r w:rsidR="00A75CEC">
      <w:rPr>
        <w:sz w:val="16"/>
        <w:szCs w:val="16"/>
      </w:rPr>
      <w:t xml:space="preserve"> </w:t>
    </w:r>
    <w:r w:rsidRPr="00666573">
      <w:rPr>
        <w:sz w:val="16"/>
        <w:szCs w:val="16"/>
      </w:rPr>
      <w:t>(Internal)</w:t>
    </w:r>
    <w:r w:rsidR="008F677E">
      <w:ptab w:relativeTo="margin" w:alignment="right" w:leader="none"/>
    </w:r>
    <w:r w:rsidR="00C023F7" w:rsidRPr="00C023F7">
      <w:t xml:space="preserve">Page </w:t>
    </w:r>
    <w:r w:rsidR="00C023F7" w:rsidRPr="00C023F7">
      <w:rPr>
        <w:b/>
        <w:bCs/>
      </w:rPr>
      <w:fldChar w:fldCharType="begin"/>
    </w:r>
    <w:r w:rsidR="00C023F7" w:rsidRPr="00C023F7">
      <w:rPr>
        <w:b/>
        <w:bCs/>
      </w:rPr>
      <w:instrText xml:space="preserve"> PAGE  \* Arabic  \* MERGEFORMAT </w:instrText>
    </w:r>
    <w:r w:rsidR="00C023F7" w:rsidRPr="00C023F7">
      <w:rPr>
        <w:b/>
        <w:bCs/>
      </w:rPr>
      <w:fldChar w:fldCharType="separate"/>
    </w:r>
    <w:r w:rsidR="00C023F7" w:rsidRPr="00C023F7">
      <w:rPr>
        <w:b/>
        <w:bCs/>
        <w:noProof/>
      </w:rPr>
      <w:t>1</w:t>
    </w:r>
    <w:r w:rsidR="00C023F7" w:rsidRPr="00C023F7">
      <w:rPr>
        <w:b/>
        <w:bCs/>
      </w:rPr>
      <w:fldChar w:fldCharType="end"/>
    </w:r>
    <w:r w:rsidR="00C023F7" w:rsidRPr="00C023F7">
      <w:t xml:space="preserve"> of </w:t>
    </w:r>
    <w:r w:rsidR="00C023F7" w:rsidRPr="00C023F7">
      <w:rPr>
        <w:b/>
        <w:bCs/>
      </w:rPr>
      <w:fldChar w:fldCharType="begin"/>
    </w:r>
    <w:r w:rsidR="00C023F7" w:rsidRPr="00C023F7">
      <w:rPr>
        <w:b/>
        <w:bCs/>
      </w:rPr>
      <w:instrText xml:space="preserve"> NUMPAGES  \* Arabic  \* MERGEFORMAT </w:instrText>
    </w:r>
    <w:r w:rsidR="00C023F7" w:rsidRPr="00C023F7">
      <w:rPr>
        <w:b/>
        <w:bCs/>
      </w:rPr>
      <w:fldChar w:fldCharType="separate"/>
    </w:r>
    <w:r w:rsidR="00C023F7" w:rsidRPr="00C023F7">
      <w:rPr>
        <w:b/>
        <w:bCs/>
        <w:noProof/>
      </w:rPr>
      <w:t>2</w:t>
    </w:r>
    <w:r w:rsidR="00C023F7" w:rsidRPr="00C023F7">
      <w:rPr>
        <w:b/>
        <w:bCs/>
      </w:rPr>
      <w:fldChar w:fldCharType="end"/>
    </w:r>
  </w:p>
  <w:p w14:paraId="1C6374F9" w14:textId="77777777" w:rsidR="00666573" w:rsidRPr="00666573" w:rsidRDefault="00666573" w:rsidP="00666573">
    <w:pPr>
      <w:pStyle w:val="Footer"/>
      <w:rPr>
        <w:sz w:val="16"/>
        <w:szCs w:val="16"/>
      </w:rPr>
    </w:pPr>
  </w:p>
  <w:p w14:paraId="0F273977" w14:textId="5594865F" w:rsidR="00666573" w:rsidRPr="00666573" w:rsidRDefault="00666573" w:rsidP="000904CC">
    <w:pPr>
      <w:pStyle w:val="Footer"/>
      <w:jc w:val="both"/>
      <w:rPr>
        <w:sz w:val="16"/>
        <w:szCs w:val="16"/>
      </w:rPr>
    </w:pPr>
    <w:r w:rsidRPr="00666573">
      <w:rPr>
        <w:sz w:val="16"/>
        <w:szCs w:val="16"/>
      </w:rPr>
      <w:t>This document is the exclusive property of RiskMan Consult</w:t>
    </w:r>
    <w:r w:rsidR="00537837">
      <w:rPr>
        <w:sz w:val="16"/>
        <w:szCs w:val="16"/>
      </w:rPr>
      <w:t>ing LLP</w:t>
    </w:r>
    <w:r w:rsidRPr="00666573">
      <w:rPr>
        <w:sz w:val="16"/>
        <w:szCs w:val="16"/>
      </w:rPr>
      <w:t>. Copying, Distribution, and electronic mail is strictly prohibited unless written permission is obtained from the authorized personnel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5A13F" w14:textId="77777777" w:rsidR="00256B21" w:rsidRDefault="00256B21" w:rsidP="00652295">
      <w:pPr>
        <w:spacing w:after="0" w:line="240" w:lineRule="auto"/>
      </w:pPr>
      <w:r>
        <w:separator/>
      </w:r>
    </w:p>
  </w:footnote>
  <w:footnote w:type="continuationSeparator" w:id="0">
    <w:p w14:paraId="0E9FAB52" w14:textId="77777777" w:rsidR="00256B21" w:rsidRDefault="00256B21" w:rsidP="00652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92A1" w14:textId="5A1C5994" w:rsidR="00652295" w:rsidRPr="00A34DA1" w:rsidRDefault="003D31C4" w:rsidP="006E5828">
    <w:pPr>
      <w:pStyle w:val="NoSpacing"/>
      <w:ind w:right="-2"/>
      <w:rPr>
        <w:b/>
        <w:bCs/>
        <w:color w:val="002060"/>
      </w:rPr>
    </w:pPr>
    <w:r>
      <w:rPr>
        <w:b/>
        <w:bCs/>
        <w:color w:val="002060"/>
      </w:rPr>
      <w:t xml:space="preserve"> </w:t>
    </w:r>
    <w:r w:rsidR="006F5EAD" w:rsidRPr="006F5EAD">
      <w:rPr>
        <w:b/>
        <w:bCs/>
        <w:color w:val="002060"/>
      </w:rPr>
      <w:t>DATA PRIVACY POLICY</w:t>
    </w:r>
    <w:r w:rsidRPr="003D31C4">
      <w:rPr>
        <w:b/>
        <w:bCs/>
        <w:color w:val="002060"/>
      </w:rPr>
      <w:t xml:space="preserve"> </w:t>
    </w:r>
    <w:r w:rsidR="00652295" w:rsidRPr="008F677E">
      <w:rPr>
        <w:b/>
        <w:bCs/>
        <w:color w:val="002060"/>
      </w:rPr>
      <w:ptab w:relativeTo="margin" w:alignment="center" w:leader="none"/>
    </w:r>
    <w:r w:rsidR="00652295" w:rsidRPr="008F677E">
      <w:rPr>
        <w:b/>
        <w:bCs/>
        <w:color w:val="002060"/>
      </w:rPr>
      <w:ptab w:relativeTo="margin" w:alignment="right" w:leader="none"/>
    </w:r>
    <w:r w:rsidR="006E5828" w:rsidRPr="006E5828">
      <w:rPr>
        <w:b/>
        <w:bCs/>
        <w:noProof/>
        <w:color w:val="002060"/>
      </w:rPr>
      <w:drawing>
        <wp:inline distT="0" distB="0" distL="0" distR="0" wp14:anchorId="5E757330" wp14:editId="5C06D765">
          <wp:extent cx="1533783" cy="404415"/>
          <wp:effectExtent l="0" t="0" r="3175" b="2540"/>
          <wp:docPr id="63620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09124" name=""/>
                  <pic:cNvPicPr/>
                </pic:nvPicPr>
                <pic:blipFill>
                  <a:blip r:embed="rId1"/>
                  <a:stretch>
                    <a:fillRect/>
                  </a:stretch>
                </pic:blipFill>
                <pic:spPr>
                  <a:xfrm>
                    <a:off x="0" y="0"/>
                    <a:ext cx="1675540" cy="441792"/>
                  </a:xfrm>
                  <a:prstGeom prst="rect">
                    <a:avLst/>
                  </a:prstGeom>
                </pic:spPr>
              </pic:pic>
            </a:graphicData>
          </a:graphic>
        </wp:inline>
      </w:drawing>
    </w:r>
  </w:p>
  <w:p w14:paraId="789D4131" w14:textId="4C0ECD00" w:rsidR="00652295" w:rsidRDefault="00652295">
    <w:pPr>
      <w:pStyle w:val="Header"/>
    </w:pPr>
    <w:r>
      <w:rPr>
        <w:noProof/>
      </w:rPr>
      <mc:AlternateContent>
        <mc:Choice Requires="wps">
          <w:drawing>
            <wp:anchor distT="0" distB="0" distL="114300" distR="114300" simplePos="0" relativeHeight="251659264" behindDoc="0" locked="0" layoutInCell="1" allowOverlap="1" wp14:anchorId="58547B68" wp14:editId="06A3A5DD">
              <wp:simplePos x="0" y="0"/>
              <wp:positionH relativeFrom="column">
                <wp:posOffset>56515</wp:posOffset>
              </wp:positionH>
              <wp:positionV relativeFrom="paragraph">
                <wp:posOffset>61523</wp:posOffset>
              </wp:positionV>
              <wp:extent cx="6724891" cy="0"/>
              <wp:effectExtent l="0" t="0" r="0" b="0"/>
              <wp:wrapNone/>
              <wp:docPr id="1551379102" name="Straight Connector 2"/>
              <wp:cNvGraphicFramePr/>
              <a:graphic xmlns:a="http://schemas.openxmlformats.org/drawingml/2006/main">
                <a:graphicData uri="http://schemas.microsoft.com/office/word/2010/wordprocessingShape">
                  <wps:wsp>
                    <wps:cNvCnPr/>
                    <wps:spPr>
                      <a:xfrm flipV="1">
                        <a:off x="0" y="0"/>
                        <a:ext cx="6724891" cy="0"/>
                      </a:xfrm>
                      <a:prstGeom prst="line">
                        <a:avLst/>
                      </a:prstGeom>
                      <a:ln>
                        <a:solidFill>
                          <a:srgbClr val="002060"/>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1FB91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4.85pt" to="533.9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" strokecolor="#00206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FBC"/>
    <w:multiLevelType w:val="hybridMultilevel"/>
    <w:tmpl w:val="0F105A9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0B26729"/>
    <w:multiLevelType w:val="hybridMultilevel"/>
    <w:tmpl w:val="9C18CDF0"/>
    <w:lvl w:ilvl="0" w:tplc="01348A5E">
      <w:start w:val="1"/>
      <w:numFmt w:val="upperRoman"/>
      <w:lvlText w:val="%1."/>
      <w:lvlJc w:val="left"/>
      <w:pPr>
        <w:ind w:left="1430" w:hanging="720"/>
      </w:pPr>
      <w:rPr>
        <w:rFonts w:hint="default"/>
        <w:b w:val="0"/>
        <w:bCs w:val="0"/>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2" w15:restartNumberingAfterBreak="0">
    <w:nsid w:val="03017865"/>
    <w:multiLevelType w:val="hybridMultilevel"/>
    <w:tmpl w:val="2EDE5B9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35A5026"/>
    <w:multiLevelType w:val="hybridMultilevel"/>
    <w:tmpl w:val="036A49F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654713E"/>
    <w:multiLevelType w:val="hybridMultilevel"/>
    <w:tmpl w:val="BF5839DC"/>
    <w:lvl w:ilvl="0" w:tplc="2BDE64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79A3FAE"/>
    <w:multiLevelType w:val="multilevel"/>
    <w:tmpl w:val="7826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62B4A"/>
    <w:multiLevelType w:val="hybridMultilevel"/>
    <w:tmpl w:val="974A5EB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9180D3D"/>
    <w:multiLevelType w:val="multilevel"/>
    <w:tmpl w:val="107C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20F02"/>
    <w:multiLevelType w:val="multilevel"/>
    <w:tmpl w:val="D53C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D19E0"/>
    <w:multiLevelType w:val="multilevel"/>
    <w:tmpl w:val="DA88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21F2C"/>
    <w:multiLevelType w:val="multilevel"/>
    <w:tmpl w:val="1C66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B0441"/>
    <w:multiLevelType w:val="multilevel"/>
    <w:tmpl w:val="AB94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70BD9"/>
    <w:multiLevelType w:val="hybridMultilevel"/>
    <w:tmpl w:val="698A4A1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3" w15:restartNumberingAfterBreak="0">
    <w:nsid w:val="0CED0135"/>
    <w:multiLevelType w:val="hybridMultilevel"/>
    <w:tmpl w:val="FBBAC4B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4" w15:restartNumberingAfterBreak="0">
    <w:nsid w:val="0EA876A2"/>
    <w:multiLevelType w:val="multilevel"/>
    <w:tmpl w:val="08D8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A1A78"/>
    <w:multiLevelType w:val="hybridMultilevel"/>
    <w:tmpl w:val="5ABC57F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0FB00E10"/>
    <w:multiLevelType w:val="hybridMultilevel"/>
    <w:tmpl w:val="50C296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0FBC42C1"/>
    <w:multiLevelType w:val="hybridMultilevel"/>
    <w:tmpl w:val="F3CEE6CE"/>
    <w:lvl w:ilvl="0" w:tplc="C6704540">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100C430B"/>
    <w:multiLevelType w:val="hybridMultilevel"/>
    <w:tmpl w:val="79B229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118734A"/>
    <w:multiLevelType w:val="multilevel"/>
    <w:tmpl w:val="41D2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0277EF"/>
    <w:multiLevelType w:val="multilevel"/>
    <w:tmpl w:val="E0B0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68406E"/>
    <w:multiLevelType w:val="multilevel"/>
    <w:tmpl w:val="E5CE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3465E9"/>
    <w:multiLevelType w:val="multilevel"/>
    <w:tmpl w:val="B4A4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345591"/>
    <w:multiLevelType w:val="hybridMultilevel"/>
    <w:tmpl w:val="C42685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14F652A8"/>
    <w:multiLevelType w:val="multilevel"/>
    <w:tmpl w:val="A256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2F696C"/>
    <w:multiLevelType w:val="hybridMultilevel"/>
    <w:tmpl w:val="FC20EAD2"/>
    <w:lvl w:ilvl="0" w:tplc="88C2230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158E0A4B"/>
    <w:multiLevelType w:val="hybridMultilevel"/>
    <w:tmpl w:val="3C166D7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7" w15:restartNumberingAfterBreak="0">
    <w:nsid w:val="16F9711F"/>
    <w:multiLevelType w:val="hybridMultilevel"/>
    <w:tmpl w:val="EE0E3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17293FD3"/>
    <w:multiLevelType w:val="hybridMultilevel"/>
    <w:tmpl w:val="8A60F7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174572B5"/>
    <w:multiLevelType w:val="multilevel"/>
    <w:tmpl w:val="B4D8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815890"/>
    <w:multiLevelType w:val="hybridMultilevel"/>
    <w:tmpl w:val="88AE0BF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1" w15:restartNumberingAfterBreak="0">
    <w:nsid w:val="19494DDA"/>
    <w:multiLevelType w:val="hybridMultilevel"/>
    <w:tmpl w:val="485673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1B832797"/>
    <w:multiLevelType w:val="multilevel"/>
    <w:tmpl w:val="FA2E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451A87"/>
    <w:multiLevelType w:val="hybridMultilevel"/>
    <w:tmpl w:val="ADF076B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4" w15:restartNumberingAfterBreak="0">
    <w:nsid w:val="1D7F4E3D"/>
    <w:multiLevelType w:val="hybridMultilevel"/>
    <w:tmpl w:val="65143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1DCC5B7A"/>
    <w:multiLevelType w:val="hybridMultilevel"/>
    <w:tmpl w:val="4FC81878"/>
    <w:lvl w:ilvl="0" w:tplc="CEDC6C6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1F623368"/>
    <w:multiLevelType w:val="multilevel"/>
    <w:tmpl w:val="A812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A06403"/>
    <w:multiLevelType w:val="multilevel"/>
    <w:tmpl w:val="47B8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970B67"/>
    <w:multiLevelType w:val="hybridMultilevel"/>
    <w:tmpl w:val="804AF626"/>
    <w:lvl w:ilvl="0" w:tplc="D7FC9F4C">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252404C8"/>
    <w:multiLevelType w:val="multilevel"/>
    <w:tmpl w:val="5746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D16FFC"/>
    <w:multiLevelType w:val="hybridMultilevel"/>
    <w:tmpl w:val="369C59B2"/>
    <w:lvl w:ilvl="0" w:tplc="3A02D89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29F2604F"/>
    <w:multiLevelType w:val="hybridMultilevel"/>
    <w:tmpl w:val="9EACA274"/>
    <w:lvl w:ilvl="0" w:tplc="B018373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2B04606C"/>
    <w:multiLevelType w:val="multilevel"/>
    <w:tmpl w:val="BB2C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8561D0"/>
    <w:multiLevelType w:val="hybridMultilevel"/>
    <w:tmpl w:val="8CDA3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F283FC5"/>
    <w:multiLevelType w:val="multilevel"/>
    <w:tmpl w:val="5BEE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296DED"/>
    <w:multiLevelType w:val="multilevel"/>
    <w:tmpl w:val="CC4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30062F"/>
    <w:multiLevelType w:val="multilevel"/>
    <w:tmpl w:val="AFD2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CC4527"/>
    <w:multiLevelType w:val="hybridMultilevel"/>
    <w:tmpl w:val="72245B1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8" w15:restartNumberingAfterBreak="0">
    <w:nsid w:val="328B4EE6"/>
    <w:multiLevelType w:val="hybridMultilevel"/>
    <w:tmpl w:val="C73C017A"/>
    <w:lvl w:ilvl="0" w:tplc="0E7E6A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9" w15:restartNumberingAfterBreak="0">
    <w:nsid w:val="32ED6D77"/>
    <w:multiLevelType w:val="hybridMultilevel"/>
    <w:tmpl w:val="64360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0" w15:restartNumberingAfterBreak="0">
    <w:nsid w:val="33E16B6F"/>
    <w:multiLevelType w:val="hybridMultilevel"/>
    <w:tmpl w:val="6F0CB7BA"/>
    <w:lvl w:ilvl="0" w:tplc="8592C5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349B564D"/>
    <w:multiLevelType w:val="multilevel"/>
    <w:tmpl w:val="23E2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0425CD"/>
    <w:multiLevelType w:val="hybridMultilevel"/>
    <w:tmpl w:val="DE9E04C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3" w15:restartNumberingAfterBreak="0">
    <w:nsid w:val="355C4A9F"/>
    <w:multiLevelType w:val="multilevel"/>
    <w:tmpl w:val="08EE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F34E4B"/>
    <w:multiLevelType w:val="hybridMultilevel"/>
    <w:tmpl w:val="907A1A8A"/>
    <w:lvl w:ilvl="0" w:tplc="1728A6E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5" w15:restartNumberingAfterBreak="0">
    <w:nsid w:val="37062CA1"/>
    <w:multiLevelType w:val="hybridMultilevel"/>
    <w:tmpl w:val="9DB25D78"/>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6" w15:restartNumberingAfterBreak="0">
    <w:nsid w:val="377D6C62"/>
    <w:multiLevelType w:val="hybridMultilevel"/>
    <w:tmpl w:val="7D9C282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7" w15:restartNumberingAfterBreak="0">
    <w:nsid w:val="38BF401D"/>
    <w:multiLevelType w:val="hybridMultilevel"/>
    <w:tmpl w:val="D634493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8" w15:restartNumberingAfterBreak="0">
    <w:nsid w:val="39EA777C"/>
    <w:multiLevelType w:val="hybridMultilevel"/>
    <w:tmpl w:val="30F6C7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9" w15:restartNumberingAfterBreak="0">
    <w:nsid w:val="3BC53D2E"/>
    <w:multiLevelType w:val="hybridMultilevel"/>
    <w:tmpl w:val="602CFF54"/>
    <w:lvl w:ilvl="0" w:tplc="67EAD8A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3BD92B7B"/>
    <w:multiLevelType w:val="hybridMultilevel"/>
    <w:tmpl w:val="8C2C15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3E951EE0"/>
    <w:multiLevelType w:val="hybridMultilevel"/>
    <w:tmpl w:val="43187824"/>
    <w:lvl w:ilvl="0" w:tplc="5DA299F6">
      <w:start w:val="1"/>
      <w:numFmt w:val="upperLetter"/>
      <w:lvlText w:val="%1."/>
      <w:lvlJc w:val="left"/>
      <w:pPr>
        <w:ind w:left="720" w:hanging="360"/>
      </w:pPr>
      <w:rPr>
        <w:rFonts w:asciiTheme="minorHAnsi" w:eastAsiaTheme="minorHAnsi" w:hAnsiTheme="minorHAnsi" w:cstheme="minorBidi"/>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3FEA28E0"/>
    <w:multiLevelType w:val="multilevel"/>
    <w:tmpl w:val="877A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0B4BB7"/>
    <w:multiLevelType w:val="hybridMultilevel"/>
    <w:tmpl w:val="E9AAA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3597ED6"/>
    <w:multiLevelType w:val="multilevel"/>
    <w:tmpl w:val="5E76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110895"/>
    <w:multiLevelType w:val="hybridMultilevel"/>
    <w:tmpl w:val="E9D668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4692010D"/>
    <w:multiLevelType w:val="hybridMultilevel"/>
    <w:tmpl w:val="219A63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46E5002F"/>
    <w:multiLevelType w:val="multilevel"/>
    <w:tmpl w:val="72A8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4E2FAF"/>
    <w:multiLevelType w:val="hybridMultilevel"/>
    <w:tmpl w:val="27A64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8471C29"/>
    <w:multiLevelType w:val="multilevel"/>
    <w:tmpl w:val="33F8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856416"/>
    <w:multiLevelType w:val="multilevel"/>
    <w:tmpl w:val="DA6E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F51623"/>
    <w:multiLevelType w:val="multilevel"/>
    <w:tmpl w:val="E222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136D56"/>
    <w:multiLevelType w:val="multilevel"/>
    <w:tmpl w:val="833E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B828AD"/>
    <w:multiLevelType w:val="hybridMultilevel"/>
    <w:tmpl w:val="80DA98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4" w15:restartNumberingAfterBreak="0">
    <w:nsid w:val="4ABD0737"/>
    <w:multiLevelType w:val="hybridMultilevel"/>
    <w:tmpl w:val="E1589F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4CC56F79"/>
    <w:multiLevelType w:val="hybridMultilevel"/>
    <w:tmpl w:val="58BA4A5A"/>
    <w:lvl w:ilvl="0" w:tplc="AF90D3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6" w15:restartNumberingAfterBreak="0">
    <w:nsid w:val="4E1E1A8F"/>
    <w:multiLevelType w:val="hybridMultilevel"/>
    <w:tmpl w:val="03E0001A"/>
    <w:lvl w:ilvl="0" w:tplc="CB4CBD8A">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51626655"/>
    <w:multiLevelType w:val="hybridMultilevel"/>
    <w:tmpl w:val="42A4F73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8" w15:restartNumberingAfterBreak="0">
    <w:nsid w:val="52F30A0A"/>
    <w:multiLevelType w:val="hybridMultilevel"/>
    <w:tmpl w:val="9B8CE09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9" w15:restartNumberingAfterBreak="0">
    <w:nsid w:val="577609A3"/>
    <w:multiLevelType w:val="hybridMultilevel"/>
    <w:tmpl w:val="BF500D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588F1E4A"/>
    <w:multiLevelType w:val="hybridMultilevel"/>
    <w:tmpl w:val="4DEA7D6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1" w15:restartNumberingAfterBreak="0">
    <w:nsid w:val="58F6135F"/>
    <w:multiLevelType w:val="hybridMultilevel"/>
    <w:tmpl w:val="C012EC2E"/>
    <w:lvl w:ilvl="0" w:tplc="2ABCCE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2" w15:restartNumberingAfterBreak="0">
    <w:nsid w:val="595A26C7"/>
    <w:multiLevelType w:val="hybridMultilevel"/>
    <w:tmpl w:val="AD0C1ED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83" w15:restartNumberingAfterBreak="0">
    <w:nsid w:val="5A4F52A4"/>
    <w:multiLevelType w:val="hybridMultilevel"/>
    <w:tmpl w:val="AEF09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5BA74D7D"/>
    <w:multiLevelType w:val="hybridMultilevel"/>
    <w:tmpl w:val="E83CEF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5C765B5C"/>
    <w:multiLevelType w:val="hybridMultilevel"/>
    <w:tmpl w:val="011AB3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5E401909"/>
    <w:multiLevelType w:val="multilevel"/>
    <w:tmpl w:val="42F050D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7" w15:restartNumberingAfterBreak="0">
    <w:nsid w:val="5ECD3591"/>
    <w:multiLevelType w:val="multilevel"/>
    <w:tmpl w:val="599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5C1185"/>
    <w:multiLevelType w:val="multilevel"/>
    <w:tmpl w:val="8764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8C4CA9"/>
    <w:multiLevelType w:val="hybridMultilevel"/>
    <w:tmpl w:val="71C0454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0" w15:restartNumberingAfterBreak="0">
    <w:nsid w:val="62977E3B"/>
    <w:multiLevelType w:val="multilevel"/>
    <w:tmpl w:val="CA18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370068"/>
    <w:multiLevelType w:val="hybridMultilevel"/>
    <w:tmpl w:val="1A241CC2"/>
    <w:lvl w:ilvl="0" w:tplc="F2E608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2" w15:restartNumberingAfterBreak="0">
    <w:nsid w:val="649F751D"/>
    <w:multiLevelType w:val="hybridMultilevel"/>
    <w:tmpl w:val="478E6C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3" w15:restartNumberingAfterBreak="0">
    <w:nsid w:val="64E8755B"/>
    <w:multiLevelType w:val="hybridMultilevel"/>
    <w:tmpl w:val="FC3C54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6D41225"/>
    <w:multiLevelType w:val="hybridMultilevel"/>
    <w:tmpl w:val="98100A1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5" w15:restartNumberingAfterBreak="0">
    <w:nsid w:val="69A52BD4"/>
    <w:multiLevelType w:val="hybridMultilevel"/>
    <w:tmpl w:val="C2D03B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6D425EA8"/>
    <w:multiLevelType w:val="multilevel"/>
    <w:tmpl w:val="4F5C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C39AF"/>
    <w:multiLevelType w:val="hybridMultilevel"/>
    <w:tmpl w:val="5C76A94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8" w15:restartNumberingAfterBreak="0">
    <w:nsid w:val="6E3F4793"/>
    <w:multiLevelType w:val="multilevel"/>
    <w:tmpl w:val="CADE642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8940FC"/>
    <w:multiLevelType w:val="multilevel"/>
    <w:tmpl w:val="713A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E57163"/>
    <w:multiLevelType w:val="hybridMultilevel"/>
    <w:tmpl w:val="F5600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7899683C"/>
    <w:multiLevelType w:val="hybridMultilevel"/>
    <w:tmpl w:val="30FEF8C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2" w15:restartNumberingAfterBreak="0">
    <w:nsid w:val="78BE5D09"/>
    <w:multiLevelType w:val="hybridMultilevel"/>
    <w:tmpl w:val="C24A26F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03" w15:restartNumberingAfterBreak="0">
    <w:nsid w:val="7A3A4918"/>
    <w:multiLevelType w:val="hybridMultilevel"/>
    <w:tmpl w:val="6BDC5E78"/>
    <w:lvl w:ilvl="0" w:tplc="127EDD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4" w15:restartNumberingAfterBreak="0">
    <w:nsid w:val="7B3B5B02"/>
    <w:multiLevelType w:val="hybridMultilevel"/>
    <w:tmpl w:val="3392C6E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5" w15:restartNumberingAfterBreak="0">
    <w:nsid w:val="7BA9529A"/>
    <w:multiLevelType w:val="hybridMultilevel"/>
    <w:tmpl w:val="2CA061EA"/>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06" w15:restartNumberingAfterBreak="0">
    <w:nsid w:val="7BCE5270"/>
    <w:multiLevelType w:val="hybridMultilevel"/>
    <w:tmpl w:val="A272A09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07" w15:restartNumberingAfterBreak="0">
    <w:nsid w:val="7C040234"/>
    <w:multiLevelType w:val="multilevel"/>
    <w:tmpl w:val="7B329D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8" w15:restartNumberingAfterBreak="0">
    <w:nsid w:val="7C912005"/>
    <w:multiLevelType w:val="hybridMultilevel"/>
    <w:tmpl w:val="3E4EC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CBF086F"/>
    <w:multiLevelType w:val="multilevel"/>
    <w:tmpl w:val="42D8A9E2"/>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0" w15:restartNumberingAfterBreak="0">
    <w:nsid w:val="7EFE2DDB"/>
    <w:multiLevelType w:val="multilevel"/>
    <w:tmpl w:val="BFBA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691699">
    <w:abstractNumId w:val="68"/>
  </w:num>
  <w:num w:numId="2" w16cid:durableId="231550939">
    <w:abstractNumId w:val="4"/>
  </w:num>
  <w:num w:numId="3" w16cid:durableId="1221092056">
    <w:abstractNumId w:val="57"/>
  </w:num>
  <w:num w:numId="4" w16cid:durableId="126316251">
    <w:abstractNumId w:val="6"/>
  </w:num>
  <w:num w:numId="5" w16cid:durableId="1083797747">
    <w:abstractNumId w:val="35"/>
  </w:num>
  <w:num w:numId="6" w16cid:durableId="436870544">
    <w:abstractNumId w:val="80"/>
  </w:num>
  <w:num w:numId="7" w16cid:durableId="1217738195">
    <w:abstractNumId w:val="15"/>
  </w:num>
  <w:num w:numId="8" w16cid:durableId="2027553485">
    <w:abstractNumId w:val="27"/>
  </w:num>
  <w:num w:numId="9" w16cid:durableId="1812288822">
    <w:abstractNumId w:val="49"/>
  </w:num>
  <w:num w:numId="10" w16cid:durableId="334042932">
    <w:abstractNumId w:val="77"/>
  </w:num>
  <w:num w:numId="11" w16cid:durableId="1776704505">
    <w:abstractNumId w:val="86"/>
  </w:num>
  <w:num w:numId="12" w16cid:durableId="200214610">
    <w:abstractNumId w:val="79"/>
  </w:num>
  <w:num w:numId="13" w16cid:durableId="1397048286">
    <w:abstractNumId w:val="41"/>
  </w:num>
  <w:num w:numId="14" w16cid:durableId="828445051">
    <w:abstractNumId w:val="89"/>
  </w:num>
  <w:num w:numId="15" w16cid:durableId="343019533">
    <w:abstractNumId w:val="2"/>
  </w:num>
  <w:num w:numId="16" w16cid:durableId="1934389865">
    <w:abstractNumId w:val="104"/>
  </w:num>
  <w:num w:numId="17" w16cid:durableId="371152282">
    <w:abstractNumId w:val="56"/>
  </w:num>
  <w:num w:numId="18" w16cid:durableId="2134597743">
    <w:abstractNumId w:val="78"/>
  </w:num>
  <w:num w:numId="19" w16cid:durableId="1006637213">
    <w:abstractNumId w:val="3"/>
  </w:num>
  <w:num w:numId="20" w16cid:durableId="1122072190">
    <w:abstractNumId w:val="98"/>
  </w:num>
  <w:num w:numId="21" w16cid:durableId="506605191">
    <w:abstractNumId w:val="31"/>
  </w:num>
  <w:num w:numId="22" w16cid:durableId="230622712">
    <w:abstractNumId w:val="55"/>
  </w:num>
  <w:num w:numId="23" w16cid:durableId="604923121">
    <w:abstractNumId w:val="58"/>
  </w:num>
  <w:num w:numId="24" w16cid:durableId="12193478">
    <w:abstractNumId w:val="93"/>
  </w:num>
  <w:num w:numId="25" w16cid:durableId="987248231">
    <w:abstractNumId w:val="83"/>
  </w:num>
  <w:num w:numId="26" w16cid:durableId="546261799">
    <w:abstractNumId w:val="75"/>
  </w:num>
  <w:num w:numId="27" w16cid:durableId="1151411057">
    <w:abstractNumId w:val="17"/>
  </w:num>
  <w:num w:numId="28" w16cid:durableId="1334647612">
    <w:abstractNumId w:val="100"/>
  </w:num>
  <w:num w:numId="29" w16cid:durableId="352263223">
    <w:abstractNumId w:val="1"/>
  </w:num>
  <w:num w:numId="30" w16cid:durableId="1389064798">
    <w:abstractNumId w:val="73"/>
  </w:num>
  <w:num w:numId="31" w16cid:durableId="1366102952">
    <w:abstractNumId w:val="65"/>
  </w:num>
  <w:num w:numId="32" w16cid:durableId="2136555682">
    <w:abstractNumId w:val="60"/>
  </w:num>
  <w:num w:numId="33" w16cid:durableId="1601140417">
    <w:abstractNumId w:val="54"/>
  </w:num>
  <w:num w:numId="34" w16cid:durableId="1664239381">
    <w:abstractNumId w:val="34"/>
  </w:num>
  <w:num w:numId="35" w16cid:durableId="1255165868">
    <w:abstractNumId w:val="74"/>
  </w:num>
  <w:num w:numId="36" w16cid:durableId="1345865780">
    <w:abstractNumId w:val="59"/>
  </w:num>
  <w:num w:numId="37" w16cid:durableId="1860117923">
    <w:abstractNumId w:val="16"/>
  </w:num>
  <w:num w:numId="38" w16cid:durableId="1333946017">
    <w:abstractNumId w:val="101"/>
  </w:num>
  <w:num w:numId="39" w16cid:durableId="514925906">
    <w:abstractNumId w:val="0"/>
  </w:num>
  <w:num w:numId="40" w16cid:durableId="684328405">
    <w:abstractNumId w:val="97"/>
  </w:num>
  <w:num w:numId="41" w16cid:durableId="728307105">
    <w:abstractNumId w:val="94"/>
  </w:num>
  <w:num w:numId="42" w16cid:durableId="1306662747">
    <w:abstractNumId w:val="47"/>
  </w:num>
  <w:num w:numId="43" w16cid:durableId="1044987657">
    <w:abstractNumId w:val="85"/>
  </w:num>
  <w:num w:numId="44" w16cid:durableId="2140562110">
    <w:abstractNumId w:val="45"/>
  </w:num>
  <w:num w:numId="45" w16cid:durableId="1990133559">
    <w:abstractNumId w:val="107"/>
  </w:num>
  <w:num w:numId="46" w16cid:durableId="695152908">
    <w:abstractNumId w:val="95"/>
  </w:num>
  <w:num w:numId="47" w16cid:durableId="1925647801">
    <w:abstractNumId w:val="28"/>
  </w:num>
  <w:num w:numId="48" w16cid:durableId="1868177209">
    <w:abstractNumId w:val="23"/>
  </w:num>
  <w:num w:numId="49" w16cid:durableId="126558561">
    <w:abstractNumId w:val="43"/>
  </w:num>
  <w:num w:numId="50" w16cid:durableId="1827478834">
    <w:abstractNumId w:val="66"/>
  </w:num>
  <w:num w:numId="51" w16cid:durableId="1894081104">
    <w:abstractNumId w:val="92"/>
  </w:num>
  <w:num w:numId="52" w16cid:durableId="761410703">
    <w:abstractNumId w:val="18"/>
  </w:num>
  <w:num w:numId="53" w16cid:durableId="970595706">
    <w:abstractNumId w:val="61"/>
  </w:num>
  <w:num w:numId="54" w16cid:durableId="1469737055">
    <w:abstractNumId w:val="25"/>
  </w:num>
  <w:num w:numId="55" w16cid:durableId="413551136">
    <w:abstractNumId w:val="91"/>
  </w:num>
  <w:num w:numId="56" w16cid:durableId="1386493476">
    <w:abstractNumId w:val="50"/>
  </w:num>
  <w:num w:numId="57" w16cid:durableId="759570224">
    <w:abstractNumId w:val="40"/>
  </w:num>
  <w:num w:numId="58" w16cid:durableId="394668501">
    <w:abstractNumId w:val="103"/>
  </w:num>
  <w:num w:numId="59" w16cid:durableId="1310016289">
    <w:abstractNumId w:val="81"/>
  </w:num>
  <w:num w:numId="60" w16cid:durableId="2099862500">
    <w:abstractNumId w:val="48"/>
  </w:num>
  <w:num w:numId="61" w16cid:durableId="1613587317">
    <w:abstractNumId w:val="38"/>
  </w:num>
  <w:num w:numId="62" w16cid:durableId="1039470763">
    <w:abstractNumId w:val="5"/>
  </w:num>
  <w:num w:numId="63" w16cid:durableId="1498812680">
    <w:abstractNumId w:val="39"/>
  </w:num>
  <w:num w:numId="64" w16cid:durableId="319820737">
    <w:abstractNumId w:val="10"/>
  </w:num>
  <w:num w:numId="65" w16cid:durableId="2004159653">
    <w:abstractNumId w:val="29"/>
  </w:num>
  <w:num w:numId="66" w16cid:durableId="554391105">
    <w:abstractNumId w:val="62"/>
  </w:num>
  <w:num w:numId="67" w16cid:durableId="474030663">
    <w:abstractNumId w:val="71"/>
  </w:num>
  <w:num w:numId="68" w16cid:durableId="1015225129">
    <w:abstractNumId w:val="70"/>
  </w:num>
  <w:num w:numId="69" w16cid:durableId="2130080986">
    <w:abstractNumId w:val="32"/>
  </w:num>
  <w:num w:numId="70" w16cid:durableId="330067874">
    <w:abstractNumId w:val="22"/>
  </w:num>
  <w:num w:numId="71" w16cid:durableId="1060520518">
    <w:abstractNumId w:val="99"/>
  </w:num>
  <w:num w:numId="72" w16cid:durableId="1040210044">
    <w:abstractNumId w:val="67"/>
  </w:num>
  <w:num w:numId="73" w16cid:durableId="2096196206">
    <w:abstractNumId w:val="72"/>
  </w:num>
  <w:num w:numId="74" w16cid:durableId="389547655">
    <w:abstractNumId w:val="64"/>
  </w:num>
  <w:num w:numId="75" w16cid:durableId="1886091730">
    <w:abstractNumId w:val="19"/>
  </w:num>
  <w:num w:numId="76" w16cid:durableId="461113755">
    <w:abstractNumId w:val="46"/>
  </w:num>
  <w:num w:numId="77" w16cid:durableId="1143742219">
    <w:abstractNumId w:val="51"/>
  </w:num>
  <w:num w:numId="78" w16cid:durableId="1969047874">
    <w:abstractNumId w:val="21"/>
  </w:num>
  <w:num w:numId="79" w16cid:durableId="591861180">
    <w:abstractNumId w:val="53"/>
  </w:num>
  <w:num w:numId="80" w16cid:durableId="1601640766">
    <w:abstractNumId w:val="24"/>
  </w:num>
  <w:num w:numId="81" w16cid:durableId="1305618144">
    <w:abstractNumId w:val="36"/>
  </w:num>
  <w:num w:numId="82" w16cid:durableId="2033997650">
    <w:abstractNumId w:val="11"/>
  </w:num>
  <w:num w:numId="83" w16cid:durableId="677999162">
    <w:abstractNumId w:val="84"/>
  </w:num>
  <w:num w:numId="84" w16cid:durableId="1845124945">
    <w:abstractNumId w:val="109"/>
  </w:num>
  <w:num w:numId="85" w16cid:durableId="2076198956">
    <w:abstractNumId w:val="14"/>
  </w:num>
  <w:num w:numId="86" w16cid:durableId="287009175">
    <w:abstractNumId w:val="8"/>
  </w:num>
  <w:num w:numId="87" w16cid:durableId="1533683869">
    <w:abstractNumId w:val="82"/>
  </w:num>
  <w:num w:numId="88" w16cid:durableId="1747411443">
    <w:abstractNumId w:val="108"/>
  </w:num>
  <w:num w:numId="89" w16cid:durableId="841968955">
    <w:abstractNumId w:val="63"/>
  </w:num>
  <w:num w:numId="90" w16cid:durableId="1936400325">
    <w:abstractNumId w:val="88"/>
  </w:num>
  <w:num w:numId="91" w16cid:durableId="1214779816">
    <w:abstractNumId w:val="20"/>
  </w:num>
  <w:num w:numId="92" w16cid:durableId="1231840856">
    <w:abstractNumId w:val="7"/>
  </w:num>
  <w:num w:numId="93" w16cid:durableId="2069722969">
    <w:abstractNumId w:val="9"/>
  </w:num>
  <w:num w:numId="94" w16cid:durableId="1211380664">
    <w:abstractNumId w:val="90"/>
  </w:num>
  <w:num w:numId="95" w16cid:durableId="2068340591">
    <w:abstractNumId w:val="69"/>
  </w:num>
  <w:num w:numId="96" w16cid:durableId="1557276778">
    <w:abstractNumId w:val="110"/>
  </w:num>
  <w:num w:numId="97" w16cid:durableId="203254221">
    <w:abstractNumId w:val="42"/>
  </w:num>
  <w:num w:numId="98" w16cid:durableId="21831679">
    <w:abstractNumId w:val="44"/>
  </w:num>
  <w:num w:numId="99" w16cid:durableId="712576416">
    <w:abstractNumId w:val="37"/>
  </w:num>
  <w:num w:numId="100" w16cid:durableId="461928638">
    <w:abstractNumId w:val="87"/>
  </w:num>
  <w:num w:numId="101" w16cid:durableId="191235754">
    <w:abstractNumId w:val="96"/>
  </w:num>
  <w:num w:numId="102" w16cid:durableId="1285502350">
    <w:abstractNumId w:val="76"/>
  </w:num>
  <w:num w:numId="103" w16cid:durableId="482432954">
    <w:abstractNumId w:val="52"/>
  </w:num>
  <w:num w:numId="104" w16cid:durableId="645621486">
    <w:abstractNumId w:val="13"/>
  </w:num>
  <w:num w:numId="105" w16cid:durableId="1661733053">
    <w:abstractNumId w:val="102"/>
  </w:num>
  <w:num w:numId="106" w16cid:durableId="1889367951">
    <w:abstractNumId w:val="105"/>
  </w:num>
  <w:num w:numId="107" w16cid:durableId="893811467">
    <w:abstractNumId w:val="26"/>
  </w:num>
  <w:num w:numId="108" w16cid:durableId="1484390843">
    <w:abstractNumId w:val="12"/>
  </w:num>
  <w:num w:numId="109" w16cid:durableId="429393703">
    <w:abstractNumId w:val="33"/>
  </w:num>
  <w:num w:numId="110" w16cid:durableId="1108499622">
    <w:abstractNumId w:val="30"/>
  </w:num>
  <w:num w:numId="111" w16cid:durableId="1192644699">
    <w:abstractNumId w:val="10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95"/>
    <w:rsid w:val="00086495"/>
    <w:rsid w:val="000904CC"/>
    <w:rsid w:val="000C61DC"/>
    <w:rsid w:val="000F221C"/>
    <w:rsid w:val="001004DD"/>
    <w:rsid w:val="001062D0"/>
    <w:rsid w:val="00117430"/>
    <w:rsid w:val="00137279"/>
    <w:rsid w:val="0018626D"/>
    <w:rsid w:val="001B7456"/>
    <w:rsid w:val="00214000"/>
    <w:rsid w:val="00226836"/>
    <w:rsid w:val="00242F72"/>
    <w:rsid w:val="00256B21"/>
    <w:rsid w:val="00293023"/>
    <w:rsid w:val="002C2588"/>
    <w:rsid w:val="003053EB"/>
    <w:rsid w:val="00347E30"/>
    <w:rsid w:val="00384FC0"/>
    <w:rsid w:val="003A38F2"/>
    <w:rsid w:val="003A7879"/>
    <w:rsid w:val="003D31C4"/>
    <w:rsid w:val="003F32B9"/>
    <w:rsid w:val="00412743"/>
    <w:rsid w:val="004720A7"/>
    <w:rsid w:val="0047628F"/>
    <w:rsid w:val="004812D3"/>
    <w:rsid w:val="00484435"/>
    <w:rsid w:val="004A129D"/>
    <w:rsid w:val="004C7790"/>
    <w:rsid w:val="00515357"/>
    <w:rsid w:val="00535A46"/>
    <w:rsid w:val="00537837"/>
    <w:rsid w:val="00541EF8"/>
    <w:rsid w:val="005D344B"/>
    <w:rsid w:val="005F1077"/>
    <w:rsid w:val="005F25F8"/>
    <w:rsid w:val="005F28AD"/>
    <w:rsid w:val="00607819"/>
    <w:rsid w:val="0061481A"/>
    <w:rsid w:val="00633082"/>
    <w:rsid w:val="006418F9"/>
    <w:rsid w:val="00644654"/>
    <w:rsid w:val="006459EB"/>
    <w:rsid w:val="00652295"/>
    <w:rsid w:val="00666573"/>
    <w:rsid w:val="00694646"/>
    <w:rsid w:val="006E5828"/>
    <w:rsid w:val="006E5F57"/>
    <w:rsid w:val="006F5EAD"/>
    <w:rsid w:val="0080467A"/>
    <w:rsid w:val="00841BAB"/>
    <w:rsid w:val="008463AE"/>
    <w:rsid w:val="008A3DC3"/>
    <w:rsid w:val="008F677E"/>
    <w:rsid w:val="00935548"/>
    <w:rsid w:val="009C45F4"/>
    <w:rsid w:val="00A34DA1"/>
    <w:rsid w:val="00A47868"/>
    <w:rsid w:val="00A72E80"/>
    <w:rsid w:val="00A75CEC"/>
    <w:rsid w:val="00B05E72"/>
    <w:rsid w:val="00B07A3B"/>
    <w:rsid w:val="00B21ACA"/>
    <w:rsid w:val="00B45665"/>
    <w:rsid w:val="00B528F5"/>
    <w:rsid w:val="00BB2C39"/>
    <w:rsid w:val="00BC57B7"/>
    <w:rsid w:val="00C023F7"/>
    <w:rsid w:val="00C30EB0"/>
    <w:rsid w:val="00C42461"/>
    <w:rsid w:val="00C474DB"/>
    <w:rsid w:val="00C64602"/>
    <w:rsid w:val="00CF2D84"/>
    <w:rsid w:val="00D531E4"/>
    <w:rsid w:val="00E037AA"/>
    <w:rsid w:val="00E45F09"/>
    <w:rsid w:val="00E65E8C"/>
    <w:rsid w:val="00E965D3"/>
    <w:rsid w:val="00EA7405"/>
    <w:rsid w:val="00EE4F07"/>
    <w:rsid w:val="00F200F2"/>
    <w:rsid w:val="00F313BA"/>
    <w:rsid w:val="00FA0015"/>
    <w:rsid w:val="00FD3279"/>
    <w:rsid w:val="00FF1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9B650"/>
  <w15:chartTrackingRefBased/>
  <w15:docId w15:val="{AB7211CA-A8B1-438A-8112-442F5357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295"/>
    <w:rPr>
      <w:rFonts w:eastAsiaTheme="majorEastAsia" w:cstheme="majorBidi"/>
      <w:color w:val="272727" w:themeColor="text1" w:themeTint="D8"/>
    </w:rPr>
  </w:style>
  <w:style w:type="paragraph" w:styleId="Title">
    <w:name w:val="Title"/>
    <w:basedOn w:val="Normal"/>
    <w:next w:val="Normal"/>
    <w:link w:val="TitleChar"/>
    <w:uiPriority w:val="10"/>
    <w:qFormat/>
    <w:rsid w:val="00652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295"/>
    <w:pPr>
      <w:spacing w:before="160"/>
      <w:jc w:val="center"/>
    </w:pPr>
    <w:rPr>
      <w:i/>
      <w:iCs/>
      <w:color w:val="404040" w:themeColor="text1" w:themeTint="BF"/>
    </w:rPr>
  </w:style>
  <w:style w:type="character" w:customStyle="1" w:styleId="QuoteChar">
    <w:name w:val="Quote Char"/>
    <w:basedOn w:val="DefaultParagraphFont"/>
    <w:link w:val="Quote"/>
    <w:uiPriority w:val="29"/>
    <w:rsid w:val="00652295"/>
    <w:rPr>
      <w:i/>
      <w:iCs/>
      <w:color w:val="404040" w:themeColor="text1" w:themeTint="BF"/>
    </w:rPr>
  </w:style>
  <w:style w:type="paragraph" w:styleId="ListParagraph">
    <w:name w:val="List Paragraph"/>
    <w:basedOn w:val="Normal"/>
    <w:uiPriority w:val="34"/>
    <w:qFormat/>
    <w:rsid w:val="00652295"/>
    <w:pPr>
      <w:ind w:left="720"/>
      <w:contextualSpacing/>
    </w:pPr>
  </w:style>
  <w:style w:type="character" w:styleId="IntenseEmphasis">
    <w:name w:val="Intense Emphasis"/>
    <w:basedOn w:val="DefaultParagraphFont"/>
    <w:uiPriority w:val="21"/>
    <w:qFormat/>
    <w:rsid w:val="00652295"/>
    <w:rPr>
      <w:i/>
      <w:iCs/>
      <w:color w:val="2F5496" w:themeColor="accent1" w:themeShade="BF"/>
    </w:rPr>
  </w:style>
  <w:style w:type="paragraph" w:styleId="IntenseQuote">
    <w:name w:val="Intense Quote"/>
    <w:basedOn w:val="Normal"/>
    <w:next w:val="Normal"/>
    <w:link w:val="IntenseQuoteChar"/>
    <w:uiPriority w:val="30"/>
    <w:qFormat/>
    <w:rsid w:val="00652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295"/>
    <w:rPr>
      <w:i/>
      <w:iCs/>
      <w:color w:val="2F5496" w:themeColor="accent1" w:themeShade="BF"/>
    </w:rPr>
  </w:style>
  <w:style w:type="character" w:styleId="IntenseReference">
    <w:name w:val="Intense Reference"/>
    <w:basedOn w:val="DefaultParagraphFont"/>
    <w:uiPriority w:val="32"/>
    <w:qFormat/>
    <w:rsid w:val="00652295"/>
    <w:rPr>
      <w:b/>
      <w:bCs/>
      <w:smallCaps/>
      <w:color w:val="2F5496" w:themeColor="accent1" w:themeShade="BF"/>
      <w:spacing w:val="5"/>
    </w:rPr>
  </w:style>
  <w:style w:type="paragraph" w:styleId="Header">
    <w:name w:val="header"/>
    <w:basedOn w:val="Normal"/>
    <w:link w:val="HeaderChar"/>
    <w:uiPriority w:val="99"/>
    <w:unhideWhenUsed/>
    <w:rsid w:val="00652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295"/>
  </w:style>
  <w:style w:type="paragraph" w:styleId="Footer">
    <w:name w:val="footer"/>
    <w:basedOn w:val="Normal"/>
    <w:link w:val="FooterChar"/>
    <w:uiPriority w:val="99"/>
    <w:unhideWhenUsed/>
    <w:rsid w:val="00652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295"/>
  </w:style>
  <w:style w:type="paragraph" w:styleId="NoSpacing">
    <w:name w:val="No Spacing"/>
    <w:uiPriority w:val="1"/>
    <w:qFormat/>
    <w:rsid w:val="008F677E"/>
    <w:pPr>
      <w:spacing w:after="0" w:line="240" w:lineRule="auto"/>
    </w:pPr>
  </w:style>
  <w:style w:type="table" w:styleId="TableGrid">
    <w:name w:val="Table Grid"/>
    <w:basedOn w:val="TableNormal"/>
    <w:uiPriority w:val="39"/>
    <w:rsid w:val="003A78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628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47628F"/>
    <w:rPr>
      <w:color w:val="0563C1" w:themeColor="hyperlink"/>
      <w:u w:val="single"/>
    </w:rPr>
  </w:style>
  <w:style w:type="character" w:styleId="UnresolvedMention">
    <w:name w:val="Unresolved Mention"/>
    <w:basedOn w:val="DefaultParagraphFont"/>
    <w:uiPriority w:val="99"/>
    <w:semiHidden/>
    <w:unhideWhenUsed/>
    <w:rsid w:val="0047628F"/>
    <w:rPr>
      <w:color w:val="605E5C"/>
      <w:shd w:val="clear" w:color="auto" w:fill="E1DFDD"/>
    </w:rPr>
  </w:style>
  <w:style w:type="paragraph" w:styleId="TOCHeading">
    <w:name w:val="TOC Heading"/>
    <w:basedOn w:val="Heading1"/>
    <w:next w:val="Normal"/>
    <w:uiPriority w:val="39"/>
    <w:unhideWhenUsed/>
    <w:qFormat/>
    <w:rsid w:val="000904CC"/>
    <w:pPr>
      <w:spacing w:before="240" w:after="0"/>
      <w:outlineLvl w:val="9"/>
    </w:pPr>
    <w:rPr>
      <w:kern w:val="0"/>
      <w:sz w:val="32"/>
      <w:szCs w:val="32"/>
      <w:lang w:val="en-US"/>
      <w14:ligatures w14:val="none"/>
    </w:rPr>
  </w:style>
  <w:style w:type="character" w:styleId="FollowedHyperlink">
    <w:name w:val="FollowedHyperlink"/>
    <w:basedOn w:val="DefaultParagraphFont"/>
    <w:uiPriority w:val="99"/>
    <w:semiHidden/>
    <w:unhideWhenUsed/>
    <w:rsid w:val="009355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44E20-EC75-4367-93D4-DBCA82D9B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880</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Jain</dc:creator>
  <cp:keywords/>
  <dc:description/>
  <cp:lastModifiedBy>Pranshul Agarwal</cp:lastModifiedBy>
  <cp:revision>4</cp:revision>
  <cp:lastPrinted>2025-06-20T05:33:00Z</cp:lastPrinted>
  <dcterms:created xsi:type="dcterms:W3CDTF">2026-02-08T12:53:00Z</dcterms:created>
  <dcterms:modified xsi:type="dcterms:W3CDTF">2026-02-08T14:07:00Z</dcterms:modified>
</cp:coreProperties>
</file>