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37FC" w14:textId="77777777" w:rsidR="00527E69" w:rsidRPr="003F299A" w:rsidRDefault="009B7AE1">
      <w:pPr>
        <w:jc w:val="center"/>
        <w:rPr>
          <w:rFonts w:ascii="Times New Roman" w:hAnsi="Times New Roman" w:cs="Times New Roman"/>
          <w:sz w:val="44"/>
          <w:szCs w:val="44"/>
        </w:rPr>
      </w:pPr>
      <w:r w:rsidRPr="003F299A">
        <w:rPr>
          <w:rFonts w:ascii="Times New Roman" w:hAnsi="Times New Roman" w:cs="Times New Roman"/>
          <w:b/>
          <w:sz w:val="44"/>
          <w:szCs w:val="44"/>
        </w:rPr>
        <w:t>PHASE 4 – PROJECT PLANNING</w:t>
      </w:r>
    </w:p>
    <w:p w14:paraId="47EDA2E0" w14:textId="77777777" w:rsidR="00527E69" w:rsidRPr="003F299A" w:rsidRDefault="009B7AE1">
      <w:pPr>
        <w:jc w:val="center"/>
        <w:rPr>
          <w:rFonts w:ascii="Times New Roman" w:hAnsi="Times New Roman" w:cs="Times New Roman"/>
          <w:sz w:val="32"/>
          <w:szCs w:val="32"/>
        </w:rPr>
      </w:pPr>
      <w:r w:rsidRPr="003F299A">
        <w:rPr>
          <w:rFonts w:ascii="Times New Roman" w:hAnsi="Times New Roman" w:cs="Times New Roman"/>
          <w:i/>
          <w:sz w:val="32"/>
          <w:szCs w:val="32"/>
        </w:rPr>
        <w:t>Project: Streamlining IT Procurement: Automating Standard Laptop Orders with Flow Designer</w:t>
      </w:r>
    </w:p>
    <w:p w14:paraId="028E4D8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1. Planning Objective</w:t>
      </w:r>
    </w:p>
    <w:p w14:paraId="2841324D"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The Project Planning phase organizes the implementation of the automated Standard Laptop procurement workflow into clear activities. The plan follows the project's milestones: creating the Flow, assigning the Flow to the Standard Laptop service, and validating the request and resulting Catalog Task.</w:t>
      </w:r>
    </w:p>
    <w:p w14:paraId="683369EC"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2. Planned Activities</w:t>
      </w:r>
    </w:p>
    <w:tbl>
      <w:tblPr>
        <w:tblStyle w:val="TableGrid"/>
        <w:tblW w:w="0" w:type="auto"/>
        <w:jc w:val="center"/>
        <w:tblLook w:val="04A0" w:firstRow="1" w:lastRow="0" w:firstColumn="1" w:lastColumn="0" w:noHBand="0" w:noVBand="1"/>
      </w:tblPr>
      <w:tblGrid>
        <w:gridCol w:w="2484"/>
        <w:gridCol w:w="2484"/>
        <w:gridCol w:w="2484"/>
        <w:gridCol w:w="2484"/>
      </w:tblGrid>
      <w:tr w:rsidR="00527E69" w:rsidRPr="003F299A" w14:paraId="602614A9" w14:textId="77777777">
        <w:trPr>
          <w:jc w:val="center"/>
        </w:trPr>
        <w:tc>
          <w:tcPr>
            <w:tcW w:w="2484" w:type="dxa"/>
            <w:shd w:val="clear" w:color="auto" w:fill="D9EAF7"/>
          </w:tcPr>
          <w:p w14:paraId="17736B30"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No.</w:t>
            </w:r>
          </w:p>
        </w:tc>
        <w:tc>
          <w:tcPr>
            <w:tcW w:w="2484" w:type="dxa"/>
            <w:shd w:val="clear" w:color="auto" w:fill="D9EAF7"/>
          </w:tcPr>
          <w:p w14:paraId="41E3CBD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Planned Activity</w:t>
            </w:r>
          </w:p>
        </w:tc>
        <w:tc>
          <w:tcPr>
            <w:tcW w:w="2484" w:type="dxa"/>
            <w:shd w:val="clear" w:color="auto" w:fill="D9EAF7"/>
          </w:tcPr>
          <w:p w14:paraId="5B106BF8"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ServiceNow Area</w:t>
            </w:r>
          </w:p>
        </w:tc>
        <w:tc>
          <w:tcPr>
            <w:tcW w:w="2484" w:type="dxa"/>
            <w:shd w:val="clear" w:color="auto" w:fill="D9EAF7"/>
          </w:tcPr>
          <w:p w14:paraId="200AFA03"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Expected Output</w:t>
            </w:r>
          </w:p>
        </w:tc>
      </w:tr>
      <w:tr w:rsidR="00527E69" w:rsidRPr="003F299A" w14:paraId="14679129" w14:textId="77777777">
        <w:trPr>
          <w:jc w:val="center"/>
        </w:trPr>
        <w:tc>
          <w:tcPr>
            <w:tcW w:w="2484" w:type="dxa"/>
          </w:tcPr>
          <w:p w14:paraId="2FF393DA"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1</w:t>
            </w:r>
          </w:p>
        </w:tc>
        <w:tc>
          <w:tcPr>
            <w:tcW w:w="2484" w:type="dxa"/>
          </w:tcPr>
          <w:p w14:paraId="2E7BE0B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Create the automation Flow</w:t>
            </w:r>
          </w:p>
        </w:tc>
        <w:tc>
          <w:tcPr>
            <w:tcW w:w="2484" w:type="dxa"/>
          </w:tcPr>
          <w:p w14:paraId="6168DA78"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Flow Designer</w:t>
            </w:r>
          </w:p>
        </w:tc>
        <w:tc>
          <w:tcPr>
            <w:tcW w:w="2484" w:type="dxa"/>
          </w:tcPr>
          <w:p w14:paraId="0E920F74"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Standard Laptop Task Flow</w:t>
            </w:r>
          </w:p>
        </w:tc>
      </w:tr>
      <w:tr w:rsidR="00527E69" w:rsidRPr="003F299A" w14:paraId="0077429E" w14:textId="77777777">
        <w:trPr>
          <w:jc w:val="center"/>
        </w:trPr>
        <w:tc>
          <w:tcPr>
            <w:tcW w:w="2484" w:type="dxa"/>
          </w:tcPr>
          <w:p w14:paraId="64389853"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2</w:t>
            </w:r>
          </w:p>
        </w:tc>
        <w:tc>
          <w:tcPr>
            <w:tcW w:w="2484" w:type="dxa"/>
          </w:tcPr>
          <w:p w14:paraId="6A389E76"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Configure the trigger</w:t>
            </w:r>
          </w:p>
        </w:tc>
        <w:tc>
          <w:tcPr>
            <w:tcW w:w="2484" w:type="dxa"/>
          </w:tcPr>
          <w:p w14:paraId="19240DCE"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Flow Designer</w:t>
            </w:r>
          </w:p>
        </w:tc>
        <w:tc>
          <w:tcPr>
            <w:tcW w:w="2484" w:type="dxa"/>
          </w:tcPr>
          <w:p w14:paraId="173251C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Service Catalog trigger</w:t>
            </w:r>
          </w:p>
        </w:tc>
      </w:tr>
      <w:tr w:rsidR="00527E69" w:rsidRPr="003F299A" w14:paraId="5CD1A381" w14:textId="77777777">
        <w:trPr>
          <w:jc w:val="center"/>
        </w:trPr>
        <w:tc>
          <w:tcPr>
            <w:tcW w:w="2484" w:type="dxa"/>
          </w:tcPr>
          <w:p w14:paraId="7A435148"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3</w:t>
            </w:r>
          </w:p>
        </w:tc>
        <w:tc>
          <w:tcPr>
            <w:tcW w:w="2484" w:type="dxa"/>
          </w:tcPr>
          <w:p w14:paraId="0392259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Configure the action</w:t>
            </w:r>
          </w:p>
        </w:tc>
        <w:tc>
          <w:tcPr>
            <w:tcW w:w="2484" w:type="dxa"/>
          </w:tcPr>
          <w:p w14:paraId="18B9604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Flow Designer</w:t>
            </w:r>
          </w:p>
        </w:tc>
        <w:tc>
          <w:tcPr>
            <w:tcW w:w="2484" w:type="dxa"/>
          </w:tcPr>
          <w:p w14:paraId="1AAF941C"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Create Catalog Task action</w:t>
            </w:r>
          </w:p>
        </w:tc>
      </w:tr>
      <w:tr w:rsidR="00527E69" w:rsidRPr="003F299A" w14:paraId="7667C71E" w14:textId="77777777">
        <w:trPr>
          <w:jc w:val="center"/>
        </w:trPr>
        <w:tc>
          <w:tcPr>
            <w:tcW w:w="2484" w:type="dxa"/>
          </w:tcPr>
          <w:p w14:paraId="717A6194"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4</w:t>
            </w:r>
          </w:p>
        </w:tc>
        <w:tc>
          <w:tcPr>
            <w:tcW w:w="2484" w:type="dxa"/>
          </w:tcPr>
          <w:p w14:paraId="7EFE632C"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Set task values</w:t>
            </w:r>
          </w:p>
        </w:tc>
        <w:tc>
          <w:tcPr>
            <w:tcW w:w="2484" w:type="dxa"/>
          </w:tcPr>
          <w:p w14:paraId="002F8B4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Catalog Task</w:t>
            </w:r>
          </w:p>
        </w:tc>
        <w:tc>
          <w:tcPr>
            <w:tcW w:w="2484" w:type="dxa"/>
          </w:tcPr>
          <w:p w14:paraId="3AFF7CE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Description and Hardware assignment</w:t>
            </w:r>
          </w:p>
        </w:tc>
      </w:tr>
      <w:tr w:rsidR="00527E69" w:rsidRPr="003F299A" w14:paraId="0ADA33A0" w14:textId="77777777">
        <w:trPr>
          <w:jc w:val="center"/>
        </w:trPr>
        <w:tc>
          <w:tcPr>
            <w:tcW w:w="2484" w:type="dxa"/>
          </w:tcPr>
          <w:p w14:paraId="064EB546"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5</w:t>
            </w:r>
          </w:p>
        </w:tc>
        <w:tc>
          <w:tcPr>
            <w:tcW w:w="2484" w:type="dxa"/>
          </w:tcPr>
          <w:p w14:paraId="148CFD26"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Save and activate the Flow</w:t>
            </w:r>
          </w:p>
        </w:tc>
        <w:tc>
          <w:tcPr>
            <w:tcW w:w="2484" w:type="dxa"/>
          </w:tcPr>
          <w:p w14:paraId="7FD84F8D"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Flow Designer</w:t>
            </w:r>
          </w:p>
        </w:tc>
        <w:tc>
          <w:tcPr>
            <w:tcW w:w="2484" w:type="dxa"/>
          </w:tcPr>
          <w:p w14:paraId="2870CFA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Active Flow</w:t>
            </w:r>
          </w:p>
        </w:tc>
      </w:tr>
      <w:tr w:rsidR="00527E69" w:rsidRPr="003F299A" w14:paraId="758DF9CD" w14:textId="77777777">
        <w:trPr>
          <w:jc w:val="center"/>
        </w:trPr>
        <w:tc>
          <w:tcPr>
            <w:tcW w:w="2484" w:type="dxa"/>
          </w:tcPr>
          <w:p w14:paraId="6FFB365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6</w:t>
            </w:r>
          </w:p>
        </w:tc>
        <w:tc>
          <w:tcPr>
            <w:tcW w:w="2484" w:type="dxa"/>
          </w:tcPr>
          <w:p w14:paraId="135FE6A5"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Assign Flow to Standard Laptop</w:t>
            </w:r>
          </w:p>
        </w:tc>
        <w:tc>
          <w:tcPr>
            <w:tcW w:w="2484" w:type="dxa"/>
          </w:tcPr>
          <w:p w14:paraId="61200F5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Maintain Items</w:t>
            </w:r>
          </w:p>
        </w:tc>
        <w:tc>
          <w:tcPr>
            <w:tcW w:w="2484" w:type="dxa"/>
          </w:tcPr>
          <w:p w14:paraId="25F9A725"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Standard Laptop uses the Flow</w:t>
            </w:r>
          </w:p>
        </w:tc>
      </w:tr>
      <w:tr w:rsidR="00527E69" w:rsidRPr="003F299A" w14:paraId="0D882023" w14:textId="77777777">
        <w:trPr>
          <w:jc w:val="center"/>
        </w:trPr>
        <w:tc>
          <w:tcPr>
            <w:tcW w:w="2484" w:type="dxa"/>
          </w:tcPr>
          <w:p w14:paraId="62B512A0"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7</w:t>
            </w:r>
          </w:p>
        </w:tc>
        <w:tc>
          <w:tcPr>
            <w:tcW w:w="2484" w:type="dxa"/>
          </w:tcPr>
          <w:p w14:paraId="5798665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Place a Standard Laptop order</w:t>
            </w:r>
          </w:p>
        </w:tc>
        <w:tc>
          <w:tcPr>
            <w:tcW w:w="2484" w:type="dxa"/>
          </w:tcPr>
          <w:p w14:paraId="0C9B8FEC"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Service Catalog</w:t>
            </w:r>
          </w:p>
        </w:tc>
        <w:tc>
          <w:tcPr>
            <w:tcW w:w="2484" w:type="dxa"/>
          </w:tcPr>
          <w:p w14:paraId="46ED0290"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Laptop request</w:t>
            </w:r>
          </w:p>
        </w:tc>
      </w:tr>
      <w:tr w:rsidR="00527E69" w:rsidRPr="003F299A" w14:paraId="50A9CE1F" w14:textId="77777777">
        <w:trPr>
          <w:jc w:val="center"/>
        </w:trPr>
        <w:tc>
          <w:tcPr>
            <w:tcW w:w="2484" w:type="dxa"/>
          </w:tcPr>
          <w:p w14:paraId="3A459FAE"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8</w:t>
            </w:r>
          </w:p>
        </w:tc>
        <w:tc>
          <w:tcPr>
            <w:tcW w:w="2484" w:type="dxa"/>
          </w:tcPr>
          <w:p w14:paraId="1C0B9C3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Approve and verify task</w:t>
            </w:r>
          </w:p>
        </w:tc>
        <w:tc>
          <w:tcPr>
            <w:tcW w:w="2484" w:type="dxa"/>
          </w:tcPr>
          <w:p w14:paraId="0473F6A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Requested Item / Catalog Tasks</w:t>
            </w:r>
          </w:p>
        </w:tc>
        <w:tc>
          <w:tcPr>
            <w:tcW w:w="2484" w:type="dxa"/>
          </w:tcPr>
          <w:p w14:paraId="6FCAC30D"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Created and assigned task</w:t>
            </w:r>
          </w:p>
        </w:tc>
      </w:tr>
    </w:tbl>
    <w:p w14:paraId="1D55539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3. Milestone Plan</w:t>
      </w:r>
    </w:p>
    <w:p w14:paraId="6D751AB4"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Milestone 1 – Flow: Create and activate the Standard Laptop Task Flow.</w:t>
      </w:r>
    </w:p>
    <w:p w14:paraId="408E4A7A"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lastRenderedPageBreak/>
        <w:t>Milestone 2 – Flow Assignment: Connect the created Flow to the Standard Laptop service item.</w:t>
      </w:r>
    </w:p>
    <w:p w14:paraId="2DCBF121"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Milestone 3 – Service Catalog: Place the Standard Laptop order and verify the approval and resulting Catalog Task.</w:t>
      </w:r>
    </w:p>
    <w:p w14:paraId="03EE4B6B"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4. Implementation Sequence</w:t>
      </w:r>
    </w:p>
    <w:p w14:paraId="67D005D6"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First, the automation Flow is created in Flow Designer. Next, the Service Catalog trigger and Create Catalog Task action are configured. After saving and activating the Flow, it is assigned to the Standard Laptop service item. Finally, a Standard Laptop request is placed, approved, and the generated Catalog Task is verified.</w:t>
      </w:r>
    </w:p>
    <w:p w14:paraId="327CC4E6"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5. Resources Required</w:t>
      </w:r>
    </w:p>
    <w:p w14:paraId="779A8371"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ServiceNow instance</w:t>
      </w:r>
    </w:p>
    <w:p w14:paraId="7DB188B9"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Flow Designer</w:t>
      </w:r>
    </w:p>
    <w:p w14:paraId="1ED71905"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Service Catalog</w:t>
      </w:r>
    </w:p>
    <w:p w14:paraId="3CE79960"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Standard Laptop service item</w:t>
      </w:r>
    </w:p>
    <w:p w14:paraId="1BF3D96F"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Requested Item record</w:t>
      </w:r>
    </w:p>
    <w:p w14:paraId="74E93DD4"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Catalog Task</w:t>
      </w:r>
    </w:p>
    <w:p w14:paraId="32F5EB4C"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Hardware assignment group</w:t>
      </w:r>
    </w:p>
    <w:p w14:paraId="1F509110"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6. Planned Verification</w:t>
      </w:r>
    </w:p>
    <w:p w14:paraId="70D9CD1B"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that the Standard Laptop request can be placed.</w:t>
      </w:r>
    </w:p>
    <w:p w14:paraId="6E9E6AC9"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that the request reaches the approval stage.</w:t>
      </w:r>
    </w:p>
    <w:p w14:paraId="4E73831A"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that approval allows the Flow to create the Catalog Task.</w:t>
      </w:r>
    </w:p>
    <w:p w14:paraId="40794D71"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that the task contains the intended short description and description.</w:t>
      </w:r>
    </w:p>
    <w:p w14:paraId="089CCF75"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that the Assignment Group is Hardware.</w:t>
      </w:r>
    </w:p>
    <w:p w14:paraId="02CF6219" w14:textId="77777777" w:rsidR="00527E69" w:rsidRPr="003F299A" w:rsidRDefault="009B7AE1">
      <w:pPr>
        <w:pStyle w:val="ListBullet"/>
        <w:rPr>
          <w:rFonts w:ascii="Times New Roman" w:hAnsi="Times New Roman" w:cs="Times New Roman"/>
          <w:sz w:val="32"/>
          <w:szCs w:val="32"/>
        </w:rPr>
      </w:pPr>
      <w:r w:rsidRPr="003F299A">
        <w:rPr>
          <w:rFonts w:ascii="Times New Roman" w:hAnsi="Times New Roman" w:cs="Times New Roman"/>
          <w:sz w:val="32"/>
          <w:szCs w:val="32"/>
        </w:rPr>
        <w:t>Confirm the updated task under the Catalog Tasks section.</w:t>
      </w:r>
    </w:p>
    <w:p w14:paraId="68F2FB19"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7. Expected Project Result</w:t>
      </w:r>
    </w:p>
    <w:p w14:paraId="4C97D9C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lastRenderedPageBreak/>
        <w:t>The planned implementation should result in an automated workflow where an approved Standard Laptop request generates a configuration task for the Hardware team without requiring the task to be created manually.</w:t>
      </w:r>
    </w:p>
    <w:p w14:paraId="7889B2A0"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b/>
          <w:sz w:val="32"/>
          <w:szCs w:val="32"/>
        </w:rPr>
        <w:t>8. Conclusion</w:t>
      </w:r>
    </w:p>
    <w:p w14:paraId="5596AB72"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The Project Planning phase provides a structured sequence for implementing, assigning, and validating the Standard Laptop automation workflow.</w:t>
      </w:r>
    </w:p>
    <w:p w14:paraId="103C100E" w14:textId="77777777" w:rsidR="00527E69" w:rsidRPr="003F299A" w:rsidRDefault="009B7AE1">
      <w:pPr>
        <w:rPr>
          <w:rFonts w:ascii="Times New Roman" w:hAnsi="Times New Roman" w:cs="Times New Roman"/>
          <w:sz w:val="32"/>
          <w:szCs w:val="32"/>
        </w:rPr>
      </w:pPr>
      <w:r w:rsidRPr="003F299A">
        <w:rPr>
          <w:rFonts w:ascii="Times New Roman" w:hAnsi="Times New Roman" w:cs="Times New Roman"/>
          <w:sz w:val="32"/>
          <w:szCs w:val="32"/>
        </w:rPr>
        <w:t>Suggested evidence: milestone checklist, implementation plan, and screenshots of the planned ServiceNow stages.</w:t>
      </w:r>
    </w:p>
    <w:sectPr w:rsidR="00527E69" w:rsidRPr="003F299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76411">
    <w:abstractNumId w:val="8"/>
  </w:num>
  <w:num w:numId="2" w16cid:durableId="1730692149">
    <w:abstractNumId w:val="6"/>
  </w:num>
  <w:num w:numId="3" w16cid:durableId="1772163359">
    <w:abstractNumId w:val="5"/>
  </w:num>
  <w:num w:numId="4" w16cid:durableId="1213614623">
    <w:abstractNumId w:val="4"/>
  </w:num>
  <w:num w:numId="5" w16cid:durableId="1912419392">
    <w:abstractNumId w:val="7"/>
  </w:num>
  <w:num w:numId="6" w16cid:durableId="1960522880">
    <w:abstractNumId w:val="3"/>
  </w:num>
  <w:num w:numId="7" w16cid:durableId="1204948265">
    <w:abstractNumId w:val="2"/>
  </w:num>
  <w:num w:numId="8" w16cid:durableId="724719046">
    <w:abstractNumId w:val="1"/>
  </w:num>
  <w:num w:numId="9" w16cid:durableId="102571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99A"/>
    <w:rsid w:val="00527E69"/>
    <w:rsid w:val="00793EC3"/>
    <w:rsid w:val="009B7A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8469C4-CD6E-4330-9DBE-CD297F24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rismafathima25@gmail.com</cp:lastModifiedBy>
  <cp:revision>2</cp:revision>
  <dcterms:created xsi:type="dcterms:W3CDTF">2013-12-23T23:15:00Z</dcterms:created>
  <dcterms:modified xsi:type="dcterms:W3CDTF">2026-09-26T14:28:00Z</dcterms:modified>
  <cp:category/>
</cp:coreProperties>
</file>