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vanish/>
          <w:color w:val="000000"/>
          <w:sz w:val="18"/>
          <w:szCs w:val="18"/>
        </w:rPr>
        <w:t>ID:JR401349973R90250000000</w:t>
      </w:r>
    </w:p>
    <w:p>
      <w:pPr>
        <w:rPr>
          <w:vanish/>
        </w:rPr>
      </w:pPr>
    </w:p>
    <w:tbl>
      <w:tblPr>
        <w:tblStyle w:val="7"/>
        <w:tblW w:w="9600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600" w:type="dxa"/>
            <w:vAlign w:val="center"/>
          </w:tcPr>
          <w:tbl>
            <w:tblPr>
              <w:tblStyle w:val="7"/>
              <w:tblW w:w="96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tbl>
                  <w:tblPr>
                    <w:tblStyle w:val="7"/>
                    <w:tblW w:w="8159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82"/>
                    <w:gridCol w:w="2460"/>
                    <w:gridCol w:w="17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3" w:hRule="atLeast"/>
                      <w:tblCellSpacing w:w="0" w:type="dxa"/>
                      <w:jc w:val="center"/>
                    </w:trPr>
                    <w:tc>
                      <w:tcPr>
                        <w:tcW w:w="5682" w:type="dxa"/>
                      </w:tcPr>
                      <w:tbl>
                        <w:tblPr>
                          <w:tblStyle w:val="7"/>
                          <w:tblW w:w="4251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251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17" w:hRule="atLeast"/>
                            <w:tblCellSpacing w:w="0" w:type="dxa"/>
                          </w:trPr>
                          <w:tc>
                            <w:tcPr>
                              <w:tcW w:w="4251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75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1420" w:hRule="atLeast"/>
                            <w:tblCellSpacing w:w="0" w:type="dxa"/>
                          </w:trPr>
                          <w:tc>
                            <w:tcPr>
                              <w:tcW w:w="4251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男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|10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年工作经验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1986年12月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已婚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现居住于北京|本科|户口：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身份证: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手机：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E-mail：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60" w:type="dxa"/>
                        <w:vAlign w:val="center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" w:type="dxa"/>
                        <w:vAlign w:val="center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17" w:type="dxa"/>
                      <w:trHeight w:val="139" w:hRule="atLeast"/>
                      <w:tblCellSpacing w:w="0" w:type="dxa"/>
                      <w:jc w:val="center"/>
                    </w:trPr>
                    <w:tc>
                      <w:tcPr>
                        <w:tcW w:w="8142" w:type="dxa"/>
                        <w:gridSpan w:val="2"/>
                        <w:vAlign w:val="center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tbl>
                  <w:tblPr>
                    <w:tblStyle w:val="7"/>
                    <w:tblW w:w="9016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16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16" w:type="dxa"/>
                        <w:vAlign w:val="center"/>
                      </w:tcPr>
                      <w:tbl>
                        <w:tblPr>
                          <w:tblStyle w:val="7"/>
                          <w:tblW w:w="9000" w:type="dxa"/>
                          <w:tblCellSpacing w:w="0" w:type="dxa"/>
                          <w:tblInd w:w="0" w:type="dxa"/>
                          <w:shd w:val="clear" w:color="auto" w:fill="429BD8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000" w:type="dxa"/>
                              <w:tcBorders>
                                <w:top w:val="single" w:color="EBEBEB" w:sz="6" w:space="0"/>
                                <w:left w:val="single" w:color="EBEBEB" w:sz="6" w:space="0"/>
                                <w:bottom w:val="single" w:color="EBEBEB" w:sz="6" w:space="0"/>
                                <w:right w:val="single" w:color="EBEBEB" w:sz="6" w:space="0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vanish/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Style w:val="7"/>
                          <w:tblW w:w="9000" w:type="dxa"/>
                          <w:tblCellSpacing w:w="15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  <w:hidden/>
                          </w:trPr>
                          <w:tc>
                            <w:tcPr>
                              <w:tcW w:w="894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8940" w:type="dxa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27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有七年研发和三年的管理经验，参与过多个系统的设计和研发，管理过</w:t>
                              </w:r>
                              <w:r>
                                <w:rPr>
                                  <w:color w:val="000000"/>
                                </w:rPr>
                                <w:t>7人以上的团队。有项目管理经验并拥有PMP证书。熟悉spark、Flink离线和实时数据处理，了解hbase、redis和mongo等。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</w:trPr>
                          <w:tc>
                            <w:tcPr>
                              <w:tcW w:w="894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</w:trPr>
                          <w:tc>
                            <w:tcPr>
                              <w:tcW w:w="894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75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工作性质：</w:t>
                        </w:r>
                      </w:p>
                    </w:tc>
                    <w:tc>
                      <w:tcPr>
                        <w:tcW w:w="7500" w:type="dxa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工作地区：</w:t>
                        </w:r>
                      </w:p>
                    </w:tc>
                    <w:tc>
                      <w:tcPr>
                        <w:tcW w:w="7500" w:type="dxa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北京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期望月薪：</w:t>
                        </w:r>
                      </w:p>
                    </w:tc>
                    <w:tc>
                      <w:tcPr>
                        <w:tcW w:w="7500" w:type="dxa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35K–45K</w:t>
                        </w: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83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2"/>
                    <w:gridCol w:w="608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52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/0</w:t>
                        </w:r>
                        <w:r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 xml:space="preserve">–至今 </w:t>
                        </w:r>
                      </w:p>
                    </w:tc>
                    <w:tc>
                      <w:tcPr>
                        <w:tcW w:w="60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41" w:firstLineChars="100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北京牛电科技有限责任公司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52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0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41" w:firstLineChars="100"/>
                          <w:rPr>
                            <w:rFonts w:ascii="新宋体" w:hAnsi="新宋体" w:eastAsia="新宋体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职位：大数据研发工程师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52" w:type="dxa"/>
                        <w:vAlign w:val="center"/>
                      </w:tcPr>
                      <w:p>
                        <w:pPr>
                          <w:rPr>
                            <w:rFonts w:ascii="新宋体" w:hAnsi="新宋体" w:eastAsia="新宋体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0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工作描述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：负责搭建大数据平台，主要包括数据离线和实时计算；完善大数据相关业务数据的分析；构建数据仓库和基于</w:t>
                        </w:r>
                        <w:r>
                          <w:rPr>
                            <w:sz w:val="24"/>
                            <w:szCs w:val="24"/>
                          </w:rPr>
                          <w:t>SQL语句的可视化分析平台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。 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   </w:t>
                  </w: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2016/06 –2016/0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北京康瑞德医疗器械有限公司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  <w:t xml:space="preserve"> （2年2个月）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职位：研发经理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工作描述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：管理围术期产品团队，负责产品的规划、架构的设计，管理和协调团队及其他相关人员进行产品的设计和研发，对产品进行迭代升级。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2013/09 - 2016/06 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北京中质信维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  <w:t xml:space="preserve"> （2年9个月）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职位：研发经理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工作描述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：负责国家质检总局和标法中心业务系统的开发和维护；参与国家质检总局大数据分析项目，参与基于Hadoop的大数据平台搭建、收集全国质检数据、分析质检数据之间的相关性。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2011/05 - 2013/09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北京一正启源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  <w:t xml:space="preserve"> （2年4个月）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职位：高级软件工程师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工作描述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：负责.net BS项目的开发工作，主要负责对项目需求进行初步架构实现和开发。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2009/04 - 2011/05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美国径点科技长春分公司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  <w:t xml:space="preserve"> （2年1个月）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职位：Group Leader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工作描述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 负责老产品功能升级和新产品核心代码的研发，长春分公司开发中能够独立处理核心wrapper代码问题的四人之一。客户大部分在美国、英国、澳大利亚、德国、日本和新加坡等地。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83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68"/>
                    <w:gridCol w:w="284"/>
                    <w:gridCol w:w="578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2018/12–至今</w:t>
                        </w: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81" w:firstLineChars="1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数据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4.0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：完成后台数据和业务的重构，包括数据流转、数据格式、数据处理框架等，优化后台数据业务，提升数据服务能力，并使后台能够承受每秒</w:t>
                        </w:r>
                        <w:r>
                          <w:rPr>
                            <w:sz w:val="24"/>
                            <w:szCs w:val="24"/>
                          </w:rPr>
                          <w:t>10万到20万的数据量。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552" w:type="dxa"/>
                        <w:gridSpan w:val="2"/>
                        <w:vAlign w:val="center"/>
                      </w:tcPr>
                      <w:p/>
                    </w:tc>
                    <w:tc>
                      <w:tcPr>
                        <w:tcW w:w="57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项目业绩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：与前后端相关业务负责人沟通，了解当前问题并制定项目计划和整体框架设计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2018/11–2018/12</w:t>
                        </w: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81" w:firstLineChars="1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车辆事件报警数据实时查询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：采用</w:t>
                        </w:r>
                        <w:r>
                          <w:rPr>
                            <w:sz w:val="24"/>
                            <w:szCs w:val="24"/>
                          </w:rPr>
                          <w:t>flink+kafka+hbase+presto处理车辆事件报警信息的实时查询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；每天事件报警数据达五亿多条，要支持查询历史数据，所以采用</w:t>
                        </w:r>
                        <w:r>
                          <w:rPr>
                            <w:sz w:val="24"/>
                            <w:szCs w:val="24"/>
                          </w:rPr>
                          <w:t>hbase作为存储，impala作为查询器，提供实时查询功能。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552" w:type="dxa"/>
                        <w:gridSpan w:val="2"/>
                        <w:vAlign w:val="center"/>
                      </w:tcPr>
                      <w:p/>
                    </w:tc>
                    <w:tc>
                      <w:tcPr>
                        <w:tcW w:w="57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项目业绩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：搭建</w:t>
                        </w:r>
                        <w:r>
                          <w:rPr>
                            <w:sz w:val="24"/>
                            <w:szCs w:val="24"/>
                          </w:rPr>
                          <w:t>hbase数据存储平台和presto数据分析平台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2018/10–2018/11</w:t>
                        </w: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81" w:firstLineChars="1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用户徽章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：根据用户骑行里程、电池使用情况、骑行时间段、骑行时的天气状况、车辆是否维修过等为用户提供徽章功能，增加用户的粘性。采用</w:t>
                        </w:r>
                        <w:r>
                          <w:rPr>
                            <w:sz w:val="24"/>
                            <w:szCs w:val="24"/>
                          </w:rPr>
                          <w:t>flink+kafka+mongo实现用户徽章功能。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552" w:type="dxa"/>
                        <w:gridSpan w:val="2"/>
                        <w:vAlign w:val="center"/>
                      </w:tcPr>
                      <w:p/>
                    </w:tc>
                    <w:tc>
                      <w:tcPr>
                        <w:tcW w:w="57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项目业绩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：搭建</w:t>
                        </w:r>
                        <w:r>
                          <w:rPr>
                            <w:sz w:val="24"/>
                            <w:szCs w:val="24"/>
                          </w:rPr>
                          <w:t>flink流处理分析平台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2018/9–2018/10</w:t>
                        </w: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81" w:firstLineChars="1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车辆信号分析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：统计分析今年不同城市和乡镇每天、每周和每月的车辆活跃数量、信号均值和离线率；不同城市经纬度的车辆数量热力图。本项目采用</w:t>
                        </w:r>
                        <w:r>
                          <w:rPr>
                            <w:sz w:val="24"/>
                            <w:szCs w:val="24"/>
                          </w:rPr>
                          <w:t>spark进行分析并保存在MySQL中，采用spring boot resful api为前端提供接口进行数据展示。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552" w:type="dxa"/>
                        <w:gridSpan w:val="2"/>
                        <w:vAlign w:val="center"/>
                      </w:tcPr>
                      <w:p/>
                    </w:tc>
                    <w:tc>
                      <w:tcPr>
                        <w:tcW w:w="57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项目业绩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：改善数据存储格式，采用</w:t>
                        </w:r>
                        <w:r>
                          <w:rPr>
                            <w:sz w:val="24"/>
                            <w:szCs w:val="24"/>
                          </w:rPr>
                          <w:t>parquet代替文本文件，节省空间高达80%以上。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搭建</w:t>
                        </w:r>
                        <w:r>
                          <w:rPr>
                            <w:sz w:val="24"/>
                            <w:szCs w:val="24"/>
                          </w:rPr>
                          <w:t>spark离线数据分析框架，使用hive搭建数据仓库，采用spark SQL进行数据分析。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83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68"/>
                    <w:gridCol w:w="284"/>
                    <w:gridCol w:w="578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jc w:val="right"/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  <w:sz w:val="24"/>
                            <w:szCs w:val="24"/>
                          </w:rPr>
                          <w:t>–2018/8</w:t>
                        </w: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ind w:firstLine="281" w:firstLineChars="1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围术期智能化手术室信息管理系统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268" w:type="dxa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72" w:type="dxa"/>
                        <w:gridSpan w:val="2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ind w:left="240" w:leftChars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：该产品包含从手术申请开始到到患者出院的全流程业务系统，包括数据</w:t>
                        </w:r>
                        <w:r>
                          <w:rPr>
                            <w:sz w:val="24"/>
                            <w:szCs w:val="24"/>
                          </w:rPr>
                          <w:t>ETL处理（手术申请、LIS、PACS、手麻系统等数据）、手术排班、移动访视、护理记录单、器械清点、手术计费、术中用药等功能。产品引入推荐算法等技术，排班时自动预安排好护士、手术间等，预生成计费模板、用药模板等，操作人员只需进行微调和审核即可。每天晚上会有服务结合以前学习后的数据信息，再结合当天的数据进行再次学习，调整推荐信息。我们会根据医院使用实际数据信息与预安排数据进行比较，调整算法和规则。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2552" w:type="dxa"/>
                        <w:gridSpan w:val="2"/>
                        <w:vAlign w:val="center"/>
                      </w:tcPr>
                      <w:p/>
                    </w:tc>
                    <w:tc>
                      <w:tcPr>
                        <w:tcW w:w="5788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项目业绩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：作为公司的主营产品，已经在三家医院落地并活得用户好评;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作为产品负责人，负责产品规划，管理团队进行设计和研发等;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将推荐系统的思想引入项目中，增加了对推荐系统的理解和认识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ind w:right="241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/0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–201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/0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商家客流量分析系统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项目描述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这是业余时间做的大数据项目。通过对大量的商家信息、交易信息和用户浏览信息这些数据进行分析，为每个商家提供销售预测来优化运营，降低成本，并改善用户体验。项目中，首先根据需求和数据特征来构建数据仓库；然后将原始数据经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ETL清洗导入HDFS并加载到HIVE表中，包括文本文件和在mysql中的文件，通过HIVE和Presto查询数据，通过spark SQL对数据进行处理并保存到数据仓库中统计结果表中，并通过web进行展示；对实时数据，通过flume+kafka+spark streaming对数据进行处理并更新统计结果表中的数据。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/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项目业绩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：独立完成从简单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HIVE数据仓库的搭建、通过sqoop同步Mysql数据到HDFS、presto数据分析、spark sql和spark streaming+kafka数据分析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252"/>
                          <w:gridCol w:w="608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ind w:right="241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2015/09–2016/0</w:t>
                              </w:r>
                              <w:r>
                                <w:rPr>
                                  <w:rFonts w:ascii="新宋体" w:hAnsi="新宋体" w:eastAsia="新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质检行业大数据研究与分析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项目描述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：搭建基于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adoop和Spark的大数据集群平台；从全国各地收集12306、质量监督抽查数据、进出口食品舆情等数据，利用flume和sqoop将数据导入HDFS和Hive中（进行ETL的处理），并对数据建模，搭建数据仓库，利用spark、hive、presto等技术，对这些系统的数据进行分析，以提升对突发质量安全事件的应对能力，为领导决策提供辅助支持。在项目中遇到过hbase的热点问题，join、数据倾斜等性能问题，JVM调优问题等，通过优化并解决了这些问题。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2252" w:type="dxa"/>
                              <w:vAlign w:val="center"/>
                            </w:tcPr>
                            <w:p/>
                          </w:tc>
                          <w:tc>
                            <w:tcPr>
                              <w:tcW w:w="6088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项目业绩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：提高质检应急处理能力，为领导决策提供辅助支持；数据收集与分析；接触并了解大数据和相关技术。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8568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078"/>
                          <w:gridCol w:w="64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58" w:hRule="atLeast"/>
                            <w:tblCellSpacing w:w="0" w:type="dxa"/>
                          </w:trPr>
                          <w:tc>
                            <w:tcPr>
                              <w:tcW w:w="2078" w:type="dxa"/>
                            </w:tcPr>
                            <w:p>
                              <w:pPr>
                                <w:pStyle w:val="4"/>
                                <w:spacing w:line="300" w:lineRule="atLeast"/>
                                <w:ind w:right="72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2005/09 - 2009/06</w:t>
                              </w:r>
                            </w:p>
                          </w:tc>
                          <w:tc>
                            <w:tcPr>
                              <w:tcW w:w="64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吉林大学  计算机科学与技术学院  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培训经历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spacing w:line="300" w:lineRule="atLeas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/>
                      <w:color w:val="000000"/>
                    </w:rPr>
                    <w:t>20</w:t>
                  </w:r>
                  <w:r>
                    <w:rPr>
                      <w:color w:val="000000"/>
                    </w:rPr>
                    <w:t>16</w:t>
                  </w:r>
                  <w:r>
                    <w:rPr>
                      <w:rFonts w:hint="eastAsia"/>
                      <w:color w:val="000000"/>
                    </w:rPr>
                    <w:t>/</w:t>
                  </w:r>
                  <w:r>
                    <w:rPr>
                      <w:color w:val="000000"/>
                    </w:rPr>
                    <w:t>07</w:t>
                  </w:r>
                  <w:r>
                    <w:rPr>
                      <w:rFonts w:hint="eastAsia"/>
                      <w:color w:val="000000"/>
                    </w:rPr>
                    <w:t xml:space="preserve"> - 20</w:t>
                  </w:r>
                  <w:r>
                    <w:rPr>
                      <w:color w:val="000000"/>
                    </w:rPr>
                    <w:t>16</w:t>
                  </w:r>
                  <w:r>
                    <w:rPr>
                      <w:rFonts w:hint="eastAsia"/>
                      <w:color w:val="000000"/>
                    </w:rPr>
                    <w:t>/</w:t>
                  </w:r>
                  <w:r>
                    <w:rPr>
                      <w:color w:val="000000"/>
                    </w:rPr>
                    <w:t>11</w:t>
                  </w:r>
                  <w:r>
                    <w:rPr>
                      <w:rFonts w:hint="eastAsia"/>
                      <w:color w:val="000000"/>
                    </w:rPr>
                    <w:t xml:space="preserve">   光环国际    项目管理培训     获取PMP证书</w:t>
                  </w: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186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6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语言能力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Style w:val="7"/>
                          <w:tblW w:w="462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62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462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英语： 读写能力 熟练| 听说能力 一般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7"/>
                    <w:tblW w:w="900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cala、.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net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、spark、flink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熟练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 xml:space="preserve">base、hdfs、hive、presto、redis、mongo、mysql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熟悉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lume、sqoop、datax、阿里云、aws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</w:rPr>
                          <w:t>了解</w:t>
                        </w: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2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sari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ËÎÌå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WUDIS+FZLTCXHJW--GB1-0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ROGOM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QVPQ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LEPML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UATI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GFLOK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QWKRB+Arial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WHHR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OQFQC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PFPHP+Arial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NDNM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GHNVK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GMLEL+Arial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VJU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TSWQ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AUNTA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WUBN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WPJW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WKDJ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BKHRT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SWPV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JQARU+Arial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SUVWO+Arial-Bold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TPQP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MIDIV+Arial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SSLMK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SKDC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RBCVO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PUCL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KTUHN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NFHP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LVROV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auto"/>
    <w:pitch w:val="default"/>
    <w:sig w:usb0="E00006FF" w:usb1="0000FCFF" w:usb2="00000001" w:usb3="00000000" w:csb0="6000019F" w:csb1="DFD70000"/>
  </w:font>
  <w:font w:name="RCOLT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ORES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TJVA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KTFOE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WMUMK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OBU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BEBQU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BHTJS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SDLA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FLMUU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SWMH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BKIR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AFTWH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HVDQ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CQC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GEUM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PBEV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JFDU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GWGL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BTSU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TKMU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NGBS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TTJI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SUJL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PBBV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NWAAR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QHEA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TEMA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EVQQ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UPWRA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BFWA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RBAR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NRFU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QKVP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FFHRU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WQJBG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DRJD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RTUJ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GFJL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PLRC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DGQB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FMMGU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Hiragino Sans GB W6">
    <w:altName w:val="宋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Plantagenet Cherokee">
    <w:altName w:val="Segoe Print"/>
    <w:panose1 w:val="02020602070100000000"/>
    <w:charset w:val="00"/>
    <w:family w:val="roman"/>
    <w:pitch w:val="default"/>
    <w:sig w:usb0="00000000" w:usb1="00000000" w:usb2="00001000" w:usb3="00000000" w:csb0="00000001" w:csb1="00000000"/>
  </w:font>
  <w:font w:name="Adobe 楷体 Std R">
    <w:altName w:val="宋体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仿宋 Std 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!importa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86"/>
    <w:family w:val="swiss"/>
    <w:pitch w:val="default"/>
    <w:sig w:usb0="E00006FF" w:usb1="420024FF" w:usb2="02000000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方正超大字符集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dobe 明體 Std L">
    <w:altName w:val="MS Gothic"/>
    <w:panose1 w:val="00000000000000000000"/>
    <w:charset w:val="80"/>
    <w:family w:val="roman"/>
    <w:pitch w:val="default"/>
    <w:sig w:usb0="00000000" w:usb1="00000000" w:usb2="00000010" w:usb3="00000000" w:csb0="00120005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Î¢ÈíÑÅºÚ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HiddenHorzOC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LGWKE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PROQQQ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PLVLMK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KNDKHG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UJLNSB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OGBAT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VIIDHK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JTGD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GHSIW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DGRCT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OEKJLR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UCNQI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BSDF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JVNME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PNMDKE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UDVB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PCIB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UPHO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WRWM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FOIAU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CAON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DAQW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AEETMO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IGJNN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UDIOD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LGCF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SMEGL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FIAMER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VDRUF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VSDR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IIREI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GWTDHN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PJBPT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QGQO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AAUAJ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TKGOKG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NVDQS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RQMEE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GKQQ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BOIIR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POBK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HPWUK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OJMR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TCVL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EREFT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LWDMQP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EBBIV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FBKR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WOCGE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AHCUWQ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TRASA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ACKI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WWTSU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ISJBCE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KTLNW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WGUH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OJETO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HMJEJR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JJTVSP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NOREH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KSHG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RFKJQ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BGOBAG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NGIMN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HKIH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KBCF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WMWHLB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KJUIBL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VIVCL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GUTF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PEUOC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NCSAE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VHMFT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KNJP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KSNEC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OHIFVB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CIQE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TTQM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KVEFB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GEWAOK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SGONB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TLCFU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SWADB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EAWCR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CBWRQ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KJAK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UCUD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GGVCT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QGSR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GKQKJ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HURH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TMODL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OLVAW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URIJD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SRCMH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MOPIB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MLFM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WRPCK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OGLDM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VBQUO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SDHQ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DUKDU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VLVUWR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LJCVN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KILV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BNGAF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LJNCCI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LOGQJ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JVQNJH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QJQUQ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DUFO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KHDJC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BWPWB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QPHUP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JEVQ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TRGRN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PFRNIJ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OAAPL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VBDFH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QRBE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RSLLJ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EVITED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OPAPC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LJBCT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MCPP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QFQWBU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NFFRT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UTOCF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GPAC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AEJGF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ODIVA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HNNHD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LTJQ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SSLNW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1"/>
    <w:family w:val="auto"/>
    <w:pitch w:val="default"/>
    <w:sig w:usb0="00000000" w:usb1="00000000" w:usb2="00000000" w:usb3="00000000" w:csb0="80000000" w:csb1="00000000"/>
  </w:font>
  <w:font w:name="HLIOJQ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QLEDGF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JBLTA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OMTM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RDWFF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HIOKKH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TKIJHA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SIIHT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PQGBU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VQNA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NDABV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ONJTO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UQVB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DAPC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PHVU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KFEKJ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DFEM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SNPNM+é»ä½">
    <w:altName w:val="SimSun-ExtB"/>
    <w:panose1 w:val="02010609060101010101"/>
    <w:charset w:val="01"/>
    <w:family w:val="modern"/>
    <w:pitch w:val="default"/>
    <w:sig w:usb0="00000000" w:usb1="00000000" w:usb2="00000016" w:usb3="00000000" w:csb0="00040001" w:csb1="00000000"/>
  </w:font>
  <w:font w:name="DDDPA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LCUAM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KGOJL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RVNQ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ONII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ARSGG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TPHOPP+å¾®è½¯éé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am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SMNUD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KMHH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FDIA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SEWUV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RKCA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KSFJ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SFHCE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NDGPW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UDCR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MPPB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UGQS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KBASG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ADUH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IEWM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LPTG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MMJO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pen Sans">
    <w:panose1 w:val="020B0606030504020204"/>
    <w:charset w:val="01"/>
    <w:family w:val="auto"/>
    <w:pitch w:val="default"/>
    <w:sig w:usb0="E00002EF" w:usb1="4000205B" w:usb2="00000028" w:usb3="00000000" w:csb0="2000019F" w:csb1="00000000"/>
  </w:font>
  <w:font w:name="Arial Bold">
    <w:altName w:val="Arial"/>
    <w:panose1 w:val="020B0704020202020204"/>
    <w:charset w:val="01"/>
    <w:family w:val="swiss"/>
    <w:pitch w:val="default"/>
    <w:sig w:usb0="00000000" w:usb1="00000000" w:usb2="00000009" w:usb3="00000000" w:csb0="400001FF" w:csb1="FFFF0000"/>
  </w:font>
  <w:font w:name="GSJVI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OQHD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RSWP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ILHH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RTDM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IIIF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MOPM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SMKC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CIHP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ITON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HLSGR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SSMVT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JSPA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DQBT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JKDMT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LITIF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ENND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KUII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TEQMI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OMUGJ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UUOF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VRGJ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FVNEN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GGMUP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TWJF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WMBD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SMVG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IFOI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TKIE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VOJB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GGTU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OOEC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WFIR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BWFJ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MJES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KESN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RFSK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JSEQ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MOHJ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KBVV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SGTT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UKVA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TPWT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TNHF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WHCR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TWRF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KNMS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VVWS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ENDW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OEEW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PWOE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UQTU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WEBU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HQHU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DDVT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NGSC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EEVE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CPDW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UJEU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EJBH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RPTR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GFWH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OTCF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DCSP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KCGT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DKNCP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EWOON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NVRF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UCLU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UFNN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FDJE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EVDK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WACB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KUUE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VJRR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JMNP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CQDA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DPDE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QVTS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LWRP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OWAD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OKVE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ALGU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FBNP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IPGJ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OJFS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QCOO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HJVV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KKOQG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HBJQ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COVP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WRBC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OQBK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HTSV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MFQF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DRLU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NQTU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MBSA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UJMK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TLKK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JDRF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HUFG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ICJQ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NMNT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WCPV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VRHH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HGNQ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FSHIT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DBFT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TIFU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AGRG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PSNQ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LBTA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DTIL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CIUQ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VWFA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EJML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GUSD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SCFD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VMLN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SVGK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JOIS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USSS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SCKD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SGWJ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MPFH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VLTI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MFULV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CAHE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CAQO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UPFF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VQIFT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ITBM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TVWF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JOCR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MLMS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LBAG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EAEB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SCUM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DCSN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OFEK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HVNP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JAJM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RDBP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ADSE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KKHUV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EJPW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HCJG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CMLT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RGVF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OHIT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WIGO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KTJW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GUKUG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VIAIP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NUHK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TONVG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QDTBV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MVCF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FKLQ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KCTJ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MWMI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PSSR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NHMK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CBWH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MSOL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WESJ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KVGE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RDJN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SMQR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UNEJ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SDBK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JTSJ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OHPI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MVSF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MJHT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DEGF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PSWS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OAGD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QGGF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SHWP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SLNS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JWOS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MFDC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VGNB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LWCS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EDHQ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WJIA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CVDW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TNIM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HNTU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VELGT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KHVCL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LIVC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DGTVN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UEAJW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UUOU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NTGW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SUVF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BUGE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EDBF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FEUC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UOQO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RUIA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ACRT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FRBA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QFHO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KCAJI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HJSS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KJQJ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VBDA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LJPF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EVSN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DRJP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OIVMC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VSLP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OIOG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BLUU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SCAQ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RVTU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DIPR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JGAW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VPUP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DSPHB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KWPSSG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RBBT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AOOJ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DSMF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IVMN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ABPP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JNKW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PNFP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MOFO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JBOC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BPJB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MSNA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GJWU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JJQO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LWCS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TKRD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JOENI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RGNRI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EPMP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AGGPV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KLDTW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GQSJ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RDJV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HOGG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JEND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MMEU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NDDU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NERLM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NRJDW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WEGH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TRFE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ABBPC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MCGQA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NFKR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PVOO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SBFRA+Helvetica">
    <w:altName w:val="Aria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S-Mincho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itstream Vera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CIQA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IQDDB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ADPJI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ALWG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LRVM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GCROJ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AVGVA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TKLQC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PDOQTM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CPNE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USFW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QUQF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NWVR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JNWW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EFACG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BWRE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LJGNM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QOVF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TJMC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LATVM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GJJJ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TGLSC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DDNKQ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GCVJ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SPF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TGSL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NFOJ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DDRT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QKCQ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UWWBA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OWPKH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BDRHW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RLAK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AAHEL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CATJ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QCJAB+Wingdings-Regular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KFBKT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VSNH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ULPW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CAVH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HCBBI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MUDW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JUUVI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RBQD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VCTIW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HRGI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JGTLW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CUTK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BIIQF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HINH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HTSBJ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MSRID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UFNT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TMKW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TSJEE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GRNS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ARFVF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BCTL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GBADM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NSCQ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DTCJQ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NPOAP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GDIV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CTKNT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RFGI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HOKS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MRMQU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SQBJF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IDQT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BPKMT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FPLC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GUIC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QFKCL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LEVTC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UTGL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TBIUW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SIMJR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WPMRF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DWJLW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FTDC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TNBQP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JHHA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ALPD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LVBGO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BTMCG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NHRE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ULROK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SPHOU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VRJU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BJAJA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VSOBA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NAVS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QCRNW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VNSL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WUFBL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DABQP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PSERT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DHHB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POOJJ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JVOJJ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RSTU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GQUHB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IDWG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DUBIA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TLIRN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SVIK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NSJD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QLLM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OPAHG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FTAQ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TAQDT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FU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QSFJO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RLMBD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BHKM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FQELN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CKIQC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HFQP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WPPAO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LCQEJ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DWLVR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CQLE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QSE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UFFO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IGAOE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NUVKT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KVFD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AEUOO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CTCF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GJMOR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LTPV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DMVR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JVGH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DIJO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KLEF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QVKFF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KWUVJ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AEWS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IWEG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VEGHK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FIOE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GSTG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JJGSN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UEOM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NDOM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EIMHG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TNFU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IQJHP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FPBRH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SNOUI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PKDDQ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REAOB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UUJA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OUGWL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FMSSN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HGWS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WVJBD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UDMS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QJMRG+Wingdings-Regular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UTHVA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SFOAJ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QLVET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SFUR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NJBFV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LAVBF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VVRDD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TTBM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WWVKQ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KLNJP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RIUDN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DBWD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HTFWM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MIERE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WLEH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AHFOO+Wingdings-Regular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EEGPU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OUKMD+Wingdings-Regular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RKIMN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HMSTI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BFJHC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VIEEQ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ULDK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OSMQ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IKHN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BTQN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MUMUB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TIVLK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REAF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JKJN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SRGR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BAJCS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IVAAK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RIGGL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GAIPE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DGPGE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RPRSG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ENQO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TEQTH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JMLUM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GOUBE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EOBS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IRRNN+CourierNewPSMT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ISLO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BACSJ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ABDMC+Wingdings-Regular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FMBAI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RPAFA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imes New Roman Bold">
    <w:altName w:val="Times New Roman"/>
    <w:panose1 w:val="02020803070505020304"/>
    <w:charset w:val="01"/>
    <w:family w:val="roman"/>
    <w:pitch w:val="default"/>
    <w:sig w:usb0="00000000" w:usb1="00000000" w:usb2="00000009" w:usb3="00000000" w:csb0="400001FF" w:csb1="FFFF0000"/>
  </w:font>
  <w:font w:name="KGCNLE+FZLTCXHJW--GB1-0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HVEIO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KIID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WRNQQ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JLWMJ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SEUC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RPKQ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OJEPT+Cambria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GGOAU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PLNQS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NGLP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FNBR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PBEE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TIWVL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HMVC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WNHA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WVLDH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MHNMV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FRVEQ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ULMK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IIAEE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TUHIW+MicrosoftYaHe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HLDP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MSFAM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HBGT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GPOPT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ONNDO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OHVTO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MEEGS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BBCW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SFMP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IMBT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UWGB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UHCNM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QAPE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AJJHK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GMBVW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OGPE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OABC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VSAE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IGAHC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IADVG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TEPGF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WSRQB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BMUE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OPUAB+Calibri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FHOBK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VOFUR+MicrosoftYaHe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CTMC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OVTLR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APDEP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HMFGG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SEQM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SIRD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KOEU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FCQPM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UOSHB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TEBC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DJGB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QWDRH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ALSLK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MSDO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BKMI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SJMO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NOLP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RHQJQ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TAGQF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KEJFA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OJLU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VBIP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GBAQE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JIBTB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IKFJ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MUQC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WWRCB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IFJRM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SGDL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EOGF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FMEP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ODGJT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ETTM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DBVF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BNPCJ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WACGI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DISA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BQLNK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VHRG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EJDC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JMAOK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JVIVL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GLAC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JVHJR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WVIIA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KOUO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FIWV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EPKI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DARBR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PTRNJ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TERE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JNAI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BIRR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GQHD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EPKRV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GVHOW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WCHEL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DMTWV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KVRC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QCNPB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JTGVO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APBJN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DVQI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SSUW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RBRN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WUIM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HWDC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EOAP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JGVGD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RBJWB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FNTN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QTRDH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OORFL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WJBE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BVVO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KUULF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UUWO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WUVBPN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EPUJ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VGIUV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LHDVS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KFJHF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IBPAUW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WCEF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PVPF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QFENRG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WGKQH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PORRC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QTLW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DEIHP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JPRJ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VAQRF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RCLH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LLAHL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BCGB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UBJKO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UHGU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RFVI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IGVR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KJIQE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WMSUM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TSQVE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FOTUIB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PRVIM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LVGSVS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SHCTTD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HVHSG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IGJPS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NKMIG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MDFBR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RORJR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KJWCC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PWHSOV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OFQST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QHCN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TALOJ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LGKOVV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MRKF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JURKNW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PHSQ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NEDGI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BJOKSG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MCSCFH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PWAG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FKEEU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AQRHI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QETFO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IGBGLU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RUUNA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CEOLA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UCBBTL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QBICA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TKJMLO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PWHO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EQDNDP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ROQPS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WCJNP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TFNKNL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BCIKCD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BKATF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EGFJB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OKBLA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ALBSVR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QINEGC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FPSIWT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HEBJGI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NGLCFP+å¾®è½¯é�»">
    <w:altName w:val="Microsoft YaHei UI"/>
    <w:panose1 w:val="020B0503020204020204"/>
    <w:charset w:val="01"/>
    <w:family w:val="swiss"/>
    <w:pitch w:val="default"/>
    <w:sig w:usb0="00000000" w:usb1="00000000" w:usb2="00000016" w:usb3="00000000" w:csb0="0004001F" w:csb1="00000000"/>
  </w:font>
  <w:font w:name="TGRFDN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KLTBNQ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QACVH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CDMHTE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SHAGFQ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GATWLT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VBCMBR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JPIOWG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DFOVUS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SWGQHK+åæç»é»">
    <w:altName w:val="华文细黑"/>
    <w:panose1 w:val="02010600040101010101"/>
    <w:charset w:val="01"/>
    <w:family w:val="auto"/>
    <w:pitch w:val="default"/>
    <w:sig w:usb0="00000000" w:usb1="00000000" w:usb2="00000000" w:usb3="00000000" w:csb0="0004009F" w:csb1="DFD70000"/>
  </w:font>
  <w:font w:name="PHKTBK+å®ä½">
    <w:altName w:val="等线 Light"/>
    <w:panose1 w:val="02010600030101010101"/>
    <w:charset w:val="01"/>
    <w:family w:val="auto"/>
    <w:pitch w:val="default"/>
    <w:sig w:usb0="00000000" w:usb1="0000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B7"/>
    <w:rsid w:val="00016DAC"/>
    <w:rsid w:val="00032BC8"/>
    <w:rsid w:val="00087B6F"/>
    <w:rsid w:val="000D67A8"/>
    <w:rsid w:val="000F2D2A"/>
    <w:rsid w:val="0015583C"/>
    <w:rsid w:val="00161A08"/>
    <w:rsid w:val="001A3C04"/>
    <w:rsid w:val="001B108E"/>
    <w:rsid w:val="001D2AC1"/>
    <w:rsid w:val="001F0905"/>
    <w:rsid w:val="00243188"/>
    <w:rsid w:val="002772F4"/>
    <w:rsid w:val="002A6759"/>
    <w:rsid w:val="00305BE3"/>
    <w:rsid w:val="00305C46"/>
    <w:rsid w:val="00355F5A"/>
    <w:rsid w:val="00393C62"/>
    <w:rsid w:val="00393FAA"/>
    <w:rsid w:val="004D4266"/>
    <w:rsid w:val="004F1DB9"/>
    <w:rsid w:val="005123AB"/>
    <w:rsid w:val="005836E7"/>
    <w:rsid w:val="005C01FC"/>
    <w:rsid w:val="005F59C3"/>
    <w:rsid w:val="00641125"/>
    <w:rsid w:val="007021DF"/>
    <w:rsid w:val="007A5E5A"/>
    <w:rsid w:val="00802E8B"/>
    <w:rsid w:val="00832E61"/>
    <w:rsid w:val="008E558A"/>
    <w:rsid w:val="00920AE1"/>
    <w:rsid w:val="009938E6"/>
    <w:rsid w:val="009D58EC"/>
    <w:rsid w:val="009F73F3"/>
    <w:rsid w:val="00A5046C"/>
    <w:rsid w:val="00A93160"/>
    <w:rsid w:val="00B31B74"/>
    <w:rsid w:val="00B72FDB"/>
    <w:rsid w:val="00B821E0"/>
    <w:rsid w:val="00C035CE"/>
    <w:rsid w:val="00CD1314"/>
    <w:rsid w:val="00D00743"/>
    <w:rsid w:val="00D034A0"/>
    <w:rsid w:val="00D332E4"/>
    <w:rsid w:val="00DB1652"/>
    <w:rsid w:val="00E303E8"/>
    <w:rsid w:val="00E652A7"/>
    <w:rsid w:val="00F35CEC"/>
    <w:rsid w:val="00FD39B7"/>
    <w:rsid w:val="00FD709F"/>
    <w:rsid w:val="502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458</Words>
  <Characters>2614</Characters>
  <Lines>21</Lines>
  <Paragraphs>6</Paragraphs>
  <TotalTime>0</TotalTime>
  <ScaleCrop>false</ScaleCrop>
  <LinksUpToDate>false</LinksUpToDate>
  <CharactersWithSpaces>3066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2018-06-06T02:48:00Z</dcterms:created>
  <dc:creator>Allie</dc:creator>
  <cp:lastModifiedBy>caowei</cp:lastModifiedBy>
  <dcterms:modified xsi:type="dcterms:W3CDTF">2019-06-06T06:35:08Z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