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48125" cy="325755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48125" cy="3257550"/>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t xml:space="preserve">In the above code:</w:t>
            </w:r>
          </w:p>
          <w:p>
            <w:pPr>
              <w:pStyle w:val="SourceCode"/>
            </w:pPr>
            <w:r>
              <w:rPr>
                <w:rStyle w:val="NormalTok"/>
              </w:rPr>
              <w:t xml:space="preserve">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p>
          <w:p>
            <w:pPr>
              <w:pStyle w:val="FirstParagraph"/>
            </w:pPr>
            <w:r>
              <w:t xml:space="preserve">It makes the following hasmaps: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w:t>
                  </w:r>
                </w:p>
              </w:tc>
              <w:tc>
                <w:tcPr/>
                <w:p>
                  <w:pPr>
                    <w:pStyle w:val="Compact"/>
                  </w:pPr>
                </w:p>
              </w:tc>
              <w:tc>
                <w:tcPr/>
                <w:p>
                  <w:pPr>
                    <w:pStyle w:val="Compact"/>
                    <w:jc w:val="center"/>
                  </w:pPr>
                  <w:r>
                    <w:t xml:space="preserve">t</w:t>
                  </w:r>
                </w:p>
              </w:tc>
            </w:tr>
            <w:tr>
              <w:tc>
                <w:tcPr/>
                <w:p>
                  <w:pPr>
                    <w:pStyle w:val="Compact"/>
                    <w:jc w:val="center"/>
                  </w:pPr>
                  <w:r>
                    <w:t xml:space="preserve">Key</w:t>
                  </w:r>
                </w:p>
              </w:tc>
              <w:tc>
                <w:tcPr/>
                <w:p>
                  <w:pPr>
                    <w:pStyle w:val="Compact"/>
                    <w:jc w:val="center"/>
                  </w:pPr>
                  <w:r>
                    <w:t xml:space="preserve">Value</w:t>
                  </w:r>
                </w:p>
              </w:tc>
              <w:tc>
                <w:tcPr/>
                <w:p>
                  <w:pPr>
                    <w:pStyle w:val="Compact"/>
                    <w:jc w:val="center"/>
                  </w:pPr>
                  <w:r>
                    <w:t xml:space="preserve">Key</w:t>
                  </w:r>
                </w:p>
              </w:tc>
              <w:tc>
                <w:tcPr/>
                <w:p>
                  <w:pPr>
                    <w:pStyle w:val="Compact"/>
                    <w:jc w:val="center"/>
                  </w:pPr>
                  <w:r>
                    <w:t xml:space="preserve">Value</w:t>
                  </w:r>
                </w:p>
              </w:tc>
            </w:tr>
            <w:tr>
              <w:tc>
                <w:tcPr/>
                <w:p>
                  <w:pPr>
                    <w:pStyle w:val="Compact"/>
                    <w:jc w:val="center"/>
                  </w:pPr>
                  <w:r>
                    <w:t xml:space="preserve">a</w:t>
                  </w:r>
                </w:p>
              </w:tc>
              <w:tc>
                <w:tcPr/>
                <w:p>
                  <w:pPr>
                    <w:pStyle w:val="Compact"/>
                    <w:jc w:val="center"/>
                  </w:pPr>
                  <w:r>
                    <w:t xml:space="preserve">3</w:t>
                  </w:r>
                </w:p>
              </w:tc>
              <w:tc>
                <w:tcPr/>
                <w:p>
                  <w:pPr>
                    <w:pStyle w:val="Compact"/>
                    <w:jc w:val="center"/>
                  </w:pPr>
                  <w:r>
                    <w:t xml:space="preserve">a</w:t>
                  </w:r>
                </w:p>
              </w:tc>
              <w:tc>
                <w:tcPr/>
                <w:p>
                  <w:pPr>
                    <w:pStyle w:val="Compact"/>
                    <w:jc w:val="center"/>
                  </w:pPr>
                  <w:r>
                    <w:t xml:space="preserve">3</w:t>
                  </w:r>
                </w:p>
              </w:tc>
            </w:tr>
            <w:tr>
              <w:tc>
                <w:tcPr/>
                <w:p>
                  <w:pPr>
                    <w:pStyle w:val="Compact"/>
                    <w:jc w:val="center"/>
                  </w:pPr>
                  <w:r>
                    <w:t xml:space="preserve">n</w:t>
                  </w:r>
                </w:p>
              </w:tc>
              <w:tc>
                <w:tcPr/>
                <w:p>
                  <w:pPr>
                    <w:pStyle w:val="Compact"/>
                    <w:jc w:val="center"/>
                  </w:pPr>
                  <w:r>
                    <w:t xml:space="preserve">1</w:t>
                  </w:r>
                </w:p>
              </w:tc>
              <w:tc>
                <w:tcPr/>
                <w:p>
                  <w:pPr>
                    <w:pStyle w:val="Compact"/>
                    <w:jc w:val="center"/>
                  </w:pPr>
                  <w:r>
                    <w:t xml:space="preserve">n</w:t>
                  </w:r>
                </w:p>
              </w:tc>
              <w:tc>
                <w:tcPr/>
                <w:p>
                  <w:pPr>
                    <w:pStyle w:val="Compact"/>
                    <w:jc w:val="center"/>
                  </w:pPr>
                  <w:r>
                    <w:t xml:space="preserve">1</w:t>
                  </w:r>
                </w:p>
              </w:tc>
            </w:tr>
            <w:tr>
              <w:tc>
                <w:tcPr/>
                <w:p>
                  <w:pPr>
                    <w:pStyle w:val="Compact"/>
                    <w:jc w:val="center"/>
                  </w:pPr>
                  <w:r>
                    <w:t xml:space="preserve">g</w:t>
                  </w:r>
                </w:p>
              </w:tc>
              <w:tc>
                <w:tcPr/>
                <w:p>
                  <w:pPr>
                    <w:pStyle w:val="Compact"/>
                    <w:jc w:val="center"/>
                  </w:pPr>
                  <w:r>
                    <w:t xml:space="preserve">1</w:t>
                  </w:r>
                </w:p>
              </w:tc>
              <w:tc>
                <w:tcPr/>
                <w:p>
                  <w:pPr>
                    <w:pStyle w:val="Compact"/>
                    <w:jc w:val="center"/>
                  </w:pPr>
                  <w:r>
                    <w:t xml:space="preserve">g</w:t>
                  </w:r>
                </w:p>
              </w:tc>
              <w:tc>
                <w:tcPr/>
                <w:p>
                  <w:pPr>
                    <w:pStyle w:val="Compact"/>
                    <w:jc w:val="center"/>
                  </w:pPr>
                  <w:r>
                    <w:t xml:space="preserve">1</w:t>
                  </w:r>
                </w:p>
              </w:tc>
            </w:tr>
            <w:tr>
              <w:tc>
                <w:tcPr/>
                <w:p>
                  <w:pPr>
                    <w:pStyle w:val="Compact"/>
                    <w:jc w:val="center"/>
                  </w:pPr>
                  <w:r>
                    <w:t xml:space="preserve">r</w:t>
                  </w:r>
                </w:p>
              </w:tc>
              <w:tc>
                <w:tcPr/>
                <w:p>
                  <w:pPr>
                    <w:pStyle w:val="Compact"/>
                    <w:jc w:val="center"/>
                  </w:pPr>
                  <w:r>
                    <w:t xml:space="preserve">1</w:t>
                  </w:r>
                </w:p>
              </w:tc>
              <w:tc>
                <w:tcPr/>
                <w:p>
                  <w:pPr>
                    <w:pStyle w:val="Compact"/>
                    <w:jc w:val="center"/>
                  </w:pPr>
                  <w:r>
                    <w:t xml:space="preserve">r</w:t>
                  </w:r>
                </w:p>
              </w:tc>
              <w:tc>
                <w:tcPr/>
                <w:p>
                  <w:pPr>
                    <w:pStyle w:val="Compact"/>
                    <w:jc w:val="center"/>
                  </w:pPr>
                  <w:r>
                    <w:t xml:space="preserve">1</w:t>
                  </w:r>
                </w:p>
              </w:tc>
            </w:tr>
            <w:tr>
              <w:tc>
                <w:tcPr/>
                <w:p>
                  <w:pPr>
                    <w:pStyle w:val="Compact"/>
                    <w:jc w:val="center"/>
                  </w:pPr>
                  <w:r>
                    <w:t xml:space="preserve">m</w:t>
                  </w:r>
                </w:p>
              </w:tc>
              <w:tc>
                <w:tcPr/>
                <w:p>
                  <w:pPr>
                    <w:pStyle w:val="Compact"/>
                    <w:jc w:val="center"/>
                  </w:pPr>
                  <w:r>
                    <w:t xml:space="preserve">1</w:t>
                  </w:r>
                </w:p>
              </w:tc>
              <w:tc>
                <w:tcPr/>
                <w:p>
                  <w:pPr>
                    <w:pStyle w:val="Compact"/>
                    <w:jc w:val="center"/>
                  </w:pPr>
                  <w:r>
                    <w:t xml:space="preserve">m</w:t>
                  </w:r>
                </w:p>
              </w:tc>
              <w:tc>
                <w:tcPr/>
                <w:p>
                  <w:pPr>
                    <w:pStyle w:val="Compact"/>
                    <w:jc w:val="center"/>
                  </w:pPr>
                  <w:r>
                    <w:t xml:space="preserve">1</w:t>
                  </w:r>
                </w:p>
              </w:tc>
            </w:tr>
          </w:tbl>
          <w:p>
            <w:pPr>
              <w:pStyle w:val="BodyText"/>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2026-05-14T17:24:14Z</dcterms:created>
  <dcterms:modified xsi:type="dcterms:W3CDTF">2026-05-14T17:24:14Z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engines">
    <vt:lpwstr/>
  </property>
  <property fmtid="{D5CDD505-2E9C-101B-9397-08002B2CF9AE}" pid="8" name="google-analytic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True</vt:lpwstr>
  </property>
  <property fmtid="{D5CDD505-2E9C-101B-9397-08002B2CF9AE}" pid="14" name="reader-mode">
    <vt:lpwstr>True</vt:lpwstr>
  </property>
  <property fmtid="{D5CDD505-2E9C-101B-9397-08002B2CF9AE}" pid="15" name="search">
    <vt:lpwstr>True</vt:lpwstr>
  </property>
  <property fmtid="{D5CDD505-2E9C-101B-9397-08002B2CF9AE}" pid="16" name="toc-title">
    <vt:lpwstr>Table of contents</vt:lpwstr>
  </property>
</Properties>
</file>