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Bivariate,</w:t>
      </w:r>
      <w:r>
        <w:t xml:space="preserve"> </w:t>
      </w:r>
      <w:r>
        <w:t xml:space="preserve">and</w:t>
      </w:r>
      <w:r>
        <w:t xml:space="preserve"> </w:t>
      </w:r>
      <w:r>
        <w:t xml:space="preserve">Regression</w:t>
      </w:r>
      <w:r>
        <w:t xml:space="preserve"> </w:t>
      </w:r>
      <w:r>
        <w:t xml:space="preserve">Analysis</w:t>
      </w:r>
    </w:p>
    <w:p>
      <w:pPr>
        <w:pStyle w:val="Author"/>
      </w:pPr>
      <w:r>
        <w:t xml:space="preserve">Rafiq</w:t>
      </w:r>
      <w:r>
        <w:t xml:space="preserve"> </w:t>
      </w:r>
      <w:r>
        <w:t xml:space="preserve">Islam</w:t>
      </w:r>
    </w:p>
    <w:p>
      <w:pPr>
        <w:pStyle w:val="Date"/>
      </w:pPr>
      <w:r>
        <w:t xml:space="preserve">2024-12-18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Stock</w:t>
            </w:r>
          </w:p>
        </w:tc>
        <w:tc>
          <w:tcPr/>
          <w:p>
            <w:pPr>
              <w:pStyle w:val="Compact"/>
              <w:jc w:val="left"/>
            </w:pPr>
            <w:r>
              <w:t xml:space="preserve">Apple</w:t>
            </w:r>
          </w:p>
        </w:tc>
        <w:tc>
          <w:tcPr/>
          <w:p>
            <w:pPr>
              <w:pStyle w:val="Compact"/>
              <w:jc w:val="left"/>
            </w:pPr>
            <w:r>
              <w:t xml:space="preserve">Citi</w:t>
            </w:r>
          </w:p>
        </w:tc>
        <w:tc>
          <w:tcPr/>
          <w:p>
            <w:pPr>
              <w:pStyle w:val="Compact"/>
              <w:jc w:val="left"/>
            </w:pPr>
            <w:r>
              <w:t xml:space="preserve">MS</w:t>
            </w:r>
          </w:p>
        </w:tc>
        <w:tc>
          <w:tcPr/>
          <w:p>
            <w:pPr>
              <w:pStyle w:val="Compact"/>
              <w:jc w:val="left"/>
            </w:pPr>
            <w:r>
              <w:t xml:space="preserve">WF</w:t>
            </w:r>
          </w:p>
        </w:tc>
        <w:tc>
          <w:tcPr/>
          <w:p>
            <w:pPr>
              <w:pStyle w:val="Compact"/>
              <w:jc w:val="left"/>
            </w:pPr>
            <w:r>
              <w:t xml:space="preserve">GS</w:t>
            </w:r>
          </w:p>
        </w:tc>
        <w:tc>
          <w:tcPr/>
          <w:p>
            <w:pPr>
              <w:pStyle w:val="Compact"/>
              <w:jc w:val="left"/>
            </w:pPr>
            <w:r>
              <w:t xml:space="preserve">Google</w:t>
            </w:r>
          </w:p>
        </w:tc>
        <w:tc>
          <w:tcPr/>
          <w:p>
            <w:pPr>
              <w:pStyle w:val="Compact"/>
              <w:jc w:val="left"/>
            </w:pPr>
            <w:r>
              <w:t xml:space="preserve">Amazon</w:t>
            </w:r>
          </w:p>
        </w:tc>
        <w:tc>
          <w:tcPr/>
          <w:p>
            <w:pPr>
              <w:pStyle w:val="Compact"/>
              <w:jc w:val="left"/>
            </w:pPr>
            <w:r>
              <w:t xml:space="preserve">Tesla</w:t>
            </w:r>
          </w:p>
        </w:tc>
        <w:tc>
          <w:tcPr/>
          <w:p>
            <w:pPr>
              <w:pStyle w:val="Compact"/>
              <w:jc w:val="left"/>
            </w:pPr>
            <w:r>
              <w:t xml:space="preserve">Toyota</w:t>
            </w:r>
          </w:p>
        </w:tc>
        <w:tc>
          <w:tcPr/>
          <w:p>
            <w:pPr>
              <w:pStyle w:val="Compact"/>
              <w:jc w:val="left"/>
            </w:pPr>
            <w:r>
              <w:t xml:space="preserve">SPY</w:t>
            </w:r>
          </w:p>
        </w:tc>
      </w:tr>
      <w:tr>
        <w:tc>
          <w:tcPr/>
          <w:p>
            <w:pPr>
              <w:pStyle w:val="Compact"/>
              <w:jc w:val="left"/>
            </w:pPr>
            <w:r>
              <w:t xml:space="preserve">StockPrice</w:t>
            </w:r>
          </w:p>
        </w:tc>
        <w:tc>
          <w:tcPr/>
          <w:p>
            <w:pPr>
              <w:pStyle w:val="Compact"/>
              <w:jc w:val="left"/>
            </w:pPr>
            <w:r>
              <w:t xml:space="preserve">2.11</w:t>
            </w:r>
          </w:p>
        </w:tc>
        <w:tc>
          <w:tcPr/>
          <w:p>
            <w:pPr>
              <w:pStyle w:val="Compact"/>
              <w:jc w:val="left"/>
            </w:pPr>
            <w:r>
              <w:t xml:space="preserve">2.42</w:t>
            </w:r>
          </w:p>
        </w:tc>
        <w:tc>
          <w:tcPr/>
          <w:p>
            <w:pPr>
              <w:pStyle w:val="Compact"/>
              <w:jc w:val="left"/>
            </w:pPr>
            <w:r>
              <w:t xml:space="preserve">2.52</w:t>
            </w:r>
          </w:p>
        </w:tc>
        <w:tc>
          <w:tcPr/>
          <w:p>
            <w:pPr>
              <w:pStyle w:val="Compact"/>
              <w:jc w:val="left"/>
            </w:pPr>
            <w:r>
              <w:t xml:space="preserve">3.21</w:t>
            </w:r>
          </w:p>
        </w:tc>
        <w:tc>
          <w:tcPr/>
          <w:p>
            <w:pPr>
              <w:pStyle w:val="Compact"/>
              <w:jc w:val="left"/>
            </w:pPr>
            <w:r>
              <w:t xml:space="preserve">3.62</w:t>
            </w:r>
          </w:p>
        </w:tc>
        <w:tc>
          <w:tcPr/>
          <w:p>
            <w:pPr>
              <w:pStyle w:val="Compact"/>
              <w:jc w:val="left"/>
            </w:pPr>
            <w:r>
              <w:t xml:space="preserve">3.86</w:t>
            </w:r>
          </w:p>
        </w:tc>
        <w:tc>
          <w:tcPr/>
          <w:p>
            <w:pPr>
              <w:pStyle w:val="Compact"/>
              <w:jc w:val="left"/>
            </w:pPr>
            <w:r>
              <w:t xml:space="preserve">4.13</w:t>
            </w:r>
          </w:p>
        </w:tc>
        <w:tc>
          <w:tcPr/>
          <w:p>
            <w:pPr>
              <w:pStyle w:val="Compact"/>
              <w:jc w:val="left"/>
            </w:pPr>
            <w:r>
              <w:t xml:space="preserve">4.27</w:t>
            </w:r>
          </w:p>
        </w:tc>
        <w:tc>
          <w:tcPr/>
          <w:p>
            <w:pPr>
              <w:pStyle w:val="Compact"/>
              <w:jc w:val="left"/>
            </w:pPr>
            <w:r>
              <w:t xml:space="preserve">4.51</w:t>
            </w:r>
          </w:p>
        </w:tc>
        <w:tc>
          <w:tcPr/>
          <w:p>
            <w:pPr>
              <w:pStyle w:val="Compact"/>
              <w:jc w:val="left"/>
            </w:pPr>
            <w:r>
              <w:t xml:space="preserve">5.01</w:t>
            </w:r>
          </w:p>
        </w:tc>
      </w:tr>
      <w:tr>
        <w:tc>
          <w:tcPr/>
          <w:p>
            <w:pPr>
              <w:pStyle w:val="Compact"/>
              <w:jc w:val="left"/>
            </w:pPr>
            <w:r>
              <w:t xml:space="preserve">Portfolio</w:t>
            </w:r>
          </w:p>
        </w:tc>
        <w:tc>
          <w:tcPr/>
          <w:p>
            <w:pPr>
              <w:pStyle w:val="Compact"/>
              <w:jc w:val="left"/>
            </w:pPr>
            <w:r>
              <w:t xml:space="preserve">2.12</w:t>
            </w:r>
          </w:p>
        </w:tc>
        <w:tc>
          <w:tcPr/>
          <w:p>
            <w:pPr>
              <w:pStyle w:val="Compact"/>
              <w:jc w:val="left"/>
            </w:pPr>
            <w:r>
              <w:t xml:space="preserve">2.16</w:t>
            </w:r>
          </w:p>
        </w:tc>
        <w:tc>
          <w:tcPr/>
          <w:p>
            <w:pPr>
              <w:pStyle w:val="Compact"/>
              <w:jc w:val="left"/>
            </w:pPr>
            <w:r>
              <w:t xml:space="preserve">2.51</w:t>
            </w:r>
          </w:p>
        </w:tc>
        <w:tc>
          <w:tcPr/>
          <w:p>
            <w:pPr>
              <w:pStyle w:val="Compact"/>
              <w:jc w:val="left"/>
            </w:pPr>
            <w:r>
              <w:t xml:space="preserve">2.65</w:t>
            </w:r>
          </w:p>
        </w:tc>
        <w:tc>
          <w:tcPr/>
          <w:p>
            <w:pPr>
              <w:pStyle w:val="Compact"/>
              <w:jc w:val="left"/>
            </w:pPr>
            <w:r>
              <w:t xml:space="preserve">3.62</w:t>
            </w:r>
          </w:p>
        </w:tc>
        <w:tc>
          <w:tcPr/>
          <w:p>
            <w:pPr>
              <w:pStyle w:val="Compact"/>
              <w:jc w:val="left"/>
            </w:pPr>
            <w:r>
              <w:t xml:space="preserve">3.15</w:t>
            </w:r>
          </w:p>
        </w:tc>
        <w:tc>
          <w:tcPr/>
          <w:p>
            <w:pPr>
              <w:pStyle w:val="Compact"/>
              <w:jc w:val="left"/>
            </w:pPr>
            <w:r>
              <w:t xml:space="preserve">4.32</w:t>
            </w:r>
          </w:p>
        </w:tc>
        <w:tc>
          <w:tcPr/>
          <w:p>
            <w:pPr>
              <w:pStyle w:val="Compact"/>
              <w:jc w:val="left"/>
            </w:pPr>
            <w:r>
              <w:t xml:space="preserve">3.31</w:t>
            </w:r>
          </w:p>
        </w:tc>
        <w:tc>
          <w:tcPr/>
          <w:p>
            <w:pPr>
              <w:pStyle w:val="Compact"/>
              <w:jc w:val="left"/>
            </w:pPr>
            <w:r>
              <w:t xml:space="preserve">4.18</w:t>
            </w:r>
          </w:p>
        </w:tc>
        <w:tc>
          <w:tcPr/>
          <w:p>
            <w:pPr>
              <w:pStyle w:val="Compact"/>
              <w:jc w:val="lef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29100" cy="3438525"/>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29100" cy="3438525"/>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jc w:val="left"/>
            </w:pPr>
            <w:r>
              <w:t xml:space="preserve">Value</w:t>
            </w:r>
          </w:p>
        </w:tc>
        <w:tc>
          <w:tcPr/>
          <w:p>
            <w:pPr>
              <w:pStyle w:val="Compact"/>
              <w:jc w:val="left"/>
            </w:pPr>
            <w:r>
              <w:t xml:space="preserve">Meaning</w:t>
            </w:r>
          </w:p>
        </w:tc>
      </w:tr>
      <w:tr>
        <w:tc>
          <w:tcPr/>
          <w:p>
            <w:pPr>
              <w:pStyle w:val="Compact"/>
              <w:jc w:val="left"/>
            </w:pPr>
            <m:oMath>
              <m:r>
                <m:t>r</m:t>
              </m:r>
              <m:r>
                <m:rPr>
                  <m:sty m:val="p"/>
                </m:rPr>
                <m:t>=</m:t>
              </m:r>
              <m:r>
                <m:t>1</m:t>
              </m:r>
            </m:oMath>
          </w:p>
        </w:tc>
        <w:tc>
          <w:tcPr/>
          <w:p>
            <w:pPr>
              <w:pStyle w:val="Compact"/>
              <w:jc w:val="left"/>
            </w:pPr>
            <w:r>
              <w:t xml:space="preserve">The two variables move together in the same direction in a perfect linear relationship.</w:t>
            </w:r>
          </w:p>
        </w:tc>
      </w:tr>
      <w:tr>
        <w:tc>
          <w:tcPr/>
          <w:p>
            <w:pPr>
              <w:pStyle w:val="Compact"/>
              <w:jc w:val="left"/>
            </w:pPr>
            <m:oMath>
              <m:r>
                <m:t>0</m:t>
              </m:r>
              <m:r>
                <m:rPr>
                  <m:sty m:val="p"/>
                </m:rPr>
                <m:t>&lt;</m:t>
              </m:r>
              <m:r>
                <m:t>r</m:t>
              </m:r>
              <m:r>
                <m:rPr>
                  <m:sty m:val="p"/>
                </m:rPr>
                <m:t>&lt;</m:t>
              </m:r>
              <m:r>
                <m:t>1</m:t>
              </m:r>
            </m:oMath>
          </w:p>
        </w:tc>
        <w:tc>
          <w:tcPr/>
          <w:p>
            <w:pPr>
              <w:pStyle w:val="Compact"/>
              <w:jc w:val="left"/>
            </w:pPr>
            <w:r>
              <w:t xml:space="preserve">The two variables tend to move together in the same direction but there is NOT a direct relationship.</w:t>
            </w:r>
          </w:p>
        </w:tc>
      </w:tr>
      <w:tr>
        <w:tc>
          <w:tcPr/>
          <w:p>
            <w:pPr>
              <w:pStyle w:val="Compact"/>
              <w:jc w:val="left"/>
            </w:pPr>
            <m:oMath>
              <m:r>
                <m:t>r</m:t>
              </m:r>
              <m:r>
                <m:rPr>
                  <m:sty m:val="p"/>
                </m:rPr>
                <m:t>=</m:t>
              </m:r>
              <m:r>
                <m:t>0</m:t>
              </m:r>
            </m:oMath>
          </w:p>
        </w:tc>
        <w:tc>
          <w:tcPr/>
          <w:p>
            <w:pPr>
              <w:pStyle w:val="Compact"/>
              <w:jc w:val="left"/>
            </w:pPr>
            <w:r>
              <w:t xml:space="preserve">The two variables can move in either direction and show no linear relationship.</w:t>
            </w:r>
          </w:p>
        </w:tc>
      </w:tr>
      <w:tr>
        <w:tc>
          <w:tcPr/>
          <w:p>
            <w:pPr>
              <w:pStyle w:val="Compact"/>
              <w:jc w:val="left"/>
            </w:pPr>
            <m:oMath>
              <m:r>
                <m:rPr>
                  <m:sty m:val="p"/>
                </m:rPr>
                <m:t>−</m:t>
              </m:r>
              <m:r>
                <m:t>1</m:t>
              </m:r>
              <m:r>
                <m:rPr>
                  <m:sty m:val="p"/>
                </m:rPr>
                <m:t>&lt;</m:t>
              </m:r>
              <m:r>
                <m:t>r</m:t>
              </m:r>
              <m:r>
                <m:rPr>
                  <m:sty m:val="p"/>
                </m:rPr>
                <m:t>&lt;</m:t>
              </m:r>
              <m:r>
                <m:t>0</m:t>
              </m:r>
            </m:oMath>
          </w:p>
        </w:tc>
        <w:tc>
          <w:tcPr/>
          <w:p>
            <w:pPr>
              <w:pStyle w:val="Compact"/>
              <w:jc w:val="left"/>
            </w:pPr>
            <w:r>
              <w:t xml:space="preserve">The two variables tend to move together in opposite directions but there is not a direct relationship.</w:t>
            </w:r>
          </w:p>
        </w:tc>
      </w:tr>
      <w:tr>
        <w:tc>
          <w:tcPr/>
          <w:p>
            <w:pPr>
              <w:pStyle w:val="Compact"/>
              <w:jc w:val="left"/>
            </w:pPr>
            <m:oMath>
              <m:r>
                <m:t>r</m:t>
              </m:r>
              <m:r>
                <m:rPr>
                  <m:sty m:val="p"/>
                </m:rPr>
                <m:t>=</m:t>
              </m:r>
              <m:r>
                <m:rPr>
                  <m:sty m:val="p"/>
                </m:rPr>
                <m:t>−</m:t>
              </m:r>
              <m:r>
                <m:t>1</m:t>
              </m:r>
            </m:oMath>
          </w:p>
        </w:tc>
        <w:tc>
          <w:tcPr/>
          <w:p>
            <w:pPr>
              <w:pStyle w:val="Compact"/>
              <w:jc w:val="lef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w:t>
      </w:r>
      <w:r>
        <w:t xml:space="preserve">cross term</w:t>
      </w:r>
      <w:r>
        <w:t xml:space="preserve">”</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7818"/>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7818"/>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w:t>
      </w:r>
      <w:r>
        <w:t xml:space="preserve">close</w:t>
      </w:r>
      <w:r>
        <w:t xml:space="preserv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w:t>
      </w:r>
      <w:r>
        <w:t xml:space="preserve">explained</w:t>
      </w:r>
      <w:r>
        <w:t xml:space="preserve">”</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29100" cy="3629025"/>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29100" cy="3629025"/>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05300" cy="3629025"/>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14825" cy="3629025"/>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314825" cy="3629025"/>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05300" cy="3629025"/>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05300" cy="3629025"/>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2025-03-15T18:10:17Z</dcterms:created>
  <dcterms:modified xsi:type="dcterms:W3CDTF">2025-03-15T18:10:17Z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