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bpo3e5lsayi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6f3puy8os2u" w:id="1"/>
      <w:bookmarkEnd w:id="1"/>
      <w:r w:rsidDel="00000000" w:rsidR="00000000" w:rsidRPr="00000000">
        <w:rPr>
          <w:rtl w:val="0"/>
        </w:rPr>
        <w:t xml:space="preserve">PV Energy Yield Data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i w:val="1"/>
          <w:rtl w:val="0"/>
        </w:rPr>
        <w:t xml:space="preserve">tsdb_fronius_energy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Time Resolution: </w:t>
      </w:r>
      <w:r w:rsidDel="00000000" w:rsidR="00000000" w:rsidRPr="00000000">
        <w:rPr>
          <w:b w:val="1"/>
          <w:rtl w:val="0"/>
        </w:rPr>
        <w:t xml:space="preserve">5 min (or 1H aggregation)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330"/>
        <w:gridCol w:w="3255"/>
        <w:tblGridChange w:id="0">
          <w:tblGrid>
            <w:gridCol w:w="2775"/>
            <w:gridCol w:w="333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FromGenToConsumer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FromGenToGrid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FromGridToConsumer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i w:val="1"/>
          <w:rtl w:val="0"/>
        </w:rPr>
        <w:t xml:space="preserve">tsdb_fronius_inverter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Time Resolution:</w:t>
      </w:r>
      <w:r w:rsidDel="00000000" w:rsidR="00000000" w:rsidRPr="00000000">
        <w:rPr>
          <w:b w:val="1"/>
          <w:rtl w:val="0"/>
        </w:rPr>
        <w:t xml:space="preserve"> 5 min (or 1H aggregation)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330"/>
        <w:gridCol w:w="3255"/>
        <w:tblGridChange w:id="0">
          <w:tblGrid>
            <w:gridCol w:w="2775"/>
            <w:gridCol w:w="3330"/>
            <w:gridCol w:w="3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IACMeanL1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Mean Current phase 1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IACMeanL2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IACMeanL3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IDCMean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Mean Current phase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UDCMean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UACMeanL1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UACMeanL2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UACMeanL3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MPPEnergy1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MPPEnergy2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W/h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IDCMean2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UDCMean2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7g7qo6dzzvkz" w:id="2"/>
      <w:bookmarkEnd w:id="2"/>
      <w:r w:rsidDel="00000000" w:rsidR="00000000" w:rsidRPr="00000000">
        <w:rPr>
          <w:rtl w:val="0"/>
        </w:rPr>
        <w:t xml:space="preserve">Satellite Data </w:t>
        <w:br w:type="textWrapping"/>
        <w:t xml:space="preserve">Historical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Dataset: tsdb_cams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Time Resolution: </w:t>
      </w:r>
      <w:r w:rsidDel="00000000" w:rsidR="00000000" w:rsidRPr="00000000">
        <w:rPr>
          <w:b w:val="1"/>
          <w:rtl w:val="0"/>
        </w:rPr>
        <w:t xml:space="preserve">1H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125"/>
        <w:gridCol w:w="6060"/>
        <w:tblGridChange w:id="0">
          <w:tblGrid>
            <w:gridCol w:w="1680"/>
            <w:gridCol w:w="1125"/>
            <w:gridCol w:w="60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Observation 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Irradiation on horizontal plane at the top of atmosphere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GHI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global irradiation on horizontal plane at ground level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BHI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beam irradiation on horizontal plane at ground level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DHI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diffuse irradiation on horizontal plane at ground level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BNI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Clear sky beam irradiation on mobile plane following the sun at normal incidence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GHI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Global irradiation on horizontal plane at ground level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BHI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Beam irradiation on horizontal plane at ground level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both"/>
              <w:rPr>
                <w:rFonts w:ascii="Calibri" w:cs="Calibri" w:eastAsia="Calibri" w:hAnsi="Calibri"/>
                <w:b w:val="1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DHI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Wh/m2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Diffuse irradiation on horizontal plane at ground level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Proportion of reliable data in the summarization (0-1)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Dataset:</w:t>
      </w:r>
      <w:r w:rsidDel="00000000" w:rsidR="00000000" w:rsidRPr="00000000">
        <w:rPr>
          <w:i w:val="1"/>
          <w:rtl w:val="0"/>
        </w:rPr>
        <w:t xml:space="preserve"> tsdb_merra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Time Resolution: </w:t>
      </w:r>
      <w:r w:rsidDel="00000000" w:rsidR="00000000" w:rsidRPr="00000000">
        <w:rPr>
          <w:b w:val="1"/>
          <w:rtl w:val="0"/>
        </w:rPr>
        <w:t xml:space="preserve">1H</w:t>
      </w: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870"/>
        <w:gridCol w:w="6090"/>
        <w:tblGridChange w:id="0">
          <w:tblGrid>
            <w:gridCol w:w="1890"/>
            <w:gridCol w:w="870"/>
            <w:gridCol w:w="609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both"/>
              <w:rPr>
                <w:rFonts w:ascii="Calibri" w:cs="Calibri" w:eastAsia="Calibri" w:hAnsi="Calibri"/>
                <w:b w:val="1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hd w:fill="ffe599" w:val="clear"/>
                <w:rtl w:val="0"/>
              </w:rPr>
              <w:t xml:space="preserve">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both"/>
              <w:rPr>
                <w:rFonts w:ascii="Calibri" w:cs="Calibri" w:eastAsia="Calibri" w:hAnsi="Calibri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e599" w:val="clear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both"/>
              <w:rPr>
                <w:rFonts w:ascii="Calibri" w:cs="Calibri" w:eastAsia="Calibri" w:hAnsi="Calibri"/>
                <w:shd w:fill="ffe5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e599" w:val="clear"/>
                <w:rtl w:val="0"/>
              </w:rPr>
              <w:t xml:space="preserve">Temperature at 2 m above ground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Relative humidity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Relative humidity at 2 m above ground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Pressure at ground level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m/s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 speed at 10 m above ground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 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 direction at 10 m above ground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kg/m2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Rainfall (= rain depth in mm)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Snowfall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kg/m2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Snow depth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