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the SoTA </w:t>
      </w:r>
      <w:r w:rsidDel="00000000" w:rsidR="00000000" w:rsidRPr="00000000">
        <w:rPr>
          <w:rtl w:val="0"/>
        </w:rPr>
        <w:t xml:space="preserve">model to annotate the texts and then use those annotations as labels for fine tuning new RE model.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Babelscape/rebel-large · Hugging Face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ibm/knowgl-large · Hugging Face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Text to Knowledge Graph (Text2KG) is a dockerized set of services built to generate Knowledge Graphs; the created statements are shown in the form of RDF Triples, extracted from prosaic text sources. The services can be consumed via REST API.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d1egoprog/Text2KG: Build a Knowledge Graph from text Sources (github.com)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Graph analytics blog.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Graph people – Neo4j and everything around it (wordpress.com)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blogs/SpaCy_informationextraction.ipynb at master · tomasonjo/blogs · 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blogs/IE_pipeline.ipynb at master · tomasonjo/blogs · GitHub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tomasonjo/blogs/blob/master/ie_pipeline/IE_pipeline.ipynb" TargetMode="External"/><Relationship Id="rId10" Type="http://schemas.openxmlformats.org/officeDocument/2006/relationships/hyperlink" Target="https://github.com/tomasonjo/blogs/blob/master/ie_pipeline/SpaCy_informationextraction.ipynb" TargetMode="External"/><Relationship Id="rId9" Type="http://schemas.openxmlformats.org/officeDocument/2006/relationships/hyperlink" Target="https://tbgraph.wordpress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huggingface.co/Babelscape/rebel-large" TargetMode="External"/><Relationship Id="rId7" Type="http://schemas.openxmlformats.org/officeDocument/2006/relationships/hyperlink" Target="https://huggingface.co/ibm/knowgl-large" TargetMode="External"/><Relationship Id="rId8" Type="http://schemas.openxmlformats.org/officeDocument/2006/relationships/hyperlink" Target="https://github.com/d1egoprog/Text2K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