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E9" w:rsidRDefault="007B20E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7B20E9" w:rsidRDefault="007B20E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92C65" w:rsidRPr="007B20E9" w:rsidRDefault="007B20E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7B20E9">
        <w:rPr>
          <w:rFonts w:ascii="Times New Roman" w:hAnsi="Times New Roman" w:cs="Times New Roman"/>
          <w:b/>
          <w:sz w:val="28"/>
          <w:szCs w:val="28"/>
          <w:lang w:val="sr-Latn-RS"/>
        </w:rPr>
        <w:t>U 1 new words and phrases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701E3" w:rsidRDefault="007701E3">
      <w:pPr>
        <w:rPr>
          <w:rFonts w:ascii="Times New Roman" w:hAnsi="Times New Roman" w:cs="Times New Roman"/>
          <w:sz w:val="24"/>
          <w:szCs w:val="24"/>
          <w:lang w:val="sr-Latn-RS"/>
        </w:rPr>
        <w:sectPr w:rsidR="007701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 xml:space="preserve">To advance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Fundamentals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Harness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Utilise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Design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Electricity generation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Immense scales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Area of concern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Hands-on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High attention to details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Flow and force of electricity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Affect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Undertake </w:t>
      </w: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Electrical charge theory</w:t>
      </w:r>
    </w:p>
    <w:p w:rsidR="007701E3" w:rsidRDefault="007701E3">
      <w:pPr>
        <w:rPr>
          <w:rFonts w:ascii="Times New Roman" w:hAnsi="Times New Roman" w:cs="Times New Roman"/>
          <w:sz w:val="24"/>
          <w:szCs w:val="24"/>
          <w:lang w:val="sr-Latn-RS"/>
        </w:rPr>
        <w:sectPr w:rsidR="007701E3" w:rsidSect="007701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B20E9" w:rsidRPr="007B20E9" w:rsidRDefault="007B20E9">
      <w:pPr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GoBack"/>
      <w:bookmarkEnd w:id="0"/>
    </w:p>
    <w:sectPr w:rsidR="007B20E9" w:rsidRPr="007B20E9" w:rsidSect="007701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E9"/>
    <w:rsid w:val="00092C65"/>
    <w:rsid w:val="007701E3"/>
    <w:rsid w:val="007B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E9CBEC33815469C57F2B56138227D" ma:contentTypeVersion="11" ma:contentTypeDescription="Kreiraj novi dokument." ma:contentTypeScope="" ma:versionID="ba6d6e682e775fe4c0ff5b214768b0fd">
  <xsd:schema xmlns:xsd="http://www.w3.org/2001/XMLSchema" xmlns:xs="http://www.w3.org/2001/XMLSchema" xmlns:p="http://schemas.microsoft.com/office/2006/metadata/properties" xmlns:ns2="af9e3d1a-cc95-4998-90e1-b3f75a4c15ea" xmlns:ns3="9eae4e7b-3eeb-4906-b09d-5f5d6ba8b593" targetNamespace="http://schemas.microsoft.com/office/2006/metadata/properties" ma:root="true" ma:fieldsID="f0a215c268fa00a372eb7155593d72e5" ns2:_="" ns3:_="">
    <xsd:import namespace="af9e3d1a-cc95-4998-90e1-b3f75a4c15ea"/>
    <xsd:import namespace="9eae4e7b-3eeb-4906-b09d-5f5d6ba8b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e3d1a-cc95-4998-90e1-b3f75a4c1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4e7b-3eeb-4906-b09d-5f5d6ba8b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b967da7-fa93-4c2f-b8b5-de67962aecdf}" ma:internalName="TaxCatchAll" ma:showField="CatchAllData" ma:web="9eae4e7b-3eeb-4906-b09d-5f5d6ba8b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9e3d1a-cc95-4998-90e1-b3f75a4c15ea">
      <Terms xmlns="http://schemas.microsoft.com/office/infopath/2007/PartnerControls"/>
    </lcf76f155ced4ddcb4097134ff3c332f>
    <TaxCatchAll xmlns="9eae4e7b-3eeb-4906-b09d-5f5d6ba8b593" xsi:nil="true"/>
  </documentManagement>
</p:properties>
</file>

<file path=customXml/itemProps1.xml><?xml version="1.0" encoding="utf-8"?>
<ds:datastoreItem xmlns:ds="http://schemas.openxmlformats.org/officeDocument/2006/customXml" ds:itemID="{74843E07-3B01-4135-9672-5AE07D37CA76}"/>
</file>

<file path=customXml/itemProps2.xml><?xml version="1.0" encoding="utf-8"?>
<ds:datastoreItem xmlns:ds="http://schemas.openxmlformats.org/officeDocument/2006/customXml" ds:itemID="{328FDF9E-C6EF-4822-B240-939FA6AA3DC9}"/>
</file>

<file path=customXml/itemProps3.xml><?xml version="1.0" encoding="utf-8"?>
<ds:datastoreItem xmlns:ds="http://schemas.openxmlformats.org/officeDocument/2006/customXml" ds:itemID="{BD6C5416-3F66-4833-8584-87F6A6E5CB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</dc:creator>
  <cp:lastModifiedBy>Nadezda</cp:lastModifiedBy>
  <cp:revision>2</cp:revision>
  <dcterms:created xsi:type="dcterms:W3CDTF">2023-10-18T09:08:00Z</dcterms:created>
  <dcterms:modified xsi:type="dcterms:W3CDTF">2023-10-18T09:12:00Z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0x01010076DE9CBEC33815469C57F2B56138227D</vt:lpwstr>
  </property>
</Properties>
</file>