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256" w14:textId="7C9A4160" w:rsidR="0061745E" w:rsidRDefault="00173CC1" w:rsidP="00173CC1">
      <w:pPr>
        <w:pStyle w:val="TITL"/>
        <w:rPr>
          <w:lang w:val="en-US"/>
        </w:rPr>
      </w:pPr>
      <w:r>
        <w:rPr>
          <w:lang w:val="en-US"/>
        </w:rPr>
        <w:t>HCI PITANJA</w:t>
      </w:r>
    </w:p>
    <w:p w14:paraId="3A5EB5FB" w14:textId="42C8D2A2" w:rsidR="00173CC1" w:rsidRDefault="00173CC1" w:rsidP="00173CC1">
      <w:pPr>
        <w:pStyle w:val="SUBTITL"/>
        <w:rPr>
          <w:lang w:val="en-US"/>
        </w:rPr>
      </w:pPr>
      <w:r>
        <w:rPr>
          <w:lang w:val="en-US"/>
        </w:rPr>
        <w:t>[</w:t>
      </w:r>
      <w:r w:rsidR="00776E5D">
        <w:rPr>
          <w:lang w:val="en-US"/>
        </w:rPr>
        <w:t>2015-2024</w:t>
      </w:r>
      <w:r>
        <w:rPr>
          <w:lang w:val="en-US"/>
        </w:rPr>
        <w:t>]</w:t>
      </w:r>
    </w:p>
    <w:p w14:paraId="723A030B" w14:textId="3AAB6ACC" w:rsidR="00173CC1" w:rsidRPr="00DE4B47" w:rsidRDefault="00173CC1" w:rsidP="00501B8F">
      <w:pPr>
        <w:pStyle w:val="Pitanja"/>
        <w:shd w:val="clear" w:color="auto" w:fill="F2CEED" w:themeFill="accent5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kognitivni model korisnika.</w:t>
      </w:r>
      <w:r w:rsidR="00916BB8" w:rsidRPr="00DE4B47">
        <w:rPr>
          <w:sz w:val="20"/>
          <w:szCs w:val="20"/>
          <w:lang w:val="en-US"/>
        </w:rPr>
        <w:t xml:space="preserve"> </w:t>
      </w:r>
      <w:r w:rsidR="00916BB8" w:rsidRPr="00DE4B47">
        <w:rPr>
          <w:sz w:val="20"/>
          <w:szCs w:val="20"/>
          <w:shd w:val="clear" w:color="auto" w:fill="95DCF7" w:themeFill="accent4" w:themeFillTint="66"/>
          <w:lang w:val="en-US"/>
        </w:rPr>
        <w:t>(</w:t>
      </w:r>
      <w:r w:rsidR="00DF0FD7" w:rsidRPr="00DE4B47">
        <w:rPr>
          <w:sz w:val="20"/>
          <w:szCs w:val="20"/>
          <w:shd w:val="clear" w:color="auto" w:fill="95DCF7" w:themeFill="accent4" w:themeFillTint="66"/>
          <w:lang w:val="en-US"/>
        </w:rPr>
        <w:t>21</w:t>
      </w:r>
      <w:r w:rsidR="00916BB8" w:rsidRPr="00DE4B47">
        <w:rPr>
          <w:sz w:val="20"/>
          <w:szCs w:val="20"/>
          <w:shd w:val="clear" w:color="auto" w:fill="95DCF7" w:themeFill="accent4" w:themeFillTint="66"/>
          <w:lang w:val="en-US"/>
        </w:rPr>
        <w:t>)</w:t>
      </w:r>
      <w:r w:rsidR="0079285F" w:rsidRPr="00DE4B47">
        <w:rPr>
          <w:sz w:val="20"/>
          <w:szCs w:val="20"/>
          <w:lang w:val="en-US"/>
        </w:rPr>
        <w:t xml:space="preserve"> -ovo ako se ne padne secite mi glavu uvek se pada</w:t>
      </w:r>
    </w:p>
    <w:p w14:paraId="0B2BA2E2" w14:textId="43AF536A" w:rsidR="00173CC1" w:rsidRPr="00DE4B47" w:rsidRDefault="00173CC1" w:rsidP="00A244E9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Hick-ov zakon vizuelnog trazenja. </w:t>
      </w:r>
      <w:r w:rsidR="0063429B" w:rsidRPr="000F1519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582762" w:rsidRPr="000F1519">
        <w:rPr>
          <w:sz w:val="20"/>
          <w:szCs w:val="20"/>
          <w:shd w:val="clear" w:color="auto" w:fill="60CAF3" w:themeFill="accent4" w:themeFillTint="99"/>
          <w:lang w:val="en-US"/>
        </w:rPr>
        <w:t>1</w:t>
      </w:r>
      <w:r w:rsidR="00D02480" w:rsidRPr="000F1519">
        <w:rPr>
          <w:sz w:val="20"/>
          <w:szCs w:val="20"/>
          <w:shd w:val="clear" w:color="auto" w:fill="60CAF3" w:themeFill="accent4" w:themeFillTint="99"/>
          <w:lang w:val="en-US"/>
        </w:rPr>
        <w:t>2</w:t>
      </w:r>
      <w:r w:rsidR="0063429B" w:rsidRPr="000F1519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5CA40CC2" w14:textId="5093B809" w:rsidR="00173CC1" w:rsidRPr="00DE4B47" w:rsidRDefault="00173CC1" w:rsidP="00A244E9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razliku izmedju radne i trajne memorije kod coveka.</w:t>
      </w:r>
      <w:r w:rsidR="00B75284" w:rsidRPr="00DE4B47">
        <w:rPr>
          <w:sz w:val="20"/>
          <w:szCs w:val="20"/>
          <w:lang w:val="en-US"/>
        </w:rPr>
        <w:t xml:space="preserve"> Objasniti pravilo “7+-2”</w:t>
      </w:r>
      <w:r w:rsidRPr="00DE4B47">
        <w:rPr>
          <w:sz w:val="20"/>
          <w:szCs w:val="20"/>
          <w:lang w:val="en-US"/>
        </w:rPr>
        <w:t xml:space="preserve"> </w:t>
      </w:r>
      <w:r w:rsidRPr="00792389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D02480" w:rsidRPr="00792389">
        <w:rPr>
          <w:sz w:val="20"/>
          <w:szCs w:val="20"/>
          <w:shd w:val="clear" w:color="auto" w:fill="60CAF3" w:themeFill="accent4" w:themeFillTint="99"/>
          <w:lang w:val="en-US"/>
        </w:rPr>
        <w:t>1</w:t>
      </w:r>
      <w:r w:rsidR="00674814" w:rsidRPr="00792389">
        <w:rPr>
          <w:sz w:val="20"/>
          <w:szCs w:val="20"/>
          <w:shd w:val="clear" w:color="auto" w:fill="60CAF3" w:themeFill="accent4" w:themeFillTint="99"/>
          <w:lang w:val="en-US"/>
        </w:rPr>
        <w:t>2</w:t>
      </w:r>
      <w:r w:rsidRPr="00792389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2ABF5080" w14:textId="29287A1C" w:rsidR="00173CC1" w:rsidRPr="00DE4B47" w:rsidRDefault="00173CC1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razliku izmedju rasterskih I vektorskih tipova podataka I rasterskih I vektorskih izlaznih uredjaja. </w:t>
      </w:r>
      <w:r w:rsidR="00916BB8" w:rsidRPr="000E5FAE">
        <w:rPr>
          <w:sz w:val="20"/>
          <w:szCs w:val="20"/>
          <w:shd w:val="clear" w:color="auto" w:fill="45B0E1" w:themeFill="accent1" w:themeFillTint="99"/>
          <w:lang w:val="en-US"/>
        </w:rPr>
        <w:t>(</w:t>
      </w:r>
      <w:r w:rsidR="00D02480" w:rsidRPr="000E5FAE">
        <w:rPr>
          <w:sz w:val="20"/>
          <w:szCs w:val="20"/>
          <w:shd w:val="clear" w:color="auto" w:fill="45B0E1" w:themeFill="accent1" w:themeFillTint="99"/>
          <w:lang w:val="en-US"/>
        </w:rPr>
        <w:t>1</w:t>
      </w:r>
      <w:r w:rsidR="00674814" w:rsidRPr="000E5FAE">
        <w:rPr>
          <w:sz w:val="20"/>
          <w:szCs w:val="20"/>
          <w:shd w:val="clear" w:color="auto" w:fill="45B0E1" w:themeFill="accent1" w:themeFillTint="99"/>
          <w:lang w:val="en-US"/>
        </w:rPr>
        <w:t>2</w:t>
      </w:r>
      <w:r w:rsidR="00916BB8" w:rsidRPr="000E5FAE">
        <w:rPr>
          <w:sz w:val="20"/>
          <w:szCs w:val="20"/>
          <w:shd w:val="clear" w:color="auto" w:fill="45B0E1" w:themeFill="accent1" w:themeFillTint="99"/>
          <w:lang w:val="en-US"/>
        </w:rPr>
        <w:t>)</w:t>
      </w:r>
    </w:p>
    <w:p w14:paraId="3D6684C5" w14:textId="4CC251D4" w:rsidR="00173CC1" w:rsidRPr="00DE4B47" w:rsidRDefault="00595DAE" w:rsidP="004F63D4">
      <w:pPr>
        <w:pStyle w:val="Pitanja"/>
        <w:shd w:val="clear" w:color="auto" w:fill="262626" w:themeFill="text1" w:themeFillTint="D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Navesti I kratko opisati u koje sve nivoe mozemo razvrstati alate za razvoj softvera. </w:t>
      </w:r>
      <w:r w:rsidR="00D974E8" w:rsidRPr="00DE4B47">
        <w:rPr>
          <w:sz w:val="20"/>
          <w:szCs w:val="20"/>
          <w:lang w:val="en-US"/>
        </w:rPr>
        <w:t>(</w:t>
      </w:r>
      <w:r w:rsidR="00E013A9" w:rsidRPr="00DE4B47">
        <w:rPr>
          <w:sz w:val="20"/>
          <w:szCs w:val="20"/>
          <w:lang w:val="en-US"/>
        </w:rPr>
        <w:t>1</w:t>
      </w:r>
      <w:r w:rsidR="00D02480" w:rsidRPr="00DE4B47">
        <w:rPr>
          <w:sz w:val="20"/>
          <w:szCs w:val="20"/>
          <w:lang w:val="en-US"/>
        </w:rPr>
        <w:t>5</w:t>
      </w:r>
      <w:r w:rsidR="00D974E8" w:rsidRPr="00DE4B47">
        <w:rPr>
          <w:sz w:val="20"/>
          <w:szCs w:val="20"/>
          <w:lang w:val="en-US"/>
        </w:rPr>
        <w:t>)</w:t>
      </w:r>
    </w:p>
    <w:p w14:paraId="36D43705" w14:textId="41D32175" w:rsidR="00595DAE" w:rsidRPr="00DE4B47" w:rsidRDefault="00595DAE" w:rsidP="004F63D4">
      <w:pPr>
        <w:pStyle w:val="Pitanja"/>
        <w:shd w:val="clear" w:color="auto" w:fill="124F1A" w:themeFill="accent3" w:themeFillShade="BF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heuristicku evaluaciju. Sta su prednosti a sta nedostaci ove metode za evaluaciju upotrebljivosti korisnickog interfejsa?</w:t>
      </w:r>
      <w:r w:rsidR="00D974E8" w:rsidRPr="00DE4B47">
        <w:rPr>
          <w:sz w:val="20"/>
          <w:szCs w:val="20"/>
          <w:lang w:val="en-US"/>
        </w:rPr>
        <w:t xml:space="preserve"> (</w:t>
      </w:r>
      <w:r w:rsidR="009C59CD" w:rsidRPr="00DE4B47">
        <w:rPr>
          <w:sz w:val="20"/>
          <w:szCs w:val="20"/>
          <w:lang w:val="en-US"/>
        </w:rPr>
        <w:t>1</w:t>
      </w:r>
      <w:r w:rsidR="00674814" w:rsidRPr="00DE4B47">
        <w:rPr>
          <w:sz w:val="20"/>
          <w:szCs w:val="20"/>
          <w:lang w:val="en-US"/>
        </w:rPr>
        <w:t>5</w:t>
      </w:r>
      <w:r w:rsidR="00D974E8" w:rsidRPr="00DE4B47">
        <w:rPr>
          <w:sz w:val="20"/>
          <w:szCs w:val="20"/>
          <w:lang w:val="en-US"/>
        </w:rPr>
        <w:t>)</w:t>
      </w:r>
    </w:p>
    <w:p w14:paraId="4936F95B" w14:textId="44550DF2" w:rsidR="00595DAE" w:rsidRPr="00DE4B47" w:rsidRDefault="00A3207D" w:rsidP="00AC0B6A">
      <w:pPr>
        <w:pStyle w:val="Pitanja"/>
        <w:shd w:val="clear" w:color="auto" w:fill="83CAEB" w:themeFill="accent1" w:themeFillTint="66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Kako se definise upotrebljivost sistema? </w:t>
      </w:r>
      <w:r w:rsidRPr="00AC0B6A">
        <w:rPr>
          <w:sz w:val="20"/>
          <w:szCs w:val="20"/>
          <w:shd w:val="clear" w:color="auto" w:fill="0E2841" w:themeFill="text2"/>
          <w:lang w:val="en-US"/>
        </w:rPr>
        <w:t>(</w:t>
      </w:r>
      <w:r w:rsidR="006407C6" w:rsidRPr="00AC0B6A">
        <w:rPr>
          <w:sz w:val="20"/>
          <w:szCs w:val="20"/>
          <w:shd w:val="clear" w:color="auto" w:fill="0E2841" w:themeFill="text2"/>
          <w:lang w:val="en-US"/>
        </w:rPr>
        <w:t>3</w:t>
      </w:r>
      <w:r w:rsidRPr="00AC0B6A">
        <w:rPr>
          <w:sz w:val="20"/>
          <w:szCs w:val="20"/>
          <w:shd w:val="clear" w:color="auto" w:fill="0E2841" w:themeFill="text2"/>
          <w:lang w:val="en-US"/>
        </w:rPr>
        <w:t>)</w:t>
      </w:r>
    </w:p>
    <w:p w14:paraId="36FDB8AD" w14:textId="2BFE0305" w:rsidR="00A3207D" w:rsidRPr="00DE4B47" w:rsidRDefault="00A3207D" w:rsidP="004F63D4">
      <w:pPr>
        <w:pStyle w:val="Pitanja"/>
        <w:shd w:val="clear" w:color="auto" w:fill="262626" w:themeFill="text1" w:themeFillTint="D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I graficki ilustrovati na primeru dijagrame stanja kao sredstvo za specificiranje korisnickog interfejsa. (</w:t>
      </w:r>
      <w:r w:rsidR="00674814" w:rsidRPr="00DE4B47">
        <w:rPr>
          <w:sz w:val="20"/>
          <w:szCs w:val="20"/>
          <w:lang w:val="en-US"/>
        </w:rPr>
        <w:t>6</w:t>
      </w:r>
      <w:r w:rsidRPr="00DE4B47">
        <w:rPr>
          <w:sz w:val="20"/>
          <w:szCs w:val="20"/>
          <w:lang w:val="en-US"/>
        </w:rPr>
        <w:t>)</w:t>
      </w:r>
    </w:p>
    <w:p w14:paraId="3D5375B7" w14:textId="74713C73" w:rsidR="00A3207D" w:rsidRPr="00DE4B47" w:rsidRDefault="00A3207D" w:rsidP="004F63D4">
      <w:pPr>
        <w:pStyle w:val="Pitanja"/>
        <w:shd w:val="clear" w:color="auto" w:fill="124F1A" w:themeFill="accent3" w:themeFillShade="BF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Analiza podataka tehnikom pracenja oka. (</w:t>
      </w:r>
      <w:r w:rsidR="00DF0FD7" w:rsidRPr="00DE4B47">
        <w:rPr>
          <w:sz w:val="20"/>
          <w:szCs w:val="20"/>
          <w:lang w:val="en-US"/>
        </w:rPr>
        <w:t>9</w:t>
      </w:r>
      <w:r w:rsidRPr="00DE4B47">
        <w:rPr>
          <w:sz w:val="20"/>
          <w:szCs w:val="20"/>
          <w:lang w:val="en-US"/>
        </w:rPr>
        <w:t>)</w:t>
      </w:r>
    </w:p>
    <w:p w14:paraId="337C5AEE" w14:textId="711EBF1A" w:rsidR="00A3207D" w:rsidRPr="00DE4B47" w:rsidRDefault="00A3207D" w:rsidP="00636792">
      <w:pPr>
        <w:pStyle w:val="Pitanja"/>
        <w:shd w:val="clear" w:color="auto" w:fill="ADADAD" w:themeFill="background2" w:themeFillShade="BF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Navesti I kratko objasniti principe dobrog dizajna korisnickog interfejsa. </w:t>
      </w:r>
      <w:r w:rsidRPr="00136328">
        <w:rPr>
          <w:sz w:val="20"/>
          <w:szCs w:val="20"/>
          <w:shd w:val="clear" w:color="auto" w:fill="45B0E1" w:themeFill="accent1" w:themeFillTint="99"/>
          <w:lang w:val="en-US"/>
        </w:rPr>
        <w:t>(</w:t>
      </w:r>
      <w:r w:rsidR="002A7C2E" w:rsidRPr="00136328">
        <w:rPr>
          <w:sz w:val="20"/>
          <w:szCs w:val="20"/>
          <w:shd w:val="clear" w:color="auto" w:fill="45B0E1" w:themeFill="accent1" w:themeFillTint="99"/>
          <w:lang w:val="en-US"/>
        </w:rPr>
        <w:t>1</w:t>
      </w:r>
      <w:r w:rsidR="00DF0FD7" w:rsidRPr="00136328">
        <w:rPr>
          <w:sz w:val="20"/>
          <w:szCs w:val="20"/>
          <w:shd w:val="clear" w:color="auto" w:fill="45B0E1" w:themeFill="accent1" w:themeFillTint="99"/>
          <w:lang w:val="en-US"/>
        </w:rPr>
        <w:t>4</w:t>
      </w:r>
      <w:r w:rsidRPr="00136328">
        <w:rPr>
          <w:sz w:val="20"/>
          <w:szCs w:val="20"/>
          <w:shd w:val="clear" w:color="auto" w:fill="45B0E1" w:themeFill="accent1" w:themeFillTint="99"/>
          <w:lang w:val="en-US"/>
        </w:rPr>
        <w:t>)</w:t>
      </w:r>
    </w:p>
    <w:p w14:paraId="10F0656A" w14:textId="2B7A6FA2" w:rsidR="00A3207D" w:rsidRPr="00DE4B47" w:rsidRDefault="00916BB8" w:rsidP="00636792">
      <w:pPr>
        <w:pStyle w:val="Pitanja"/>
        <w:shd w:val="clear" w:color="auto" w:fill="ADADAD" w:themeFill="background2" w:themeFillShade="BF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Zakoni dizajna korisnickog interfejsa Jeff-a Raskin-a. </w:t>
      </w:r>
      <w:r w:rsidRPr="00636792">
        <w:rPr>
          <w:sz w:val="20"/>
          <w:szCs w:val="20"/>
          <w:shd w:val="clear" w:color="auto" w:fill="45B0E1" w:themeFill="accent1" w:themeFillTint="99"/>
          <w:lang w:val="en-US"/>
        </w:rPr>
        <w:t>(</w:t>
      </w:r>
      <w:r w:rsidR="00DF0FD7" w:rsidRPr="00636792">
        <w:rPr>
          <w:sz w:val="20"/>
          <w:szCs w:val="20"/>
          <w:shd w:val="clear" w:color="auto" w:fill="45B0E1" w:themeFill="accent1" w:themeFillTint="99"/>
          <w:lang w:val="en-US"/>
        </w:rPr>
        <w:t>2</w:t>
      </w:r>
      <w:r w:rsidRPr="00636792">
        <w:rPr>
          <w:sz w:val="20"/>
          <w:szCs w:val="20"/>
          <w:shd w:val="clear" w:color="auto" w:fill="45B0E1" w:themeFill="accent1" w:themeFillTint="99"/>
          <w:lang w:val="en-US"/>
        </w:rPr>
        <w:t>)</w:t>
      </w:r>
    </w:p>
    <w:p w14:paraId="0FA015A1" w14:textId="6B305DAB" w:rsidR="00916BB8" w:rsidRPr="0024644D" w:rsidRDefault="00916BB8" w:rsidP="0024644D">
      <w:pPr>
        <w:pStyle w:val="Pitanja"/>
        <w:shd w:val="clear" w:color="auto" w:fill="215E99" w:themeFill="text2" w:themeFillTint="BF"/>
        <w:rPr>
          <w:color w:val="FFFFFF" w:themeColor="background1"/>
          <w:sz w:val="20"/>
          <w:szCs w:val="20"/>
          <w:lang w:val="en-US"/>
        </w:rPr>
      </w:pPr>
      <w:r w:rsidRPr="0024644D">
        <w:rPr>
          <w:color w:val="FFFFFF" w:themeColor="background1"/>
          <w:sz w:val="20"/>
          <w:szCs w:val="20"/>
          <w:lang w:val="en-US"/>
        </w:rPr>
        <w:t>Objasniti princip momentalnog odziva kod projektovanja inter</w:t>
      </w:r>
      <w:r w:rsidR="00392E50" w:rsidRPr="0024644D">
        <w:rPr>
          <w:color w:val="FFFFFF" w:themeColor="background1"/>
          <w:sz w:val="20"/>
          <w:szCs w:val="20"/>
          <w:lang w:val="en-US"/>
        </w:rPr>
        <w:t>f</w:t>
      </w:r>
      <w:r w:rsidRPr="0024644D">
        <w:rPr>
          <w:color w:val="FFFFFF" w:themeColor="background1"/>
          <w:sz w:val="20"/>
          <w:szCs w:val="20"/>
          <w:lang w:val="en-US"/>
        </w:rPr>
        <w:t xml:space="preserve">ejsa web aplikacija I navesti obrasce koji ga podrzavaju. </w:t>
      </w:r>
      <w:r w:rsidRPr="00B46224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(</w:t>
      </w:r>
      <w:r w:rsidR="008F13F6" w:rsidRPr="00B46224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2</w:t>
      </w:r>
      <w:r w:rsidRPr="00B46224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)</w:t>
      </w:r>
    </w:p>
    <w:p w14:paraId="5D90CAF6" w14:textId="4321772E" w:rsidR="00916BB8" w:rsidRPr="00DE4B47" w:rsidRDefault="00916BB8" w:rsidP="004F63D4">
      <w:pPr>
        <w:pStyle w:val="Pitanja"/>
        <w:shd w:val="clear" w:color="auto" w:fill="262626" w:themeFill="text1" w:themeFillTint="D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Alati za skiciranje interfejsa. (</w:t>
      </w:r>
      <w:r w:rsidR="00C37C8C" w:rsidRPr="00DE4B47">
        <w:rPr>
          <w:sz w:val="20"/>
          <w:szCs w:val="20"/>
          <w:lang w:val="en-US"/>
        </w:rPr>
        <w:t>5</w:t>
      </w:r>
      <w:r w:rsidRPr="00DE4B47">
        <w:rPr>
          <w:sz w:val="20"/>
          <w:szCs w:val="20"/>
          <w:lang w:val="en-US"/>
        </w:rPr>
        <w:t>)</w:t>
      </w:r>
    </w:p>
    <w:p w14:paraId="31C94518" w14:textId="513ECD12" w:rsidR="00916BB8" w:rsidRPr="00DE4B47" w:rsidRDefault="00916BB8" w:rsidP="004F63D4">
      <w:pPr>
        <w:pStyle w:val="Pitanja"/>
        <w:shd w:val="clear" w:color="auto" w:fill="124F1A" w:themeFill="accent3" w:themeFillShade="BF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kognitivni predled. Sta su prednosti a sta nedostaci ove metode za evaluaciju upotrebljivosti korisnickog interfejsa? (</w:t>
      </w:r>
      <w:r w:rsidR="00DF0FD7" w:rsidRPr="00DE4B47">
        <w:rPr>
          <w:sz w:val="20"/>
          <w:szCs w:val="20"/>
          <w:lang w:val="en-US"/>
        </w:rPr>
        <w:t>4</w:t>
      </w:r>
      <w:r w:rsidRPr="00DE4B47">
        <w:rPr>
          <w:sz w:val="20"/>
          <w:szCs w:val="20"/>
          <w:lang w:val="en-US"/>
        </w:rPr>
        <w:t>)</w:t>
      </w:r>
    </w:p>
    <w:p w14:paraId="42B86BA9" w14:textId="3556DF01" w:rsidR="00916BB8" w:rsidRPr="00DE4B47" w:rsidRDefault="00916BB8" w:rsidP="00267BB5">
      <w:pPr>
        <w:pStyle w:val="Pitanja"/>
        <w:shd w:val="clear" w:color="auto" w:fill="B3E5A1" w:themeFill="accent6" w:themeFillTint="66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cime se bavi oblast HCI.</w:t>
      </w:r>
      <w:r w:rsidR="007B18FB" w:rsidRPr="00DE4B47">
        <w:rPr>
          <w:sz w:val="20"/>
          <w:szCs w:val="20"/>
          <w:lang w:val="en-US"/>
        </w:rPr>
        <w:t xml:space="preserve"> (nekad bude I koji su ciljevi)</w:t>
      </w:r>
      <w:r w:rsidRPr="00DE4B47">
        <w:rPr>
          <w:sz w:val="20"/>
          <w:szCs w:val="20"/>
          <w:lang w:val="en-US"/>
        </w:rPr>
        <w:t xml:space="preserve"> 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582762" w:rsidRPr="002A5214">
        <w:rPr>
          <w:sz w:val="20"/>
          <w:szCs w:val="20"/>
          <w:shd w:val="clear" w:color="auto" w:fill="60CAF3" w:themeFill="accent4" w:themeFillTint="99"/>
          <w:lang w:val="en-US"/>
        </w:rPr>
        <w:t>6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00A5D27F" w14:textId="0DDB4268" w:rsidR="00916BB8" w:rsidRPr="00DE4B47" w:rsidRDefault="00916BB8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princip rada LCD video projektora. Navesti dobre i lose strane ove tehnologije. </w:t>
      </w:r>
      <w:r w:rsidRPr="00932D8A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p w14:paraId="28307456" w14:textId="200A70F1" w:rsidR="00916BB8" w:rsidRPr="00DE4B47" w:rsidRDefault="008F13F6" w:rsidP="00AC0B6A">
      <w:pPr>
        <w:pStyle w:val="Pitanja"/>
        <w:shd w:val="clear" w:color="auto" w:fill="83CAEB" w:themeFill="accent1" w:themeFillTint="66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Navesti I kratko opisati atribute interaktivnih sistema koji se povezuju sa upotrebljivoscu. </w:t>
      </w:r>
      <w:r w:rsidRPr="00AC0B6A">
        <w:rPr>
          <w:sz w:val="20"/>
          <w:szCs w:val="20"/>
          <w:shd w:val="clear" w:color="auto" w:fill="0E2841" w:themeFill="text2"/>
          <w:lang w:val="en-US"/>
        </w:rPr>
        <w:t>(</w:t>
      </w:r>
      <w:r w:rsidR="00DF0FD7" w:rsidRPr="00AC0B6A">
        <w:rPr>
          <w:sz w:val="20"/>
          <w:szCs w:val="20"/>
          <w:shd w:val="clear" w:color="auto" w:fill="0E2841" w:themeFill="text2"/>
          <w:lang w:val="en-US"/>
        </w:rPr>
        <w:t>5</w:t>
      </w:r>
      <w:r w:rsidRPr="00AC0B6A">
        <w:rPr>
          <w:sz w:val="20"/>
          <w:szCs w:val="20"/>
          <w:shd w:val="clear" w:color="auto" w:fill="0E2841" w:themeFill="text2"/>
          <w:lang w:val="en-US"/>
        </w:rPr>
        <w:t>)</w:t>
      </w:r>
    </w:p>
    <w:p w14:paraId="19D298F3" w14:textId="251CBB6B" w:rsidR="008F13F6" w:rsidRPr="00DE4B47" w:rsidRDefault="007C71D7" w:rsidP="00EE4E29">
      <w:pPr>
        <w:pStyle w:val="Pitanja"/>
        <w:shd w:val="clear" w:color="auto" w:fill="83CAEB" w:themeFill="accent1" w:themeFillTint="66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user-centered metodologije za razvoj korisnickog interfejsa. </w:t>
      </w:r>
      <w:r w:rsidRPr="002F4CBD">
        <w:rPr>
          <w:sz w:val="20"/>
          <w:szCs w:val="20"/>
          <w:shd w:val="clear" w:color="auto" w:fill="0E2841" w:themeFill="text2"/>
          <w:lang w:val="en-US"/>
        </w:rPr>
        <w:t>(1)</w:t>
      </w:r>
    </w:p>
    <w:p w14:paraId="1869377D" w14:textId="1B46D443" w:rsidR="007C71D7" w:rsidRPr="00DE4B47" w:rsidRDefault="007C71D7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princip rada DLP video projektora. Navesti dobre I lose strane ove tehnologije. </w:t>
      </w:r>
      <w:r w:rsidRPr="00932D8A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p w14:paraId="34D0D2C3" w14:textId="7F7945AD" w:rsidR="007C71D7" w:rsidRPr="00DE4B47" w:rsidRDefault="007C71D7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UAN I XUAN modele interakcije. </w:t>
      </w:r>
      <w:r w:rsidRPr="00062A51">
        <w:rPr>
          <w:sz w:val="20"/>
          <w:szCs w:val="20"/>
          <w:shd w:val="clear" w:color="auto" w:fill="4C94D8" w:themeFill="text2" w:themeFillTint="80"/>
          <w:lang w:val="en-US"/>
        </w:rPr>
        <w:t>(1)</w:t>
      </w:r>
    </w:p>
    <w:p w14:paraId="5786561C" w14:textId="00895108" w:rsidR="007C71D7" w:rsidRPr="0024644D" w:rsidRDefault="00D974E8" w:rsidP="0024644D">
      <w:pPr>
        <w:pStyle w:val="Pitanja"/>
        <w:shd w:val="clear" w:color="auto" w:fill="215E99" w:themeFill="text2" w:themeFillTint="BF"/>
        <w:rPr>
          <w:color w:val="FFFFFF" w:themeColor="background1"/>
          <w:sz w:val="20"/>
          <w:szCs w:val="20"/>
          <w:lang w:val="en-US"/>
        </w:rPr>
      </w:pPr>
      <w:r w:rsidRPr="0024644D">
        <w:rPr>
          <w:color w:val="FFFFFF" w:themeColor="background1"/>
          <w:sz w:val="20"/>
          <w:szCs w:val="20"/>
          <w:lang w:val="en-US"/>
        </w:rPr>
        <w:t>Specificnosti projektovanja korisnickih interfejsa mobilnih aplikacija.</w:t>
      </w:r>
      <w:r w:rsidRPr="00C2088F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 xml:space="preserve"> (</w:t>
      </w:r>
      <w:r w:rsidR="00EE7904" w:rsidRPr="00C2088F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3</w:t>
      </w:r>
      <w:r w:rsidRPr="00C2088F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)</w:t>
      </w:r>
    </w:p>
    <w:p w14:paraId="0286FAAF" w14:textId="73CBD8EC" w:rsidR="00D974E8" w:rsidRPr="00DE4B47" w:rsidRDefault="006E4C08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Pobrojati I kratko opisati najpoznatije stilove interakcije.</w:t>
      </w:r>
      <w:r w:rsidR="00165FAF" w:rsidRPr="00DE4B47">
        <w:rPr>
          <w:sz w:val="20"/>
          <w:szCs w:val="20"/>
          <w:lang w:val="en-US"/>
        </w:rPr>
        <w:t xml:space="preserve"> (Ponekad I sta su)</w:t>
      </w:r>
      <w:r w:rsidRPr="00DE4B47">
        <w:rPr>
          <w:sz w:val="20"/>
          <w:szCs w:val="20"/>
          <w:lang w:val="en-US"/>
        </w:rPr>
        <w:t xml:space="preserve"> </w:t>
      </w:r>
      <w:r w:rsidRPr="0023183B">
        <w:rPr>
          <w:sz w:val="20"/>
          <w:szCs w:val="20"/>
          <w:shd w:val="clear" w:color="auto" w:fill="4C94D8" w:themeFill="text2" w:themeFillTint="80"/>
          <w:lang w:val="en-US"/>
        </w:rPr>
        <w:t>(</w:t>
      </w:r>
      <w:r w:rsidR="00531A5B" w:rsidRPr="0023183B">
        <w:rPr>
          <w:sz w:val="20"/>
          <w:szCs w:val="20"/>
          <w:shd w:val="clear" w:color="auto" w:fill="4C94D8" w:themeFill="text2" w:themeFillTint="80"/>
          <w:lang w:val="en-US"/>
        </w:rPr>
        <w:t>1</w:t>
      </w:r>
      <w:r w:rsidR="001617A5" w:rsidRPr="0023183B">
        <w:rPr>
          <w:sz w:val="20"/>
          <w:szCs w:val="20"/>
          <w:shd w:val="clear" w:color="auto" w:fill="4C94D8" w:themeFill="text2" w:themeFillTint="80"/>
          <w:lang w:val="en-US"/>
        </w:rPr>
        <w:t>5</w:t>
      </w:r>
      <w:r w:rsidRPr="0023183B">
        <w:rPr>
          <w:sz w:val="20"/>
          <w:szCs w:val="20"/>
          <w:shd w:val="clear" w:color="auto" w:fill="4C94D8" w:themeFill="text2" w:themeFillTint="80"/>
          <w:lang w:val="en-US"/>
        </w:rPr>
        <w:t>)</w:t>
      </w:r>
    </w:p>
    <w:p w14:paraId="7F2CA5A4" w14:textId="357CCB7D" w:rsidR="0063429B" w:rsidRPr="00DE4B47" w:rsidRDefault="0063429B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GOMS model interakcije.</w:t>
      </w:r>
      <w:r w:rsidR="006A0AFE" w:rsidRPr="00DE4B47">
        <w:rPr>
          <w:sz w:val="20"/>
          <w:szCs w:val="20"/>
          <w:lang w:val="en-US"/>
        </w:rPr>
        <w:t xml:space="preserve"> Sta su prednosti a sta nedostaci?</w:t>
      </w:r>
      <w:r w:rsidRPr="00DE4B47">
        <w:rPr>
          <w:sz w:val="20"/>
          <w:szCs w:val="20"/>
          <w:lang w:val="en-US"/>
        </w:rPr>
        <w:t xml:space="preserve"> </w:t>
      </w:r>
      <w:r w:rsidRPr="0020649C">
        <w:rPr>
          <w:sz w:val="20"/>
          <w:szCs w:val="20"/>
          <w:shd w:val="clear" w:color="auto" w:fill="4C94D8" w:themeFill="text2" w:themeFillTint="80"/>
          <w:lang w:val="en-US"/>
        </w:rPr>
        <w:t>(</w:t>
      </w:r>
      <w:r w:rsidR="00952FCC" w:rsidRPr="0020649C">
        <w:rPr>
          <w:sz w:val="20"/>
          <w:szCs w:val="20"/>
          <w:shd w:val="clear" w:color="auto" w:fill="4C94D8" w:themeFill="text2" w:themeFillTint="80"/>
          <w:lang w:val="en-US"/>
        </w:rPr>
        <w:t>3</w:t>
      </w:r>
      <w:r w:rsidRPr="0020649C">
        <w:rPr>
          <w:sz w:val="20"/>
          <w:szCs w:val="20"/>
          <w:shd w:val="clear" w:color="auto" w:fill="4C94D8" w:themeFill="text2" w:themeFillTint="80"/>
          <w:lang w:val="en-US"/>
        </w:rPr>
        <w:t>)</w:t>
      </w:r>
    </w:p>
    <w:p w14:paraId="382CC87F" w14:textId="2FC9379C" w:rsidR="0063429B" w:rsidRPr="00DE4B47" w:rsidRDefault="0063429B" w:rsidP="00392E50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392E50">
        <w:rPr>
          <w:sz w:val="20"/>
          <w:szCs w:val="20"/>
          <w:shd w:val="clear" w:color="auto" w:fill="FFFF99"/>
          <w:lang w:val="en-US"/>
        </w:rPr>
        <w:t>Navesti logicke tipove ulaznih uredjaja</w:t>
      </w:r>
      <w:r w:rsidRPr="00DE4B47">
        <w:rPr>
          <w:sz w:val="20"/>
          <w:szCs w:val="20"/>
          <w:lang w:val="en-US"/>
        </w:rPr>
        <w:t xml:space="preserve">. </w:t>
      </w:r>
      <w:r w:rsidRPr="000E5FAE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p w14:paraId="6ED3C9EE" w14:textId="73E85521" w:rsidR="0063429B" w:rsidRPr="00DE4B47" w:rsidRDefault="0063429B" w:rsidP="00EE4E29">
      <w:pPr>
        <w:pStyle w:val="Pitanja"/>
        <w:shd w:val="clear" w:color="auto" w:fill="83CAEB" w:themeFill="accent1" w:themeFillTint="66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Navesti I kratko objasniti osnovne grupe metodologija za razvoj korisnickih interfejsa. </w:t>
      </w:r>
      <w:r w:rsidRPr="002F4CBD">
        <w:rPr>
          <w:color w:val="FFFFFF" w:themeColor="background1"/>
          <w:sz w:val="20"/>
          <w:szCs w:val="20"/>
          <w:shd w:val="clear" w:color="auto" w:fill="0E2841" w:themeFill="text2"/>
          <w:lang w:val="en-US"/>
        </w:rPr>
        <w:t>(1)</w:t>
      </w:r>
    </w:p>
    <w:p w14:paraId="5AD99903" w14:textId="220C428F" w:rsidR="0006418A" w:rsidRPr="00765AF7" w:rsidRDefault="0006418A" w:rsidP="00765AF7">
      <w:pPr>
        <w:pStyle w:val="Pitanja"/>
        <w:shd w:val="clear" w:color="auto" w:fill="FFFF9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osnovne tehnike prikaza kod 3D televizora I monitora. </w:t>
      </w:r>
      <w:r w:rsidRPr="00204E30">
        <w:rPr>
          <w:sz w:val="20"/>
          <w:szCs w:val="20"/>
          <w:shd w:val="clear" w:color="auto" w:fill="45B0E1" w:themeFill="accent1" w:themeFillTint="99"/>
          <w:lang w:val="en-US"/>
        </w:rPr>
        <w:t>(</w:t>
      </w:r>
      <w:r w:rsidR="00765AF7" w:rsidRPr="00204E30">
        <w:rPr>
          <w:sz w:val="20"/>
          <w:szCs w:val="20"/>
          <w:shd w:val="clear" w:color="auto" w:fill="45B0E1" w:themeFill="accent1" w:themeFillTint="99"/>
          <w:lang w:val="en-US"/>
        </w:rPr>
        <w:t>8</w:t>
      </w:r>
      <w:r w:rsidRPr="00204E30">
        <w:rPr>
          <w:sz w:val="20"/>
          <w:szCs w:val="20"/>
          <w:shd w:val="clear" w:color="auto" w:fill="45B0E1" w:themeFill="accent1" w:themeFillTint="99"/>
          <w:lang w:val="en-US"/>
        </w:rPr>
        <w:t>)</w:t>
      </w:r>
    </w:p>
    <w:p w14:paraId="49BBE1FB" w14:textId="057770C9" w:rsidR="002F51D6" w:rsidRPr="00DE4B47" w:rsidRDefault="002F51D6" w:rsidP="00AC0B6A">
      <w:pPr>
        <w:pStyle w:val="Pitanja"/>
        <w:shd w:val="clear" w:color="auto" w:fill="83CAEB" w:themeFill="accent1" w:themeFillTint="66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Navesti definiciju upotrebljivosti. Cime se bavi inzenjerstvo upotrebljivosti? Sta se ocekuje od sistema visoke pouzdanosti? </w:t>
      </w:r>
      <w:r w:rsidRPr="00305CE5">
        <w:rPr>
          <w:sz w:val="20"/>
          <w:szCs w:val="20"/>
          <w:shd w:val="clear" w:color="auto" w:fill="0E2841" w:themeFill="text2"/>
          <w:lang w:val="en-US"/>
        </w:rPr>
        <w:t>(</w:t>
      </w:r>
      <w:r w:rsidR="00582762" w:rsidRPr="00305CE5">
        <w:rPr>
          <w:sz w:val="20"/>
          <w:szCs w:val="20"/>
          <w:shd w:val="clear" w:color="auto" w:fill="0E2841" w:themeFill="text2"/>
          <w:lang w:val="en-US"/>
        </w:rPr>
        <w:t>3</w:t>
      </w:r>
      <w:r w:rsidRPr="00305CE5">
        <w:rPr>
          <w:sz w:val="20"/>
          <w:szCs w:val="20"/>
          <w:shd w:val="clear" w:color="auto" w:fill="0E2841" w:themeFill="text2"/>
          <w:lang w:val="en-US"/>
        </w:rPr>
        <w:t>)</w:t>
      </w:r>
    </w:p>
    <w:p w14:paraId="151CAF03" w14:textId="779392F7" w:rsidR="002F51D6" w:rsidRPr="00DE4B47" w:rsidRDefault="00F53433" w:rsidP="00A244E9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razliku izmedju haptickih I taktilnih senzora kod coveka. 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(</w:t>
      </w:r>
      <w:r w:rsidR="00937FA5" w:rsidRPr="002A5214">
        <w:rPr>
          <w:sz w:val="20"/>
          <w:szCs w:val="20"/>
          <w:shd w:val="clear" w:color="auto" w:fill="60CAF3" w:themeFill="accent4" w:themeFillTint="99"/>
          <w:lang w:val="en-US"/>
        </w:rPr>
        <w:t>2</w:t>
      </w:r>
      <w:r w:rsidRPr="002A5214">
        <w:rPr>
          <w:sz w:val="20"/>
          <w:szCs w:val="20"/>
          <w:shd w:val="clear" w:color="auto" w:fill="60CAF3" w:themeFill="accent4" w:themeFillTint="99"/>
          <w:lang w:val="en-US"/>
        </w:rPr>
        <w:t>)</w:t>
      </w:r>
    </w:p>
    <w:p w14:paraId="3EA00215" w14:textId="22A830F9" w:rsidR="00F53433" w:rsidRPr="00DE4B47" w:rsidRDefault="00937FA5" w:rsidP="00065CC4">
      <w:pPr>
        <w:pStyle w:val="Pitanja"/>
        <w:shd w:val="clear" w:color="auto" w:fill="FF5050"/>
        <w:rPr>
          <w:sz w:val="20"/>
          <w:szCs w:val="20"/>
          <w:lang w:val="en-US"/>
        </w:rPr>
      </w:pPr>
      <w:r w:rsidRPr="00065CC4">
        <w:rPr>
          <w:sz w:val="20"/>
          <w:szCs w:val="20"/>
          <w:shd w:val="clear" w:color="auto" w:fill="FF5050"/>
          <w:lang w:val="en-US"/>
        </w:rPr>
        <w:t>Objasniti model ljudskog procesora za predvidjanje brzine izvrsenja neke akcije na racunaru.</w:t>
      </w:r>
      <w:r w:rsidRPr="00DE4B47">
        <w:rPr>
          <w:sz w:val="20"/>
          <w:szCs w:val="20"/>
          <w:lang w:val="en-US"/>
        </w:rPr>
        <w:t xml:space="preserve"> </w:t>
      </w:r>
      <w:r w:rsidRPr="00EF7DA6">
        <w:rPr>
          <w:sz w:val="20"/>
          <w:szCs w:val="20"/>
          <w:shd w:val="clear" w:color="auto" w:fill="4C94D8" w:themeFill="text2" w:themeFillTint="80"/>
          <w:lang w:val="en-US"/>
        </w:rPr>
        <w:t>(1)</w:t>
      </w:r>
    </w:p>
    <w:p w14:paraId="1DC68168" w14:textId="02DC3AC7" w:rsidR="00937FA5" w:rsidRPr="0024644D" w:rsidRDefault="00937FA5" w:rsidP="0024644D">
      <w:pPr>
        <w:pStyle w:val="Pitanja"/>
        <w:shd w:val="clear" w:color="auto" w:fill="215E99" w:themeFill="text2" w:themeFillTint="BF"/>
        <w:rPr>
          <w:color w:val="FFFFFF" w:themeColor="background1"/>
          <w:sz w:val="20"/>
          <w:szCs w:val="20"/>
          <w:lang w:val="en-US"/>
        </w:rPr>
      </w:pPr>
      <w:r w:rsidRPr="0024644D">
        <w:rPr>
          <w:color w:val="FFFFFF" w:themeColor="background1"/>
          <w:sz w:val="20"/>
          <w:szCs w:val="20"/>
          <w:lang w:val="en-US"/>
        </w:rPr>
        <w:t xml:space="preserve">Navesti smernice za upotrebu boja kod dizajniranja korisnickog interfejsa. </w:t>
      </w:r>
      <w:r w:rsidRPr="004F7EC0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(1)</w:t>
      </w:r>
    </w:p>
    <w:p w14:paraId="4823BC7C" w14:textId="57632AD2" w:rsidR="00832E1A" w:rsidRPr="00DE4B47" w:rsidRDefault="00832E1A" w:rsidP="009F13A1">
      <w:pPr>
        <w:pStyle w:val="Pitanja"/>
        <w:shd w:val="clear" w:color="auto" w:fill="262626" w:themeFill="text1" w:themeFillTint="D9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Koriscenje prototipova u HCI. (1)</w:t>
      </w:r>
    </w:p>
    <w:p w14:paraId="38357327" w14:textId="074C8451" w:rsidR="00832E1A" w:rsidRPr="00DE4B47" w:rsidRDefault="005A20C3" w:rsidP="0038101F">
      <w:pPr>
        <w:pStyle w:val="Pitanja"/>
        <w:shd w:val="clear" w:color="auto" w:fill="FAE2D5" w:themeFill="accent2" w:themeFillTint="33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Objasniti Fitt-ov zakon. </w:t>
      </w:r>
      <w:r w:rsidRPr="00CE5241">
        <w:rPr>
          <w:sz w:val="20"/>
          <w:szCs w:val="20"/>
          <w:shd w:val="clear" w:color="auto" w:fill="60CAF3" w:themeFill="accent4" w:themeFillTint="99"/>
          <w:lang w:val="en-US"/>
        </w:rPr>
        <w:t>(1)</w:t>
      </w:r>
    </w:p>
    <w:p w14:paraId="1D79004A" w14:textId="1BE7B954" w:rsidR="00AA6A80" w:rsidRPr="00DE4B47" w:rsidRDefault="00AA6A80" w:rsidP="009F13A1">
      <w:pPr>
        <w:pStyle w:val="Pitanja"/>
        <w:shd w:val="clear" w:color="auto" w:fill="124F1A" w:themeFill="accent3" w:themeFillShade="BF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>Objasniti metodu “razmisljanje naglas” za testiranje upotrebljivosti korisnickog interfejsa. Sta su prednosti a sta nedostaci ove metode? (1)</w:t>
      </w:r>
    </w:p>
    <w:p w14:paraId="20C80DC6" w14:textId="750F0C7E" w:rsidR="00AE6080" w:rsidRPr="00DE4B47" w:rsidRDefault="006407C6" w:rsidP="00636792">
      <w:pPr>
        <w:pStyle w:val="Pitanja"/>
        <w:shd w:val="clear" w:color="auto" w:fill="ADADAD" w:themeFill="background2" w:themeFillShade="BF"/>
        <w:rPr>
          <w:sz w:val="20"/>
          <w:szCs w:val="20"/>
          <w:lang w:val="en-US"/>
        </w:rPr>
      </w:pPr>
      <w:r w:rsidRPr="00DE4B47">
        <w:rPr>
          <w:sz w:val="20"/>
          <w:szCs w:val="20"/>
          <w:lang w:val="en-US"/>
        </w:rPr>
        <w:t xml:space="preserve">Navesti I kratko objasniti “8 zlatnih pravila” za projektovanje korisnickog interfejsa. </w:t>
      </w:r>
      <w:r w:rsidRPr="00D921CF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tbl>
      <w:tblPr>
        <w:tblStyle w:val="TableGrid"/>
        <w:tblpPr w:leftFromText="180" w:rightFromText="180" w:vertAnchor="text" w:horzAnchor="margin" w:tblpY="398"/>
        <w:tblW w:w="0" w:type="auto"/>
        <w:tblLook w:val="04A0" w:firstRow="1" w:lastRow="0" w:firstColumn="1" w:lastColumn="0" w:noHBand="0" w:noVBand="1"/>
      </w:tblPr>
      <w:tblGrid>
        <w:gridCol w:w="918"/>
        <w:gridCol w:w="746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 w:rsidR="00DE4B47" w14:paraId="0EAA8773" w14:textId="77777777" w:rsidTr="00DE4B47">
        <w:tc>
          <w:tcPr>
            <w:tcW w:w="918" w:type="dxa"/>
            <w:vAlign w:val="center"/>
          </w:tcPr>
          <w:p w14:paraId="06D14645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Lekcija</w:t>
            </w:r>
          </w:p>
        </w:tc>
        <w:tc>
          <w:tcPr>
            <w:tcW w:w="746" w:type="dxa"/>
            <w:vAlign w:val="center"/>
          </w:tcPr>
          <w:p w14:paraId="2581820F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47" w:type="dxa"/>
            <w:vAlign w:val="center"/>
          </w:tcPr>
          <w:p w14:paraId="74674DB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47" w:type="dxa"/>
            <w:vAlign w:val="center"/>
          </w:tcPr>
          <w:p w14:paraId="3A1E5920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47" w:type="dxa"/>
            <w:vAlign w:val="center"/>
          </w:tcPr>
          <w:p w14:paraId="394DF81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47" w:type="dxa"/>
            <w:vAlign w:val="center"/>
          </w:tcPr>
          <w:p w14:paraId="7F327D0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47" w:type="dxa"/>
            <w:vAlign w:val="center"/>
          </w:tcPr>
          <w:p w14:paraId="4EF3D2C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47" w:type="dxa"/>
            <w:vAlign w:val="center"/>
          </w:tcPr>
          <w:p w14:paraId="7AEB1182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47" w:type="dxa"/>
            <w:vAlign w:val="center"/>
          </w:tcPr>
          <w:p w14:paraId="270B9EE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47" w:type="dxa"/>
            <w:vAlign w:val="center"/>
          </w:tcPr>
          <w:p w14:paraId="03DC4610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47" w:type="dxa"/>
            <w:vAlign w:val="center"/>
          </w:tcPr>
          <w:p w14:paraId="3478792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47" w:type="dxa"/>
            <w:vAlign w:val="center"/>
          </w:tcPr>
          <w:p w14:paraId="0CCBAC00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47" w:type="dxa"/>
            <w:vAlign w:val="center"/>
          </w:tcPr>
          <w:p w14:paraId="7C923AA3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47" w:type="dxa"/>
            <w:vAlign w:val="center"/>
          </w:tcPr>
          <w:p w14:paraId="10E079B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DE4B47" w14:paraId="0DF99683" w14:textId="77777777" w:rsidTr="004F63D4">
        <w:tc>
          <w:tcPr>
            <w:tcW w:w="918" w:type="dxa"/>
            <w:vAlign w:val="center"/>
          </w:tcPr>
          <w:p w14:paraId="3F1B071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Boja</w:t>
            </w:r>
          </w:p>
        </w:tc>
        <w:tc>
          <w:tcPr>
            <w:tcW w:w="746" w:type="dxa"/>
            <w:shd w:val="clear" w:color="auto" w:fill="B3E5A1" w:themeFill="accent6" w:themeFillTint="66"/>
            <w:vAlign w:val="center"/>
          </w:tcPr>
          <w:p w14:paraId="0AEAEB2D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2CEED" w:themeFill="accent5" w:themeFillTint="33"/>
            <w:vAlign w:val="center"/>
          </w:tcPr>
          <w:p w14:paraId="714CC236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6C5AC" w:themeFill="accent2" w:themeFillTint="66"/>
            <w:vAlign w:val="center"/>
          </w:tcPr>
          <w:p w14:paraId="28C3798B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7F9AD"/>
            <w:vAlign w:val="center"/>
          </w:tcPr>
          <w:p w14:paraId="6E1AA0EF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EE0000"/>
            <w:vAlign w:val="center"/>
          </w:tcPr>
          <w:p w14:paraId="0E9CF00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95DCF7" w:themeFill="accent4" w:themeFillTint="66"/>
            <w:vAlign w:val="center"/>
          </w:tcPr>
          <w:p w14:paraId="35B20D0C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BFBFBF" w:themeFill="background1" w:themeFillShade="BF"/>
            <w:vAlign w:val="center"/>
          </w:tcPr>
          <w:p w14:paraId="0AAB5589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215E99" w:themeFill="text2" w:themeFillTint="BF"/>
            <w:vAlign w:val="center"/>
          </w:tcPr>
          <w:p w14:paraId="69FD29E1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262626" w:themeFill="text1" w:themeFillTint="D9"/>
            <w:vAlign w:val="center"/>
          </w:tcPr>
          <w:p w14:paraId="303C9706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124F1A" w:themeFill="accent3" w:themeFillShade="BF"/>
            <w:vAlign w:val="center"/>
          </w:tcPr>
          <w:p w14:paraId="1F7A8571" w14:textId="77777777" w:rsidR="00DE4B47" w:rsidRPr="004F63D4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color w:val="124F1A" w:themeColor="accent3" w:themeShade="BF"/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3A5E05BC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440ED44A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07F2F04E" w14:textId="77777777" w:rsidR="00DE4B47" w:rsidRDefault="00DE4B47" w:rsidP="00DE4B47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</w:tr>
    </w:tbl>
    <w:p w14:paraId="420CF9A0" w14:textId="77777777" w:rsidR="00DE4B47" w:rsidRDefault="00DE4B47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p w14:paraId="148C2E66" w14:textId="77777777" w:rsidR="0045636B" w:rsidRDefault="0045636B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p w14:paraId="0CC58813" w14:textId="77777777" w:rsidR="0045636B" w:rsidRDefault="0045636B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p w14:paraId="13B85706" w14:textId="77777777" w:rsidR="0045636B" w:rsidRDefault="0045636B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p w14:paraId="7344E5DC" w14:textId="6C771887" w:rsidR="0045636B" w:rsidRDefault="0045636B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Redom po lekcijama:</w:t>
      </w:r>
    </w:p>
    <w:p w14:paraId="00CAC850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B3E5A1" w:themeFill="accent6" w:themeFillTint="66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cime se bavi oblast HCI. (nekad bude I koji su ciljevi) </w:t>
      </w:r>
      <w:r w:rsidRPr="004801E9">
        <w:rPr>
          <w:sz w:val="20"/>
          <w:szCs w:val="20"/>
          <w:highlight w:val="yellow"/>
          <w:shd w:val="clear" w:color="auto" w:fill="60CAF3" w:themeFill="accent4" w:themeFillTint="99"/>
          <w:lang w:val="en-US"/>
        </w:rPr>
        <w:t>(6)</w:t>
      </w:r>
    </w:p>
    <w:p w14:paraId="15D27C3F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2CEED" w:themeFill="accent5" w:themeFillTint="33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kognitivni model korisnika. </w:t>
      </w:r>
      <w:r w:rsidRPr="003F2342">
        <w:rPr>
          <w:sz w:val="20"/>
          <w:szCs w:val="20"/>
          <w:highlight w:val="yellow"/>
          <w:shd w:val="clear" w:color="auto" w:fill="95DCF7" w:themeFill="accent4" w:themeFillTint="66"/>
          <w:lang w:val="en-US"/>
        </w:rPr>
        <w:t>(21)</w:t>
      </w:r>
      <w:r w:rsidRPr="0045636B">
        <w:rPr>
          <w:sz w:val="20"/>
          <w:szCs w:val="20"/>
          <w:lang w:val="en-US"/>
        </w:rPr>
        <w:t xml:space="preserve"> -ovo ako se ne padne secite mi glavu uvek se pada</w:t>
      </w:r>
    </w:p>
    <w:p w14:paraId="4A8A4F39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AE2D5" w:themeFill="accent2" w:themeFillTint="33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Fitt-ov zakon. </w:t>
      </w:r>
      <w:r w:rsidRPr="00907136">
        <w:rPr>
          <w:sz w:val="20"/>
          <w:szCs w:val="20"/>
          <w:highlight w:val="yellow"/>
          <w:shd w:val="clear" w:color="auto" w:fill="60CAF3" w:themeFill="accent4" w:themeFillTint="99"/>
          <w:lang w:val="en-US"/>
        </w:rPr>
        <w:t>(1)</w:t>
      </w:r>
    </w:p>
    <w:p w14:paraId="05B3B559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AE2D5" w:themeFill="accent2" w:themeFillTint="33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razliku izmedju haptickih I taktilnih senzora kod coveka. </w:t>
      </w:r>
      <w:r w:rsidRPr="009C52F3">
        <w:rPr>
          <w:sz w:val="20"/>
          <w:szCs w:val="20"/>
          <w:highlight w:val="yellow"/>
          <w:shd w:val="clear" w:color="auto" w:fill="60CAF3" w:themeFill="accent4" w:themeFillTint="99"/>
          <w:lang w:val="en-US"/>
        </w:rPr>
        <w:t>(2)</w:t>
      </w:r>
    </w:p>
    <w:p w14:paraId="7B46D23F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AE2D5" w:themeFill="accent2" w:themeFillTint="33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razliku izmedju radne i trajne memorije kod coveka. Objasniti pravilo “7+-2” </w:t>
      </w:r>
      <w:r w:rsidRPr="004A0D36">
        <w:rPr>
          <w:sz w:val="20"/>
          <w:szCs w:val="20"/>
          <w:highlight w:val="yellow"/>
          <w:shd w:val="clear" w:color="auto" w:fill="60CAF3" w:themeFill="accent4" w:themeFillTint="99"/>
          <w:lang w:val="en-US"/>
        </w:rPr>
        <w:t>(12)</w:t>
      </w:r>
    </w:p>
    <w:p w14:paraId="20E4B41F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AE2D5" w:themeFill="accent2" w:themeFillTint="33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Hick-ov zakon vizuelnog trazenja. </w:t>
      </w:r>
      <w:r w:rsidRPr="00214B69">
        <w:rPr>
          <w:sz w:val="20"/>
          <w:szCs w:val="20"/>
          <w:highlight w:val="yellow"/>
          <w:shd w:val="clear" w:color="auto" w:fill="60CAF3" w:themeFill="accent4" w:themeFillTint="99"/>
          <w:lang w:val="en-US"/>
        </w:rPr>
        <w:t>(12)</w:t>
      </w:r>
    </w:p>
    <w:p w14:paraId="03C5C760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FF9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razliku izmedju rasterskih I vektorskih tipova podataka I rasterskih I vektorskih izlaznih uredjaja. </w:t>
      </w:r>
      <w:r w:rsidRPr="00A55952">
        <w:rPr>
          <w:sz w:val="20"/>
          <w:szCs w:val="20"/>
          <w:highlight w:val="green"/>
          <w:shd w:val="clear" w:color="auto" w:fill="45B0E1" w:themeFill="accent1" w:themeFillTint="99"/>
          <w:lang w:val="en-US"/>
        </w:rPr>
        <w:t>(12)</w:t>
      </w:r>
    </w:p>
    <w:p w14:paraId="5DAF5B36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FF9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princip rada LCD video projektora. Navesti dobre i lose strane ove tehnologije. </w:t>
      </w:r>
      <w:r w:rsidRPr="00E3302B">
        <w:rPr>
          <w:sz w:val="20"/>
          <w:szCs w:val="20"/>
          <w:highlight w:val="green"/>
          <w:shd w:val="clear" w:color="auto" w:fill="45B0E1" w:themeFill="accent1" w:themeFillTint="99"/>
          <w:lang w:val="en-US"/>
        </w:rPr>
        <w:t>(1)</w:t>
      </w:r>
    </w:p>
    <w:p w14:paraId="51F8EA77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FF9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princip rada DLP video projektora. Navesti dobre I lose strane ove tehnologije. </w:t>
      </w:r>
      <w:r w:rsidRPr="00E3302B">
        <w:rPr>
          <w:sz w:val="20"/>
          <w:szCs w:val="20"/>
          <w:highlight w:val="green"/>
          <w:shd w:val="clear" w:color="auto" w:fill="45B0E1" w:themeFill="accent1" w:themeFillTint="99"/>
          <w:lang w:val="en-US"/>
        </w:rPr>
        <w:t>(1)</w:t>
      </w:r>
    </w:p>
    <w:p w14:paraId="7CB650A2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FF99"/>
        <w:rPr>
          <w:sz w:val="20"/>
          <w:szCs w:val="20"/>
          <w:lang w:val="en-US"/>
        </w:rPr>
      </w:pPr>
      <w:r w:rsidRPr="0045636B">
        <w:rPr>
          <w:sz w:val="20"/>
          <w:szCs w:val="20"/>
          <w:shd w:val="clear" w:color="auto" w:fill="FFFF99"/>
          <w:lang w:val="en-US"/>
        </w:rPr>
        <w:t>Navesti logicke tipove ulaznih uredjaja</w:t>
      </w:r>
      <w:r w:rsidRPr="0045636B">
        <w:rPr>
          <w:sz w:val="20"/>
          <w:szCs w:val="20"/>
          <w:lang w:val="en-US"/>
        </w:rPr>
        <w:t xml:space="preserve">. </w:t>
      </w:r>
      <w:r w:rsidRPr="00D905BD">
        <w:rPr>
          <w:sz w:val="20"/>
          <w:szCs w:val="20"/>
          <w:highlight w:val="green"/>
          <w:shd w:val="clear" w:color="auto" w:fill="45B0E1" w:themeFill="accent1" w:themeFillTint="99"/>
          <w:lang w:val="en-US"/>
        </w:rPr>
        <w:t>(1)</w:t>
      </w:r>
    </w:p>
    <w:p w14:paraId="55F50E77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FF9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osnovne tehnike prikaza kod 3D televizora I monitora. </w:t>
      </w:r>
      <w:r w:rsidRPr="007940E9">
        <w:rPr>
          <w:sz w:val="20"/>
          <w:szCs w:val="20"/>
          <w:highlight w:val="green"/>
          <w:shd w:val="clear" w:color="auto" w:fill="45B0E1" w:themeFill="accent1" w:themeFillTint="99"/>
          <w:lang w:val="en-US"/>
        </w:rPr>
        <w:t>(8)</w:t>
      </w:r>
    </w:p>
    <w:p w14:paraId="5283724C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5050"/>
        <w:rPr>
          <w:sz w:val="20"/>
          <w:szCs w:val="20"/>
          <w:lang w:val="en-US"/>
        </w:rPr>
      </w:pPr>
      <w:r w:rsidRPr="0045636B">
        <w:rPr>
          <w:sz w:val="20"/>
          <w:szCs w:val="20"/>
          <w:shd w:val="clear" w:color="auto" w:fill="FF5050"/>
          <w:lang w:val="en-US"/>
        </w:rPr>
        <w:t>Objasniti model ljudskog procesora za predvidjanje brzine izvrsenja neke akcije na racunaru.</w:t>
      </w:r>
      <w:r w:rsidRPr="0045636B">
        <w:rPr>
          <w:sz w:val="20"/>
          <w:szCs w:val="20"/>
          <w:lang w:val="en-US"/>
        </w:rPr>
        <w:t xml:space="preserve"> </w:t>
      </w:r>
      <w:r w:rsidRPr="002C3A6C">
        <w:rPr>
          <w:sz w:val="20"/>
          <w:szCs w:val="20"/>
          <w:highlight w:val="yellow"/>
          <w:shd w:val="clear" w:color="auto" w:fill="4C94D8" w:themeFill="text2" w:themeFillTint="80"/>
          <w:lang w:val="en-US"/>
        </w:rPr>
        <w:t>(1)</w:t>
      </w:r>
    </w:p>
    <w:p w14:paraId="27BDE932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5050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UAN I XUAN modele interakcije. </w:t>
      </w:r>
      <w:r w:rsidRPr="004B2D8E">
        <w:rPr>
          <w:sz w:val="20"/>
          <w:szCs w:val="20"/>
          <w:highlight w:val="yellow"/>
          <w:shd w:val="clear" w:color="auto" w:fill="4C94D8" w:themeFill="text2" w:themeFillTint="80"/>
          <w:lang w:val="en-US"/>
        </w:rPr>
        <w:t>(1)</w:t>
      </w:r>
    </w:p>
    <w:p w14:paraId="260E8B0E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5050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Pobrojati I kratko opisati najpoznatije stilove interakcije. (Ponekad I sta su) </w:t>
      </w:r>
      <w:r w:rsidRPr="009E1658">
        <w:rPr>
          <w:sz w:val="20"/>
          <w:szCs w:val="20"/>
          <w:highlight w:val="yellow"/>
          <w:shd w:val="clear" w:color="auto" w:fill="4C94D8" w:themeFill="text2" w:themeFillTint="80"/>
          <w:lang w:val="en-US"/>
        </w:rPr>
        <w:t>(15)</w:t>
      </w:r>
    </w:p>
    <w:p w14:paraId="520D115E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FF5050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GOMS model interakcije. Sta su prednosti a sta nedostaci? </w:t>
      </w:r>
      <w:r w:rsidRPr="004F4AA2">
        <w:rPr>
          <w:sz w:val="20"/>
          <w:szCs w:val="20"/>
          <w:highlight w:val="yellow"/>
          <w:shd w:val="clear" w:color="auto" w:fill="4C94D8" w:themeFill="text2" w:themeFillTint="80"/>
          <w:lang w:val="en-US"/>
        </w:rPr>
        <w:t>(3)</w:t>
      </w:r>
    </w:p>
    <w:p w14:paraId="632BB044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83CAEB" w:themeFill="accent1" w:themeFillTint="66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Navesti definiciju upotrebljivosti. Cime se bavi inzenjerstvo upotrebljivosti? Sta se ocekuje od sistema visoke pouzdanosti? </w:t>
      </w:r>
      <w:r w:rsidRPr="0045636B">
        <w:rPr>
          <w:sz w:val="20"/>
          <w:szCs w:val="20"/>
          <w:shd w:val="clear" w:color="auto" w:fill="0E2841" w:themeFill="text2"/>
          <w:lang w:val="en-US"/>
        </w:rPr>
        <w:t>(3)</w:t>
      </w:r>
    </w:p>
    <w:p w14:paraId="61B4CDB0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83CAEB" w:themeFill="accent1" w:themeFillTint="66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Navesti I kratko objasniti osnovne grupe metodologija za razvoj korisnickih interfejsa. </w:t>
      </w:r>
      <w:r w:rsidRPr="001C1CAD">
        <w:rPr>
          <w:color w:val="000000" w:themeColor="text1"/>
          <w:sz w:val="20"/>
          <w:szCs w:val="20"/>
          <w:highlight w:val="yellow"/>
          <w:shd w:val="clear" w:color="auto" w:fill="0E2841" w:themeFill="text2"/>
          <w:lang w:val="en-US"/>
        </w:rPr>
        <w:t>(1)</w:t>
      </w:r>
    </w:p>
    <w:p w14:paraId="31621710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83CAEB" w:themeFill="accent1" w:themeFillTint="66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user-centered metodologije za razvoj korisnickog interfejsa. </w:t>
      </w:r>
      <w:r w:rsidRPr="001C1CAD">
        <w:rPr>
          <w:color w:val="000000" w:themeColor="text1"/>
          <w:sz w:val="20"/>
          <w:szCs w:val="20"/>
          <w:highlight w:val="yellow"/>
          <w:shd w:val="clear" w:color="auto" w:fill="0E2841" w:themeFill="text2"/>
          <w:lang w:val="en-US"/>
        </w:rPr>
        <w:t>(1)</w:t>
      </w:r>
    </w:p>
    <w:p w14:paraId="17BC108B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83CAEB" w:themeFill="accent1" w:themeFillTint="66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Navesti I kratko opisati atribute interaktivnih sistema koji se povezuju sa upotrebljivoscu. </w:t>
      </w:r>
      <w:r w:rsidRPr="0045636B">
        <w:rPr>
          <w:sz w:val="20"/>
          <w:szCs w:val="20"/>
          <w:shd w:val="clear" w:color="auto" w:fill="0E2841" w:themeFill="text2"/>
          <w:lang w:val="en-US"/>
        </w:rPr>
        <w:t>(5)</w:t>
      </w:r>
    </w:p>
    <w:p w14:paraId="6E0CDBDF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83CAEB" w:themeFill="accent1" w:themeFillTint="66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Kako se definise upotrebljivost sistema? </w:t>
      </w:r>
      <w:r w:rsidRPr="0045636B">
        <w:rPr>
          <w:sz w:val="20"/>
          <w:szCs w:val="20"/>
          <w:shd w:val="clear" w:color="auto" w:fill="0E2841" w:themeFill="text2"/>
          <w:lang w:val="en-US"/>
        </w:rPr>
        <w:t>(3)</w:t>
      </w:r>
    </w:p>
    <w:p w14:paraId="6996130F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ADADAD" w:themeFill="background2" w:themeFillShade="BF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Navesti I kratko objasniti “8 zlatnih pravila” za projektovanje korisnickog interfejsa. </w:t>
      </w:r>
      <w:r w:rsidRPr="0045636B">
        <w:rPr>
          <w:sz w:val="20"/>
          <w:szCs w:val="20"/>
          <w:shd w:val="clear" w:color="auto" w:fill="45B0E1" w:themeFill="accent1" w:themeFillTint="99"/>
          <w:lang w:val="en-US"/>
        </w:rPr>
        <w:t>(1)</w:t>
      </w:r>
    </w:p>
    <w:p w14:paraId="3E04D825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ADADAD" w:themeFill="background2" w:themeFillShade="BF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Zakoni dizajna korisnickog interfejsa Jeff-a Raskin-a. </w:t>
      </w:r>
      <w:r w:rsidRPr="0045636B">
        <w:rPr>
          <w:sz w:val="20"/>
          <w:szCs w:val="20"/>
          <w:shd w:val="clear" w:color="auto" w:fill="45B0E1" w:themeFill="accent1" w:themeFillTint="99"/>
          <w:lang w:val="en-US"/>
        </w:rPr>
        <w:t>(2)</w:t>
      </w:r>
    </w:p>
    <w:p w14:paraId="36F3FDE9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ADADAD" w:themeFill="background2" w:themeFillShade="BF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Navesti I kratko objasniti principe dobrog dizajna korisnickog interfejsa. </w:t>
      </w:r>
      <w:r w:rsidRPr="0045636B">
        <w:rPr>
          <w:sz w:val="20"/>
          <w:szCs w:val="20"/>
          <w:shd w:val="clear" w:color="auto" w:fill="45B0E1" w:themeFill="accent1" w:themeFillTint="99"/>
          <w:lang w:val="en-US"/>
        </w:rPr>
        <w:t>(14)</w:t>
      </w:r>
    </w:p>
    <w:p w14:paraId="76DFB985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215E99" w:themeFill="text2" w:themeFillTint="BF"/>
        <w:rPr>
          <w:color w:val="FFFFFF" w:themeColor="background1"/>
          <w:sz w:val="20"/>
          <w:szCs w:val="20"/>
          <w:lang w:val="en-US"/>
        </w:rPr>
      </w:pPr>
      <w:r w:rsidRPr="0045636B">
        <w:rPr>
          <w:color w:val="FFFFFF" w:themeColor="background1"/>
          <w:sz w:val="20"/>
          <w:szCs w:val="20"/>
          <w:lang w:val="en-US"/>
        </w:rPr>
        <w:t xml:space="preserve">Navesti smernice za upotrebu boja kod dizajniranja korisnickog interfejsa. </w:t>
      </w:r>
      <w:r w:rsidRPr="0045636B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(1)</w:t>
      </w:r>
    </w:p>
    <w:p w14:paraId="3D0021E5" w14:textId="77777777" w:rsidR="0045636B" w:rsidRPr="00534965" w:rsidRDefault="0045636B" w:rsidP="0045636B">
      <w:pPr>
        <w:pStyle w:val="Pitanja"/>
        <w:numPr>
          <w:ilvl w:val="0"/>
          <w:numId w:val="3"/>
        </w:numPr>
        <w:shd w:val="clear" w:color="auto" w:fill="215E99" w:themeFill="text2" w:themeFillTint="BF"/>
        <w:rPr>
          <w:color w:val="FFFFFF" w:themeColor="background1"/>
          <w:sz w:val="20"/>
          <w:szCs w:val="20"/>
          <w:lang w:val="en-US"/>
        </w:rPr>
      </w:pPr>
      <w:r w:rsidRPr="0045636B">
        <w:rPr>
          <w:color w:val="FFFFFF" w:themeColor="background1"/>
          <w:sz w:val="20"/>
          <w:szCs w:val="20"/>
          <w:lang w:val="en-US"/>
        </w:rPr>
        <w:t xml:space="preserve">Objasniti princip momentalnog odziva kod projektovanja interfejsa web aplikacija I navesti obrasce koji ga podrzavaju. </w:t>
      </w:r>
      <w:r w:rsidRPr="0045636B">
        <w:rPr>
          <w:color w:val="FFFFFF" w:themeColor="background1"/>
          <w:sz w:val="20"/>
          <w:szCs w:val="20"/>
          <w:shd w:val="clear" w:color="auto" w:fill="0F9ED5" w:themeFill="accent4"/>
          <w:lang w:val="en-US"/>
        </w:rPr>
        <w:t>(2)</w:t>
      </w:r>
    </w:p>
    <w:p w14:paraId="438E3E7D" w14:textId="7E3FCE51" w:rsidR="00534965" w:rsidRPr="0045636B" w:rsidRDefault="00761B56" w:rsidP="0045636B">
      <w:pPr>
        <w:pStyle w:val="Pitanja"/>
        <w:numPr>
          <w:ilvl w:val="0"/>
          <w:numId w:val="3"/>
        </w:numPr>
        <w:shd w:val="clear" w:color="auto" w:fill="215E99" w:themeFill="text2" w:themeFillTint="BF"/>
        <w:rPr>
          <w:color w:val="FFFFFF" w:themeColor="background1"/>
          <w:sz w:val="20"/>
          <w:szCs w:val="20"/>
          <w:lang w:val="en-US"/>
        </w:rPr>
      </w:pPr>
      <w:r>
        <w:rPr>
          <w:color w:val="FFFFFF" w:themeColor="background1"/>
          <w:sz w:val="20"/>
          <w:szCs w:val="20"/>
          <w:lang w:val="en-US"/>
        </w:rPr>
        <w:t>Specificnosti projektovanja korisnickih interfejsa mobilnih aplikacija.</w:t>
      </w:r>
      <w:r w:rsidRPr="00761B56">
        <w:rPr>
          <w:color w:val="FFFFFF" w:themeColor="background1"/>
          <w:sz w:val="20"/>
          <w:szCs w:val="20"/>
          <w:shd w:val="clear" w:color="auto" w:fill="95DCF7" w:themeFill="accent4" w:themeFillTint="66"/>
          <w:lang w:val="en-US"/>
        </w:rPr>
        <w:t xml:space="preserve"> (3)</w:t>
      </w:r>
    </w:p>
    <w:p w14:paraId="22C6F151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262626" w:themeFill="text1" w:themeFillTint="D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Koriscenje prototipova u HCI. </w:t>
      </w:r>
      <w:r w:rsidRPr="006D074B">
        <w:rPr>
          <w:sz w:val="20"/>
          <w:szCs w:val="20"/>
          <w:shd w:val="clear" w:color="auto" w:fill="95DCF7" w:themeFill="accent4" w:themeFillTint="66"/>
          <w:lang w:val="en-US"/>
        </w:rPr>
        <w:t>(1)</w:t>
      </w:r>
    </w:p>
    <w:p w14:paraId="25FB56A9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262626" w:themeFill="text1" w:themeFillTint="D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Alati za skiciranje interfejsa. </w:t>
      </w:r>
      <w:r w:rsidRPr="006D074B">
        <w:rPr>
          <w:sz w:val="20"/>
          <w:szCs w:val="20"/>
          <w:shd w:val="clear" w:color="auto" w:fill="95DCF7" w:themeFill="accent4" w:themeFillTint="66"/>
          <w:lang w:val="en-US"/>
        </w:rPr>
        <w:t>(5)</w:t>
      </w:r>
    </w:p>
    <w:p w14:paraId="749D9E89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262626" w:themeFill="text1" w:themeFillTint="D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Objasniti I graficki ilustrovati na primeru dijagrame stanja kao sredstvo za specificiranje korisnickog interfejsa. </w:t>
      </w:r>
      <w:r w:rsidRPr="006D074B">
        <w:rPr>
          <w:sz w:val="20"/>
          <w:szCs w:val="20"/>
          <w:shd w:val="clear" w:color="auto" w:fill="95DCF7" w:themeFill="accent4" w:themeFillTint="66"/>
          <w:lang w:val="en-US"/>
        </w:rPr>
        <w:t>(6)</w:t>
      </w:r>
    </w:p>
    <w:p w14:paraId="654BDC3B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262626" w:themeFill="text1" w:themeFillTint="D9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 xml:space="preserve">Navesti I kratko opisati u koje sve nivoe mozemo razvrstati alate za razvoj softvera. </w:t>
      </w:r>
      <w:r w:rsidRPr="006D074B">
        <w:rPr>
          <w:sz w:val="20"/>
          <w:szCs w:val="20"/>
          <w:shd w:val="clear" w:color="auto" w:fill="95DCF7" w:themeFill="accent4" w:themeFillTint="66"/>
          <w:lang w:val="en-US"/>
        </w:rPr>
        <w:t>(15)</w:t>
      </w:r>
    </w:p>
    <w:p w14:paraId="63347B80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124F1A" w:themeFill="accent3" w:themeFillShade="BF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>Objasniti heuristicku evaluaciju. Sta su prednosti a sta nedostaci ove metode za evaluaciju upotrebljivosti korisnickog interfejsa? (15)</w:t>
      </w:r>
    </w:p>
    <w:p w14:paraId="52CF3D98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124F1A" w:themeFill="accent3" w:themeFillShade="BF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>Objasniti kognitivni predled. Sta su prednosti a sta nedostaci ove metode za evaluaciju upotrebljivosti korisnickog interfejsa? (4)</w:t>
      </w:r>
    </w:p>
    <w:p w14:paraId="10E06DF4" w14:textId="77777777" w:rsidR="0045636B" w:rsidRPr="0045636B" w:rsidRDefault="0045636B" w:rsidP="0045636B">
      <w:pPr>
        <w:pStyle w:val="Pitanja"/>
        <w:numPr>
          <w:ilvl w:val="0"/>
          <w:numId w:val="3"/>
        </w:numPr>
        <w:shd w:val="clear" w:color="auto" w:fill="124F1A" w:themeFill="accent3" w:themeFillShade="BF"/>
        <w:rPr>
          <w:sz w:val="20"/>
          <w:szCs w:val="20"/>
          <w:lang w:val="en-US"/>
        </w:rPr>
      </w:pPr>
      <w:r w:rsidRPr="0045636B">
        <w:rPr>
          <w:sz w:val="20"/>
          <w:szCs w:val="20"/>
          <w:lang w:val="en-US"/>
        </w:rPr>
        <w:t>Objasniti metodu “razmisljanje naglas” za testiranje upotrebljivosti korisnickog interfejsa. Sta su prednosti a sta nedostaci ove metode? (1)</w:t>
      </w:r>
    </w:p>
    <w:p w14:paraId="5986720F" w14:textId="59CF5747" w:rsidR="0045636B" w:rsidRPr="008A5826" w:rsidRDefault="00534965" w:rsidP="008A5826">
      <w:pPr>
        <w:pStyle w:val="Pitanja"/>
        <w:numPr>
          <w:ilvl w:val="0"/>
          <w:numId w:val="3"/>
        </w:numPr>
        <w:shd w:val="clear" w:color="auto" w:fill="124F1A" w:themeFill="accent3" w:themeFillShade="BF"/>
        <w:rPr>
          <w:sz w:val="20"/>
          <w:szCs w:val="20"/>
          <w:lang w:val="en-US"/>
        </w:rPr>
      </w:pPr>
      <w:r w:rsidRPr="00534965">
        <w:rPr>
          <w:sz w:val="20"/>
          <w:szCs w:val="20"/>
          <w:lang w:val="en-US"/>
        </w:rPr>
        <w:t>Analiza podataka tehnikom pracenja oka. (9)</w:t>
      </w:r>
    </w:p>
    <w:p w14:paraId="5EDD5AFB" w14:textId="77777777" w:rsidR="0045636B" w:rsidRDefault="0045636B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p w14:paraId="7FAE3532" w14:textId="77777777" w:rsidR="00DF7795" w:rsidRDefault="00DF7795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p w14:paraId="61AB279B" w14:textId="77777777" w:rsidR="00DF7795" w:rsidRDefault="00DF7795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tbl>
      <w:tblPr>
        <w:tblStyle w:val="TableGrid"/>
        <w:tblpPr w:leftFromText="180" w:rightFromText="180" w:vertAnchor="text" w:horzAnchor="margin" w:tblpY="398"/>
        <w:tblW w:w="0" w:type="auto"/>
        <w:tblLook w:val="04A0" w:firstRow="1" w:lastRow="0" w:firstColumn="1" w:lastColumn="0" w:noHBand="0" w:noVBand="1"/>
      </w:tblPr>
      <w:tblGrid>
        <w:gridCol w:w="918"/>
        <w:gridCol w:w="746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 w:rsidR="00DF7795" w14:paraId="37BEFF39" w14:textId="77777777" w:rsidTr="00FA62FF">
        <w:tc>
          <w:tcPr>
            <w:tcW w:w="918" w:type="dxa"/>
            <w:vAlign w:val="center"/>
          </w:tcPr>
          <w:p w14:paraId="32ABE8CD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Lekcija</w:t>
            </w:r>
          </w:p>
        </w:tc>
        <w:tc>
          <w:tcPr>
            <w:tcW w:w="746" w:type="dxa"/>
            <w:vAlign w:val="center"/>
          </w:tcPr>
          <w:p w14:paraId="080ED91E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47" w:type="dxa"/>
            <w:vAlign w:val="center"/>
          </w:tcPr>
          <w:p w14:paraId="3CAC02CE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47" w:type="dxa"/>
            <w:vAlign w:val="center"/>
          </w:tcPr>
          <w:p w14:paraId="2DF46770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47" w:type="dxa"/>
            <w:vAlign w:val="center"/>
          </w:tcPr>
          <w:p w14:paraId="1430FBEC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47" w:type="dxa"/>
            <w:vAlign w:val="center"/>
          </w:tcPr>
          <w:p w14:paraId="363D441B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47" w:type="dxa"/>
            <w:vAlign w:val="center"/>
          </w:tcPr>
          <w:p w14:paraId="676AA290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47" w:type="dxa"/>
            <w:vAlign w:val="center"/>
          </w:tcPr>
          <w:p w14:paraId="00EB5797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47" w:type="dxa"/>
            <w:vAlign w:val="center"/>
          </w:tcPr>
          <w:p w14:paraId="5F8BF732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47" w:type="dxa"/>
            <w:vAlign w:val="center"/>
          </w:tcPr>
          <w:p w14:paraId="179733FA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47" w:type="dxa"/>
            <w:vAlign w:val="center"/>
          </w:tcPr>
          <w:p w14:paraId="1EB1B199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47" w:type="dxa"/>
            <w:vAlign w:val="center"/>
          </w:tcPr>
          <w:p w14:paraId="21F701C4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747" w:type="dxa"/>
            <w:vAlign w:val="center"/>
          </w:tcPr>
          <w:p w14:paraId="1C0B851C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747" w:type="dxa"/>
            <w:vAlign w:val="center"/>
          </w:tcPr>
          <w:p w14:paraId="00FE52E6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</w:tr>
      <w:tr w:rsidR="00DF7795" w14:paraId="626F0474" w14:textId="77777777" w:rsidTr="00FA62FF">
        <w:tc>
          <w:tcPr>
            <w:tcW w:w="918" w:type="dxa"/>
            <w:vAlign w:val="center"/>
          </w:tcPr>
          <w:p w14:paraId="3551F3FE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Boja</w:t>
            </w:r>
          </w:p>
        </w:tc>
        <w:tc>
          <w:tcPr>
            <w:tcW w:w="746" w:type="dxa"/>
            <w:shd w:val="clear" w:color="auto" w:fill="B3E5A1" w:themeFill="accent6" w:themeFillTint="66"/>
            <w:vAlign w:val="center"/>
          </w:tcPr>
          <w:p w14:paraId="240A24C0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2CEED" w:themeFill="accent5" w:themeFillTint="33"/>
            <w:vAlign w:val="center"/>
          </w:tcPr>
          <w:p w14:paraId="3430AC8C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6C5AC" w:themeFill="accent2" w:themeFillTint="66"/>
            <w:vAlign w:val="center"/>
          </w:tcPr>
          <w:p w14:paraId="4A5845AF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F7F9AD"/>
            <w:vAlign w:val="center"/>
          </w:tcPr>
          <w:p w14:paraId="377627B6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EE0000"/>
            <w:vAlign w:val="center"/>
          </w:tcPr>
          <w:p w14:paraId="4ADE427D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95DCF7" w:themeFill="accent4" w:themeFillTint="66"/>
            <w:vAlign w:val="center"/>
          </w:tcPr>
          <w:p w14:paraId="4BA9994A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BFBFBF" w:themeFill="background1" w:themeFillShade="BF"/>
            <w:vAlign w:val="center"/>
          </w:tcPr>
          <w:p w14:paraId="446A8A98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215E99" w:themeFill="text2" w:themeFillTint="BF"/>
            <w:vAlign w:val="center"/>
          </w:tcPr>
          <w:p w14:paraId="4653B379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262626" w:themeFill="text1" w:themeFillTint="D9"/>
            <w:vAlign w:val="center"/>
          </w:tcPr>
          <w:p w14:paraId="14190306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shd w:val="clear" w:color="auto" w:fill="124F1A" w:themeFill="accent3" w:themeFillShade="BF"/>
            <w:vAlign w:val="center"/>
          </w:tcPr>
          <w:p w14:paraId="1E95BD65" w14:textId="77777777" w:rsidR="00DF7795" w:rsidRPr="004F63D4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color w:val="124F1A" w:themeColor="accent3" w:themeShade="BF"/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718F98B7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2CE29A32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747" w:type="dxa"/>
            <w:vAlign w:val="center"/>
          </w:tcPr>
          <w:p w14:paraId="0C42316E" w14:textId="77777777" w:rsidR="00DF7795" w:rsidRDefault="00DF7795" w:rsidP="00FA62FF">
            <w:pPr>
              <w:pStyle w:val="Pitanja"/>
              <w:numPr>
                <w:ilvl w:val="0"/>
                <w:numId w:val="0"/>
              </w:numPr>
              <w:spacing w:before="20" w:after="200"/>
              <w:jc w:val="center"/>
              <w:rPr>
                <w:sz w:val="22"/>
                <w:szCs w:val="22"/>
              </w:rPr>
            </w:pPr>
          </w:p>
        </w:tc>
      </w:tr>
    </w:tbl>
    <w:p w14:paraId="766C454F" w14:textId="77777777" w:rsidR="00DF7795" w:rsidRPr="00AE6080" w:rsidRDefault="00DF7795" w:rsidP="00DE4B47">
      <w:pPr>
        <w:pStyle w:val="Pitanja"/>
        <w:numPr>
          <w:ilvl w:val="0"/>
          <w:numId w:val="0"/>
        </w:numPr>
        <w:rPr>
          <w:sz w:val="22"/>
          <w:szCs w:val="22"/>
          <w:lang w:val="en-US"/>
        </w:rPr>
      </w:pPr>
    </w:p>
    <w:sectPr w:rsidR="00DF7795" w:rsidRPr="00AE6080" w:rsidSect="00A320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5C23"/>
    <w:multiLevelType w:val="hybridMultilevel"/>
    <w:tmpl w:val="6A105634"/>
    <w:lvl w:ilvl="0" w:tplc="967A6D76">
      <w:start w:val="1"/>
      <w:numFmt w:val="decimal"/>
      <w:pStyle w:val="Pitanja"/>
      <w:lvlText w:val="%1."/>
      <w:lvlJc w:val="left"/>
      <w:pPr>
        <w:ind w:left="540" w:hanging="360"/>
      </w:pPr>
      <w:rPr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666788">
    <w:abstractNumId w:val="0"/>
  </w:num>
  <w:num w:numId="2" w16cid:durableId="727338699">
    <w:abstractNumId w:val="0"/>
  </w:num>
  <w:num w:numId="3" w16cid:durableId="931594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57A"/>
    <w:rsid w:val="00053958"/>
    <w:rsid w:val="00062A51"/>
    <w:rsid w:val="0006418A"/>
    <w:rsid w:val="00065CC4"/>
    <w:rsid w:val="000770BE"/>
    <w:rsid w:val="0009107C"/>
    <w:rsid w:val="000A0409"/>
    <w:rsid w:val="000B107A"/>
    <w:rsid w:val="000D0042"/>
    <w:rsid w:val="000D3672"/>
    <w:rsid w:val="000E0AC4"/>
    <w:rsid w:val="000E5FAE"/>
    <w:rsid w:val="000F1519"/>
    <w:rsid w:val="00136328"/>
    <w:rsid w:val="001617A5"/>
    <w:rsid w:val="00165FAF"/>
    <w:rsid w:val="00173CC1"/>
    <w:rsid w:val="00177562"/>
    <w:rsid w:val="001C1CAD"/>
    <w:rsid w:val="001F1DC3"/>
    <w:rsid w:val="00204E30"/>
    <w:rsid w:val="0020649C"/>
    <w:rsid w:val="00214B69"/>
    <w:rsid w:val="002276EE"/>
    <w:rsid w:val="0023183B"/>
    <w:rsid w:val="0024644D"/>
    <w:rsid w:val="002621EB"/>
    <w:rsid w:val="00267BB5"/>
    <w:rsid w:val="002A5214"/>
    <w:rsid w:val="002A7C2E"/>
    <w:rsid w:val="002C3A6C"/>
    <w:rsid w:val="002F4CBD"/>
    <w:rsid w:val="002F51D6"/>
    <w:rsid w:val="00305CE5"/>
    <w:rsid w:val="00326AC8"/>
    <w:rsid w:val="00341013"/>
    <w:rsid w:val="0037266B"/>
    <w:rsid w:val="0038101F"/>
    <w:rsid w:val="00392E50"/>
    <w:rsid w:val="003D684B"/>
    <w:rsid w:val="003F2342"/>
    <w:rsid w:val="003F7FA4"/>
    <w:rsid w:val="004316FE"/>
    <w:rsid w:val="0045636B"/>
    <w:rsid w:val="00474742"/>
    <w:rsid w:val="004801E9"/>
    <w:rsid w:val="004A0D36"/>
    <w:rsid w:val="004B2D8E"/>
    <w:rsid w:val="004F4AA2"/>
    <w:rsid w:val="004F63D4"/>
    <w:rsid w:val="004F7EC0"/>
    <w:rsid w:val="00501B8F"/>
    <w:rsid w:val="00531A5B"/>
    <w:rsid w:val="00534965"/>
    <w:rsid w:val="00582762"/>
    <w:rsid w:val="00585938"/>
    <w:rsid w:val="00591455"/>
    <w:rsid w:val="00595DAE"/>
    <w:rsid w:val="005A20C3"/>
    <w:rsid w:val="005C5233"/>
    <w:rsid w:val="005C6A6D"/>
    <w:rsid w:val="005C7250"/>
    <w:rsid w:val="00603736"/>
    <w:rsid w:val="00604EA7"/>
    <w:rsid w:val="0061745E"/>
    <w:rsid w:val="0063429B"/>
    <w:rsid w:val="00636792"/>
    <w:rsid w:val="006407C6"/>
    <w:rsid w:val="00640D90"/>
    <w:rsid w:val="00674814"/>
    <w:rsid w:val="00676E29"/>
    <w:rsid w:val="006854B1"/>
    <w:rsid w:val="006A0AFE"/>
    <w:rsid w:val="006C75E0"/>
    <w:rsid w:val="006D074B"/>
    <w:rsid w:val="006E4C08"/>
    <w:rsid w:val="006F1560"/>
    <w:rsid w:val="00761B56"/>
    <w:rsid w:val="00765AF7"/>
    <w:rsid w:val="0076713D"/>
    <w:rsid w:val="00776E5D"/>
    <w:rsid w:val="00792389"/>
    <w:rsid w:val="0079285F"/>
    <w:rsid w:val="007940E9"/>
    <w:rsid w:val="007B18FB"/>
    <w:rsid w:val="007C71D7"/>
    <w:rsid w:val="00832E1A"/>
    <w:rsid w:val="008A1BAF"/>
    <w:rsid w:val="008A5826"/>
    <w:rsid w:val="008F13F6"/>
    <w:rsid w:val="008F457A"/>
    <w:rsid w:val="00903741"/>
    <w:rsid w:val="00907136"/>
    <w:rsid w:val="00912EAF"/>
    <w:rsid w:val="00916BB8"/>
    <w:rsid w:val="00925245"/>
    <w:rsid w:val="00932D8A"/>
    <w:rsid w:val="00937FA5"/>
    <w:rsid w:val="0094652F"/>
    <w:rsid w:val="00952FCC"/>
    <w:rsid w:val="009920EC"/>
    <w:rsid w:val="00992473"/>
    <w:rsid w:val="00995A1D"/>
    <w:rsid w:val="00996FA1"/>
    <w:rsid w:val="00997DB0"/>
    <w:rsid w:val="009B3B52"/>
    <w:rsid w:val="009C52F3"/>
    <w:rsid w:val="009C59CD"/>
    <w:rsid w:val="009C5AAE"/>
    <w:rsid w:val="009E1658"/>
    <w:rsid w:val="009F13A1"/>
    <w:rsid w:val="00A244E9"/>
    <w:rsid w:val="00A25F42"/>
    <w:rsid w:val="00A3207D"/>
    <w:rsid w:val="00A55952"/>
    <w:rsid w:val="00A7445A"/>
    <w:rsid w:val="00AA6A80"/>
    <w:rsid w:val="00AB3241"/>
    <w:rsid w:val="00AB5C92"/>
    <w:rsid w:val="00AC0B6A"/>
    <w:rsid w:val="00AE6080"/>
    <w:rsid w:val="00B12075"/>
    <w:rsid w:val="00B16AE9"/>
    <w:rsid w:val="00B27399"/>
    <w:rsid w:val="00B46224"/>
    <w:rsid w:val="00B72A2B"/>
    <w:rsid w:val="00B75284"/>
    <w:rsid w:val="00BA766C"/>
    <w:rsid w:val="00BF3B6B"/>
    <w:rsid w:val="00C2088F"/>
    <w:rsid w:val="00C20B44"/>
    <w:rsid w:val="00C24E21"/>
    <w:rsid w:val="00C37C8C"/>
    <w:rsid w:val="00C37E66"/>
    <w:rsid w:val="00C85ED6"/>
    <w:rsid w:val="00CE2F47"/>
    <w:rsid w:val="00CE3BF6"/>
    <w:rsid w:val="00CE5241"/>
    <w:rsid w:val="00CF7CCC"/>
    <w:rsid w:val="00D02480"/>
    <w:rsid w:val="00D0449D"/>
    <w:rsid w:val="00D13C98"/>
    <w:rsid w:val="00D17576"/>
    <w:rsid w:val="00D2185A"/>
    <w:rsid w:val="00D72347"/>
    <w:rsid w:val="00D829A7"/>
    <w:rsid w:val="00D905BD"/>
    <w:rsid w:val="00D91070"/>
    <w:rsid w:val="00D921CF"/>
    <w:rsid w:val="00D93948"/>
    <w:rsid w:val="00D974E8"/>
    <w:rsid w:val="00DE4B47"/>
    <w:rsid w:val="00DF0FD7"/>
    <w:rsid w:val="00DF7795"/>
    <w:rsid w:val="00E013A9"/>
    <w:rsid w:val="00E031D1"/>
    <w:rsid w:val="00E20ED7"/>
    <w:rsid w:val="00E3005B"/>
    <w:rsid w:val="00E3302B"/>
    <w:rsid w:val="00E505F0"/>
    <w:rsid w:val="00E86B5D"/>
    <w:rsid w:val="00E93843"/>
    <w:rsid w:val="00EE4E29"/>
    <w:rsid w:val="00EE7904"/>
    <w:rsid w:val="00EF7DA6"/>
    <w:rsid w:val="00F06009"/>
    <w:rsid w:val="00F53433"/>
    <w:rsid w:val="00F535F5"/>
    <w:rsid w:val="00F97080"/>
    <w:rsid w:val="00FA3435"/>
    <w:rsid w:val="00FC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9372"/>
  <w15:chartTrackingRefBased/>
  <w15:docId w15:val="{9DE4C133-B583-404C-9DF7-5239F820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C1"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57A"/>
    <w:rPr>
      <w:b/>
      <w:bCs/>
      <w:smallCaps/>
      <w:color w:val="0F4761" w:themeColor="accent1" w:themeShade="BF"/>
      <w:spacing w:val="5"/>
    </w:rPr>
  </w:style>
  <w:style w:type="paragraph" w:customStyle="1" w:styleId="Pitanja">
    <w:name w:val="Pitanja"/>
    <w:basedOn w:val="ListParagraph"/>
    <w:link w:val="PitanjaChar"/>
    <w:qFormat/>
    <w:rsid w:val="00173CC1"/>
    <w:pPr>
      <w:numPr>
        <w:numId w:val="1"/>
      </w:numPr>
    </w:pPr>
    <w:rPr>
      <w:rFonts w:ascii="Bahnschrift SemiBold" w:hAnsi="Bahnschrift SemiBold"/>
    </w:rPr>
  </w:style>
  <w:style w:type="character" w:customStyle="1" w:styleId="PitanjaChar">
    <w:name w:val="Pitanja Char"/>
    <w:basedOn w:val="DefaultParagraphFont"/>
    <w:link w:val="Pitanja"/>
    <w:rsid w:val="00173CC1"/>
    <w:rPr>
      <w:rFonts w:ascii="Bahnschrift SemiBold" w:hAnsi="Bahnschrift SemiBold"/>
      <w:noProof/>
      <w:lang w:val="sr-Latn-RS"/>
    </w:rPr>
  </w:style>
  <w:style w:type="paragraph" w:customStyle="1" w:styleId="TITL">
    <w:name w:val="TITL"/>
    <w:basedOn w:val="Heading1"/>
    <w:link w:val="TITLChar"/>
    <w:qFormat/>
    <w:rsid w:val="00173CC1"/>
    <w:pPr>
      <w:spacing w:before="0" w:after="0"/>
      <w:jc w:val="center"/>
    </w:pPr>
    <w:rPr>
      <w:b/>
      <w:bCs/>
      <w:sz w:val="48"/>
      <w:szCs w:val="48"/>
    </w:rPr>
  </w:style>
  <w:style w:type="character" w:customStyle="1" w:styleId="TITLChar">
    <w:name w:val="TITL Char"/>
    <w:basedOn w:val="Heading1Char"/>
    <w:link w:val="TITL"/>
    <w:rsid w:val="00173CC1"/>
    <w:rPr>
      <w:rFonts w:asciiTheme="majorHAnsi" w:eastAsiaTheme="majorEastAsia" w:hAnsiTheme="majorHAnsi" w:cstheme="majorBidi"/>
      <w:b/>
      <w:bCs/>
      <w:noProof/>
      <w:color w:val="0F4761" w:themeColor="accent1" w:themeShade="BF"/>
      <w:sz w:val="48"/>
      <w:szCs w:val="48"/>
      <w:lang w:val="sr-Latn-RS"/>
    </w:rPr>
  </w:style>
  <w:style w:type="paragraph" w:customStyle="1" w:styleId="SUBTITL">
    <w:name w:val="SUBTITL"/>
    <w:basedOn w:val="Heading2"/>
    <w:link w:val="SUBTITLChar"/>
    <w:qFormat/>
    <w:rsid w:val="00173CC1"/>
    <w:pPr>
      <w:spacing w:before="0" w:after="0"/>
      <w:jc w:val="center"/>
    </w:pPr>
  </w:style>
  <w:style w:type="character" w:customStyle="1" w:styleId="SUBTITLChar">
    <w:name w:val="SUBTITL Char"/>
    <w:basedOn w:val="Heading2Char"/>
    <w:link w:val="SUBTITL"/>
    <w:rsid w:val="00173CC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sr-Latn-RS"/>
    </w:rPr>
  </w:style>
  <w:style w:type="paragraph" w:customStyle="1" w:styleId="List1">
    <w:name w:val="List1"/>
    <w:basedOn w:val="Pitanja"/>
    <w:link w:val="LISTChar"/>
    <w:qFormat/>
    <w:rsid w:val="00173CC1"/>
    <w:pPr>
      <w:spacing w:before="20" w:after="200"/>
      <w:ind w:left="504"/>
    </w:pPr>
    <w:rPr>
      <w:sz w:val="22"/>
      <w:szCs w:val="22"/>
    </w:rPr>
  </w:style>
  <w:style w:type="character" w:customStyle="1" w:styleId="LISTChar">
    <w:name w:val="LIST Char"/>
    <w:basedOn w:val="PitanjaChar"/>
    <w:link w:val="List1"/>
    <w:rsid w:val="00173CC1"/>
    <w:rPr>
      <w:rFonts w:ascii="Bahnschrift SemiBold" w:hAnsi="Bahnschrift SemiBold"/>
      <w:noProof/>
      <w:sz w:val="22"/>
      <w:szCs w:val="22"/>
      <w:lang w:val="sr-Latn-RS"/>
    </w:rPr>
  </w:style>
  <w:style w:type="table" w:styleId="TableGrid">
    <w:name w:val="Table Grid"/>
    <w:basedOn w:val="TableNormal"/>
    <w:uiPriority w:val="39"/>
    <w:rsid w:val="00DE4B4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03479-4A0B-421F-B58A-69F536041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3150</TotalTime>
  <Pages>2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136</cp:revision>
  <dcterms:created xsi:type="dcterms:W3CDTF">2025-06-12T10:50:00Z</dcterms:created>
  <dcterms:modified xsi:type="dcterms:W3CDTF">2025-08-05T13:11:00Z</dcterms:modified>
</cp:coreProperties>
</file>