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B359" w14:textId="439D7019" w:rsidR="00AC0993" w:rsidRPr="00826BD0" w:rsidRDefault="00826BD0" w:rsidP="00826BD0">
      <w:pPr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r w:rsidR="00AC0993" w:rsidRPr="00826BD0">
        <w:rPr>
          <w:rFonts w:ascii="Times New Roman" w:eastAsia="Times New Roman" w:hAnsi="Times New Roman" w:cs="Times New Roman"/>
          <w:b/>
          <w:bCs/>
          <w:sz w:val="32"/>
          <w:szCs w:val="32"/>
        </w:rPr>
        <w:t>Background research</w:t>
      </w:r>
    </w:p>
    <w:p w14:paraId="1D3F3347" w14:textId="5BE6E2F3" w:rsidR="00AC0993" w:rsidRPr="00826BD0" w:rsidRDefault="00826BD0" w:rsidP="00826BD0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0993" w:rsidRPr="00826BD0">
        <w:rPr>
          <w:rFonts w:ascii="Times New Roman" w:eastAsia="Times New Roman" w:hAnsi="Times New Roman" w:cs="Times New Roman"/>
          <w:sz w:val="28"/>
          <w:szCs w:val="28"/>
        </w:rPr>
        <w:t xml:space="preserve">Research papers (at least 3 relevant to your topic / DS) </w:t>
      </w:r>
      <w:r w:rsidR="00AC0993" w:rsidRPr="00826BD0">
        <w:rPr>
          <w:rFonts w:ascii="Times New Roman" w:eastAsia="Times New Roman" w:hAnsi="Times New Roman" w:cs="Times New Roman"/>
          <w:b/>
          <w:bCs/>
          <w:sz w:val="28"/>
          <w:szCs w:val="28"/>
        </w:rPr>
        <w:t>(200 words)</w:t>
      </w:r>
      <w:r w:rsidR="00AC0993">
        <w:br/>
      </w:r>
      <w:r w:rsidR="00AC0993">
        <w:br/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1</w:t>
      </w:r>
      <w:r w:rsidR="00D94FC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r w:rsidR="00D94FCC" w:rsidRPr="00D94FCC">
        <w:t xml:space="preserve"> </w:t>
      </w:r>
      <w:r w:rsidR="00D94FC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In a study conducted by Abo El Nasr et al. (2024) and their team explored how various types of tumor traits are interlinked to one another, with a special focus on the mean radius feature</w:t>
      </w:r>
      <w:r w:rsidR="00AC0993" w:rsidRPr="00826BD0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.</w:t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00AC0993">
        <w:br/>
      </w:r>
      <w:r w:rsidR="00AC0993">
        <w:br/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From the Cancer Dataset from Kaggle, the authors looked for highly correlated variables using correlation matrices and Variance Inflation Factor (VIF). </w:t>
      </w:r>
      <w:r w:rsidR="00AC0993">
        <w:br/>
      </w:r>
      <w:r w:rsidR="00AC0993">
        <w:br/>
      </w:r>
      <w:r w:rsidR="00C33F0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Their machine learning analysis revealed there are strong connections between </w:t>
      </w:r>
      <w:proofErr w:type="spellStart"/>
      <w:r w:rsidR="00C33F0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radius</w:t>
      </w:r>
      <w:r w:rsidR="00C33F0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_</w:t>
      </w:r>
      <w:r w:rsidR="00C33F0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mean</w:t>
      </w:r>
      <w:proofErr w:type="spellEnd"/>
      <w:r w:rsidR="00C33F0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and characteristics like perimeter, area, smoothness, compactness, and concave points</w:t>
      </w:r>
      <w:r w:rsidR="00C33F0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00AC0993" w:rsidRPr="00826BD0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val="en-US"/>
        </w:rPr>
        <w:t>.</w:t>
      </w:r>
      <w:r w:rsidR="00AC0993">
        <w:br/>
      </w:r>
      <w:r w:rsidR="00AC0993">
        <w:br/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2] In the paper by Girdhar, A., Raju et al.(2022), the authors assessed whether the digital measurements between nuclei can distinguish between the two types of cancers.</w:t>
      </w:r>
      <w:r w:rsidR="00AC0993">
        <w:br/>
      </w:r>
      <w:r w:rsidR="00AC0993">
        <w:br/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They  collected the cell samples which met their inclusion criteria and used ImageJ software to measure the distance. </w:t>
      </w:r>
      <w:r w:rsidR="00AC0993">
        <w:br/>
      </w:r>
      <w:r w:rsidR="00AC0993">
        <w:br/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They have concluded that nuclei in malignant lesions were significantly larger than in benign lesion samples.</w:t>
      </w:r>
      <w:r w:rsidR="00AC0993">
        <w:br/>
      </w:r>
      <w:r w:rsidR="00AC0993">
        <w:br/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3] In the paper </w:t>
      </w:r>
      <w:proofErr w:type="spellStart"/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Gity</w:t>
      </w:r>
      <w:proofErr w:type="spellEnd"/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et al. (2018), the authors wanted to verify whether breast MRI measurements can help classify breast cancer. </w:t>
      </w:r>
      <w:r w:rsidR="00AC0993">
        <w:br/>
      </w:r>
      <w:r w:rsidR="00AC0993">
        <w:br/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All breast cancer patients underwent MRI scanning, and these scans were then used to find the size of the cancer lesions. </w:t>
      </w:r>
      <w:r w:rsidR="00AC0993">
        <w:br/>
      </w:r>
      <w:r w:rsidR="00AC0993">
        <w:br/>
      </w:r>
      <w:r w:rsidR="00C33F0C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The researchers used hypothesis testing to distinguish between average lesion sizes and discovered that malignant lesions on MRI were significantly larger than benign ones</w:t>
      </w:r>
      <w:r w:rsidR="00AC0993" w:rsidRPr="00826BD0">
        <w:rPr>
          <w:rFonts w:ascii="Times New Roman" w:eastAsia="Times New Roman" w:hAnsi="Times New Roman" w:cs="Times New Roman"/>
          <w:color w:val="000000" w:themeColor="text1"/>
          <w:lang w:val="en-US"/>
        </w:rPr>
        <w:t>.</w:t>
      </w:r>
    </w:p>
    <w:p w14:paraId="1C9EEB62" w14:textId="77777777" w:rsidR="00AC0993" w:rsidRDefault="00AC0993" w:rsidP="00AC0993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51C29EB7" w14:textId="4E4856E6" w:rsidR="002B6964" w:rsidRDefault="00826BD0" w:rsidP="00826BD0">
      <w:r>
        <w:rPr>
          <w:rFonts w:ascii="Times New Roman" w:eastAsia="Times New Roman" w:hAnsi="Times New Roman" w:cs="Times New Roman"/>
          <w:sz w:val="28"/>
          <w:szCs w:val="28"/>
        </w:rPr>
        <w:t xml:space="preserve">2.2   </w:t>
      </w:r>
      <w:r w:rsidR="00AC0993" w:rsidRPr="0B76588E">
        <w:rPr>
          <w:rFonts w:ascii="Times New Roman" w:eastAsia="Times New Roman" w:hAnsi="Times New Roman" w:cs="Times New Roman"/>
          <w:sz w:val="28"/>
          <w:szCs w:val="28"/>
        </w:rPr>
        <w:t xml:space="preserve">Why RQ is of interest (research gap and future directions according to the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AC0993" w:rsidRPr="0B76588E">
        <w:rPr>
          <w:rFonts w:ascii="Times New Roman" w:eastAsia="Times New Roman" w:hAnsi="Times New Roman" w:cs="Times New Roman"/>
          <w:sz w:val="28"/>
          <w:szCs w:val="28"/>
        </w:rPr>
        <w:t xml:space="preserve">literature) </w:t>
      </w:r>
      <w:r w:rsidR="00AC0993" w:rsidRPr="0B76588E">
        <w:rPr>
          <w:rFonts w:ascii="Times New Roman" w:eastAsia="Times New Roman" w:hAnsi="Times New Roman" w:cs="Times New Roman"/>
          <w:b/>
          <w:bCs/>
          <w:sz w:val="28"/>
          <w:szCs w:val="28"/>
        </w:rPr>
        <w:t>(100 word</w:t>
      </w:r>
      <w:r w:rsidR="00AC0993" w:rsidRPr="0B76588E">
        <w:rPr>
          <w:rFonts w:ascii="Times New Roman" w:eastAsia="Times New Roman" w:hAnsi="Times New Roman" w:cs="Times New Roman"/>
          <w:sz w:val="28"/>
          <w:szCs w:val="28"/>
        </w:rPr>
        <w:t>s)</w:t>
      </w:r>
      <w:r w:rsidR="00AC0993">
        <w:br/>
      </w:r>
      <w:r w:rsidR="00AC0993">
        <w:br/>
      </w:r>
      <w:r w:rsidR="009479E0" w:rsidRPr="009479E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Previous studies by </w:t>
      </w:r>
      <w:proofErr w:type="spellStart"/>
      <w:r w:rsidR="009479E0" w:rsidRPr="009479E0">
        <w:rPr>
          <w:rFonts w:ascii="Times New Roman" w:eastAsia="Times New Roman" w:hAnsi="Times New Roman" w:cs="Times New Roman"/>
          <w:color w:val="000000" w:themeColor="text1"/>
          <w:lang w:val="en-US"/>
        </w:rPr>
        <w:t>Gity</w:t>
      </w:r>
      <w:proofErr w:type="spellEnd"/>
      <w:r w:rsidR="009479E0" w:rsidRPr="009479E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et al. (2018) and Girdhar, Raju et al. (2022) showed that malignant lesions shoes </w:t>
      </w:r>
      <w:r w:rsidRPr="009479E0">
        <w:rPr>
          <w:rFonts w:ascii="Times New Roman" w:eastAsia="Times New Roman" w:hAnsi="Times New Roman" w:cs="Times New Roman"/>
          <w:color w:val="000000" w:themeColor="text1"/>
          <w:lang w:val="en-US"/>
        </w:rPr>
        <w:t>tendency</w:t>
      </w:r>
      <w:r w:rsidR="009479E0" w:rsidRPr="009479E0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to be larger than benign ones, while Abo El Nasr et al. (2024) found that </w:t>
      </w:r>
      <w:r w:rsidRPr="009479E0">
        <w:rPr>
          <w:rFonts w:ascii="Times New Roman" w:eastAsia="Times New Roman" w:hAnsi="Times New Roman" w:cs="Times New Roman"/>
          <w:color w:val="000000" w:themeColor="text1"/>
          <w:lang w:val="en-US"/>
        </w:rPr>
        <w:t>radius mean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009479E0" w:rsidRPr="009479E0">
        <w:rPr>
          <w:rFonts w:ascii="Times New Roman" w:eastAsia="Times New Roman" w:hAnsi="Times New Roman" w:cs="Times New Roman"/>
          <w:color w:val="000000" w:themeColor="text1"/>
          <w:lang w:val="en-US"/>
        </w:rPr>
        <w:t>have strong relation with various other tumor features.</w:t>
      </w:r>
      <w:r w:rsidR="00AC0993" w:rsidRPr="0B76588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  <w:r w:rsidR="00AC0993">
        <w:br/>
      </w:r>
      <w:r w:rsidR="00AC0993">
        <w:br/>
      </w:r>
      <w:r w:rsidR="00AC0993" w:rsidRPr="0B76588E">
        <w:rPr>
          <w:rFonts w:ascii="Times New Roman" w:eastAsia="Times New Roman" w:hAnsi="Times New Roman" w:cs="Times New Roman"/>
          <w:color w:val="000000" w:themeColor="text1"/>
          <w:lang w:val="en-US"/>
        </w:rPr>
        <w:t>These papers used multiple features to classify the cancer types, this research question takes</w:t>
      </w:r>
      <w:r w:rsidR="00AC0993" w:rsidRPr="0B76588E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Pr="0B76588E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radius </w:t>
      </w:r>
      <w:proofErr w:type="gramStart"/>
      <w:r w:rsidRPr="0B76588E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mean</w:t>
      </w:r>
      <w:proofErr w:type="gramEnd"/>
      <w:r w:rsidR="00AC0993" w:rsidRPr="0B76588E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AC0993" w:rsidRPr="0B76588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as sole indicator to classify the cancer types. </w:t>
      </w:r>
      <w:r w:rsidR="00AC0993">
        <w:br/>
      </w:r>
      <w:r w:rsidR="00AC0993">
        <w:br/>
      </w:r>
      <w:r w:rsidR="00AC0993" w:rsidRPr="0B76588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By taking only the </w:t>
      </w:r>
      <w:r w:rsidRPr="0B76588E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radius mean</w:t>
      </w:r>
      <w:r w:rsidR="00AC0993" w:rsidRPr="0B76588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we can simplify the classification of </w:t>
      </w:r>
      <w:r w:rsidRPr="0B76588E">
        <w:rPr>
          <w:rFonts w:ascii="Times New Roman" w:eastAsia="Times New Roman" w:hAnsi="Times New Roman" w:cs="Times New Roman"/>
          <w:color w:val="000000" w:themeColor="text1"/>
          <w:lang w:val="en-US"/>
        </w:rPr>
        <w:t>cancer</w:t>
      </w:r>
      <w:r w:rsidR="00AC0993" w:rsidRPr="0B76588E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types without using complex models and expensive and complex methods.</w:t>
      </w:r>
    </w:p>
    <w:sectPr w:rsidR="002B6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A66E6"/>
    <w:multiLevelType w:val="multilevel"/>
    <w:tmpl w:val="8968EF4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  <w:color w:val="auto"/>
        <w:sz w:val="28"/>
      </w:rPr>
    </w:lvl>
    <w:lvl w:ilvl="1">
      <w:start w:val="12"/>
      <w:numFmt w:val="decimal"/>
      <w:lvlText w:val="%1.%2"/>
      <w:lvlJc w:val="left"/>
      <w:pPr>
        <w:ind w:left="525" w:hanging="525"/>
      </w:pPr>
      <w:rPr>
        <w:rFonts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  <w:sz w:val="28"/>
      </w:rPr>
    </w:lvl>
  </w:abstractNum>
  <w:abstractNum w:abstractNumId="1" w15:restartNumberingAfterBreak="0">
    <w:nsid w:val="389269A8"/>
    <w:multiLevelType w:val="multilevel"/>
    <w:tmpl w:val="1D72F50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00" w:hanging="375"/>
      </w:pPr>
      <w:rPr>
        <w:rFonts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  <w:color w:val="auto"/>
        <w:sz w:val="28"/>
      </w:rPr>
    </w:lvl>
  </w:abstractNum>
  <w:abstractNum w:abstractNumId="2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06669">
    <w:abstractNumId w:val="2"/>
  </w:num>
  <w:num w:numId="2" w16cid:durableId="230653548">
    <w:abstractNumId w:val="0"/>
  </w:num>
  <w:num w:numId="3" w16cid:durableId="1925072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93"/>
    <w:rsid w:val="0012416B"/>
    <w:rsid w:val="002B6964"/>
    <w:rsid w:val="003F1766"/>
    <w:rsid w:val="00540BC7"/>
    <w:rsid w:val="006D3842"/>
    <w:rsid w:val="00826BD0"/>
    <w:rsid w:val="009479E0"/>
    <w:rsid w:val="00AC0993"/>
    <w:rsid w:val="00C33F0C"/>
    <w:rsid w:val="00D9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0A75"/>
  <w15:chartTrackingRefBased/>
  <w15:docId w15:val="{4509623B-6C36-4619-A88D-BF0B87F0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993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9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9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9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9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9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339</Words>
  <Characters>1788</Characters>
  <Application>Microsoft Office Word</Application>
  <DocSecurity>0</DocSecurity>
  <Lines>48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katkam [Student-HML]</dc:creator>
  <cp:keywords/>
  <dc:description/>
  <cp:lastModifiedBy>Vamshi katkam [Student-HML]</cp:lastModifiedBy>
  <cp:revision>2</cp:revision>
  <dcterms:created xsi:type="dcterms:W3CDTF">2025-12-11T00:47:00Z</dcterms:created>
  <dcterms:modified xsi:type="dcterms:W3CDTF">2025-12-11T00:47:00Z</dcterms:modified>
</cp:coreProperties>
</file>