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Transactions</w:t>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Transactions</w:t>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Transactions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Transactions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database abstraction allows you to use transactions with databases that support transaction-safe table types. In MySQL, you’ll need to be running InnoDB or BDB table types rather than the more common MyISAM. Most other database platforms support transactions natively.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not familiar with transactions we recommend you find a good online resource to learn about them for your particular database. The information below assumes you have a basic understanding of transactions.</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CodeIgniter’s Approach to Transactions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utilizes an approach to transactions that is very similar to the process used by the popular database class ADODB. We’ve chosen that approach because it greatly simplifies the process of running transactions. In most cases all that is required are two lines of code.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Traditionally, transactions have required a fair amount of work to implement since they demand that you keep track of your queries and determine whether to commit or rollback based on the success or failure of your queries. This is particularly cumbersome with nested queries. In contrast, we’ve implemented a smart transaction system that does all this for you automatically (you can also manage your transactions manually if you choose to, but there’s really no benefit).</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Running Transactions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your queries using transactions you will use the $this-&gt;db-&gt;trans_start() and $this-&gt;db-&gt;trans_complete() functions as follows: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$this-&gt;db-&gt;trans_start();</w:t>
        <w:br w:type="textWrapping"/>
        <w:t xml:space="preserve">$this-&gt;db-&gt;query('AN SQL QUERY...');</w:t>
        <w:br w:type="textWrapping"/>
        <w:t xml:space="preserve">$this-&gt;db-&gt;query('ANOTHER QUERY...');</w:t>
        <w:br w:type="textWrapping"/>
        <w:t xml:space="preserve">$this-&gt;db-&gt;query('AND YET ANOTHER QUERY...');</w:t>
        <w:br w:type="textWrapping"/>
        <w:t xml:space="preserve">$this-&gt;db-&gt;trans_complete();</w:t>
        <w:br w:type="textWrapping"/>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run as many queries as you want between the start/complete functions and they will all be committed or rolled back based on success or failure of any given query.</w:t>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Strict Mode</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CodeIgniter runs all transactions in Strict Mode. When strict mode is enabled, if you are running multiple groups of transactions, if one group fails all groups will be rolled back. If strict mode is disabled, each group is treated independently, meaning a failure of one group will not affect any others.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 Mode can be disabled as follows: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$this-&gt;db-&gt;trans_strict(FALSE);</w:t>
        <w:br w:type="textWrapping"/>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Managing Errors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error reporting enabled in your config/database.php file you’ll see a standard error message if the commit was unsuccessful. If debugging is turned off, you can manage your own errors like this: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$this-&gt;db-&gt;trans_start();</w:t>
        <w:br w:type="textWrapping"/>
        <w:t xml:space="preserve">$this-&gt;db-&gt;query('AN SQL QUERY...');</w:t>
        <w:br w:type="textWrapping"/>
        <w:t xml:space="preserve">$this-&gt;db-&gt;query('ANOTHER QUERY...');</w:t>
        <w:br w:type="textWrapping"/>
        <w:t xml:space="preserve">$this-&gt;db-&gt;trans_complete();</w:t>
        <w:br w:type="textWrapping"/>
        <w:br w:type="textWrapping"/>
        <w:t xml:space="preserve">if ($this-&gt;db-&gt;trans_status() === FALSE)</w:t>
        <w:br w:type="textWrapping"/>
        <w:t xml:space="preserve">{</w:t>
        <w:br w:type="textWrapping"/>
        <w:t xml:space="preserve">        // generate an error... or use the log_message() function to log your error</w:t>
        <w:br w:type="textWrapping"/>
        <w:t xml:space="preserve">}</w:t>
        <w:br w:type="textWrapping"/>
      </w:r>
    </w:p>
    <w:p w:rsidR="00000000" w:rsidDel="00000000" w:rsidP="00000000" w:rsidRDefault="00000000" w:rsidRPr="00000000" w14:paraId="0000011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Disabling Transactions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disable transactions you can do so using $this-&gt;db-&gt;trans_off():</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$this-&gt;db-&gt;trans_off();</w:t>
        <w:br w:type="textWrapping"/>
        <w:br w:type="textWrapping"/>
        <w:t xml:space="preserve">$this-&gt;db-&gt;trans_start();</w:t>
        <w:br w:type="textWrapping"/>
        <w:t xml:space="preserve">$this-&gt;db-&gt;query('AN SQL QUERY...');</w:t>
        <w:br w:type="textWrapping"/>
        <w:t xml:space="preserve">$this-&gt;db-&gt;trans_complete();</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transactions are disabled, your queries will be auto-commited, just as they are when running queries without transactions, practically ignoring any calls to trans_start(), trans_complete(), etc.</w:t>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Test Mode</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put the transaction system into “test mode”, which will cause your queries to be rolled back – even if the queries produce a valid result. To use test mode simply set the first parameter in the $this-&gt;db-&gt;trans_start() function to TRUE: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$this-&gt;db-&gt;trans_start(TRUE); // Query will be rolled back</w:t>
        <w:br w:type="textWrapping"/>
        <w:t xml:space="preserve">$this-&gt;db-&gt;query('AN SQL QUERY...');</w:t>
        <w:br w:type="textWrapping"/>
        <w:t xml:space="preserve">$this-&gt;db-&gt;trans_complete();</w:t>
        <w:br w:type="textWrapping"/>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Running Transactions Manually</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run transactions manually you can do so as follows: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$this-&gt;db-&gt;trans_begin();</w:t>
        <w:br w:type="textWrapping"/>
        <w:br w:type="textWrapping"/>
        <w:t xml:space="preserve">$this-&gt;db-&gt;query('AN SQL QUERY...');</w:t>
        <w:br w:type="textWrapping"/>
        <w:t xml:space="preserve">$this-&gt;db-&gt;query('ANOTHER QUERY...');</w:t>
        <w:br w:type="textWrapping"/>
        <w:t xml:space="preserve">$this-&gt;db-&gt;query('AND YET ANOTHER QUERY...');</w:t>
        <w:br w:type="textWrapping"/>
        <w:br w:type="textWrapping"/>
        <w:t xml:space="preserve">if ($this-&gt;db-&gt;trans_status() === FALSE)</w:t>
        <w:br w:type="textWrapping"/>
        <w:t xml:space="preserve">{</w:t>
        <w:br w:type="textWrapping"/>
        <w:t xml:space="preserve">        $this-&gt;db-&gt;trans_rollback();</w:t>
        <w:br w:type="textWrapping"/>
        <w:t xml:space="preserve">}</w:t>
        <w:br w:type="textWrapping"/>
        <w:t xml:space="preserve">else</w:t>
        <w:br w:type="textWrapping"/>
        <w:t xml:space="preserve">{</w:t>
        <w:br w:type="textWrapping"/>
        <w:t xml:space="preserve">        $this-&gt;db-&gt;trans_commit();</w:t>
        <w:br w:type="textWrapping"/>
        <w:t xml:space="preserve">}</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to use $this-&gt;db-&gt;trans_begin() when running manual transactions, </w:t>
      </w:r>
      <w:r w:rsidDel="00000000" w:rsidR="00000000" w:rsidRPr="00000000">
        <w:rPr>
          <w:b w:val="1"/>
          <w:rtl w:val="0"/>
        </w:rPr>
        <w:t xml:space="preserve">NOT</w:t>
      </w:r>
      <w:r w:rsidDel="00000000" w:rsidR="00000000" w:rsidRPr="00000000">
        <w:rPr>
          <w:rtl w:val="0"/>
        </w:rPr>
        <w:t xml:space="preserve"> $this-&gt;db-&gt;trans_start().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metadata.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query_builder.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query_builder.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query_builder.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