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REKOMENDASI PEMBELIAN BBM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Dasar Hukum :</w:t>
      </w:r>
    </w:p>
    <w:p w:rsidR="00000000" w:rsidDel="00000000" w:rsidP="00000000" w:rsidRDefault="00000000" w:rsidRPr="00000000" w14:paraId="00000005">
      <w:pPr>
        <w:spacing w:line="240" w:lineRule="auto"/>
        <w:ind w:left="720" w:hanging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01.  Undang-Undang Nomor 22 tahun 2001 tentang Minyak dan Gas Bumi</w:t>
      </w:r>
    </w:p>
    <w:p w:rsidR="00000000" w:rsidDel="00000000" w:rsidP="00000000" w:rsidRDefault="00000000" w:rsidRPr="00000000" w14:paraId="00000006">
      <w:pPr>
        <w:spacing w:line="240" w:lineRule="auto"/>
        <w:ind w:left="720" w:hanging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02.  Undang-Undang Nomor 32 tahun 2004 tentang Pemerintahan Daerah</w:t>
      </w:r>
    </w:p>
    <w:p w:rsidR="00000000" w:rsidDel="00000000" w:rsidP="00000000" w:rsidRDefault="00000000" w:rsidRPr="00000000">
      <w:pPr>
        <w:tabs>
          <w:tab w:val="left" w:leader="none" w:pos="2977"/>
          <w:tab w:val="left" w:leader="none" w:pos="3261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Konsumen Pengguna</w:t>
        <w:tab/>
        <w:t xml:space="preserve">:</w:t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Usaha Mikro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strike w:val="1"/>
          <w:sz w:val="24"/>
          <w:szCs w:val="24"/>
        </w:rPr>
        <w:t xml:space="preserve">pertanian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strike w:val="1"/>
          <w:sz w:val="24"/>
          <w:szCs w:val="24"/>
        </w:rPr>
        <w:t xml:space="preserve">perikanan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strike w:val="1"/>
          <w:sz w:val="24"/>
          <w:szCs w:val="24"/>
        </w:rPr>
        <w:t xml:space="preserve">pelayanan umum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memberikan rekomendasi kepada :</w:t>
      </w:r>
    </w:p>
    <w:p w:rsidR="00000000" w:rsidDel="00000000" w:rsidP="00000000" w:rsidRDefault="00000000" w:rsidRPr="00000000" w14:paraId="00000009">
      <w:pPr>
        <w:tabs>
          <w:tab w:val="left" w:leader="none" w:pos="2977"/>
          <w:tab w:val="left" w:leader="none" w:pos="3261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AHMAD RISWAN</w:t>
      </w:r>
    </w:p>
    <w:p w:rsidR="00000000" w:rsidDel="00000000" w:rsidP="00000000" w:rsidRDefault="00000000" w:rsidRPr="00000000" w14:paraId="0000000A">
      <w:pPr>
        <w:tabs>
          <w:tab w:val="left" w:leader="none" w:pos="2977"/>
          <w:tab w:val="left" w:leader="none" w:pos="3261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</w:t>
        <w:tab/>
        <w:t xml:space="preserve">:</w:t>
        <w:tab/>
        <w:t xml:space="preserve">7372012345678901</w:t>
      </w:r>
    </w:p>
    <w:p w:rsidR="00000000" w:rsidDel="00000000" w:rsidP="00000000" w:rsidRDefault="00000000" w:rsidRPr="00000000" w14:paraId="0000000B">
      <w:pPr>
        <w:tabs>
          <w:tab w:val="left" w:leader="none" w:pos="2977"/>
          <w:tab w:val="left" w:leader="none" w:pos="3261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Usaha</w:t>
        <w:tab/>
        <w:t xml:space="preserve">:</w:t>
        <w:tab/>
        <w:t xml:space="preserve">Jl. Poros Lompoe, RT 001 / RW 001</w:t>
      </w:r>
    </w:p>
    <w:p w:rsidR="00000000" w:rsidDel="00000000" w:rsidP="00000000" w:rsidRDefault="00000000" w:rsidRPr="00000000">
      <w:pPr>
        <w:tabs>
          <w:tab w:val="left" w:leader="none" w:pos="2977"/>
          <w:tab w:val="left" w:leader="none" w:pos="3261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&lt;&lt;@kp_raw&gt;&gt;
    </w:p>
    <w:p w:rsidR="00000000" w:rsidDel="00000000" w:rsidP="00000000" w:rsidRDefault="00000000" w:rsidRPr="00000000" w14:paraId="0000000D">
      <w:pPr>
        <w:tabs>
          <w:tab w:val="left" w:leader="none" w:pos="2977"/>
          <w:tab w:val="left" w:leader="none" w:pos="3261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Usaha/Kegiatan</w:t>
        <w:tab/>
        <w:t xml:space="preserve">:</w:t>
        <w:tab/>
        <w:t xml:space="preserve">Warung Kuliner / Usaha Mikro</w:t>
      </w:r>
    </w:p>
    <w:p w:rsidR="00000000" w:rsidDel="00000000" w:rsidP="00000000" w:rsidRDefault="00000000" w:rsidRPr="00000000" w14:paraId="0000000E">
      <w:pPr>
        <w:spacing w:line="240" w:lineRule="auto"/>
        <w:ind w:left="720" w:hanging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04.  Berdasarkan hasil verifikasi, kebutuhan BBM digunakan untuk sarana sebagai berikut:</w:t>
      </w:r>
    </w:p>
    <w:p w:rsidR="00000000" w:rsidDel="00000000" w:rsidP="00000000" w:rsidRDefault="00000000" w:rsidRPr="00000000" w14:paraId="0000000F">
      <w:pPr>
        <w:spacing w:line="27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1417"/>
        <w:gridCol w:w="992"/>
        <w:gridCol w:w="993"/>
        <w:gridCol w:w="1134"/>
        <w:gridCol w:w="1275"/>
        <w:gridCol w:w="993"/>
        <w:gridCol w:w="2268"/>
        <w:tblGridChange w:id="0">
          <w:tblGrid>
            <w:gridCol w:w="568"/>
            <w:gridCol w:w="1417"/>
            <w:gridCol w:w="992"/>
            <w:gridCol w:w="993"/>
            <w:gridCol w:w="1134"/>
            <w:gridCol w:w="1275"/>
            <w:gridCol w:w="993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Jenis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Alat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Jumlah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Fungsi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Alat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BBM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Jenis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Tertentu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Kebutuhan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BBM Jenis Tertentu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Jam atau hari Operasi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Konsumen BBM Jenis Tertentu Liter Per (Jam/Hari/Minggu/Bulan)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Mesin Genset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Unit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Penerangan Usaha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Pertalite (BBM Bersubsidi)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 Liter / Hari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 Jam / Hari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60 Liter / Bulan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Jumlah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60 Liter / Bulan</w:t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hanging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05. Diberikan alokasi Volume Bensin (Gasoline) RON 88 / Minyak Solar (Gas Oli):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3969"/>
          <w:tab w:val="left" w:leader="none" w:pos="4253"/>
        </w:tabs>
        <w:spacing w:line="240" w:lineRule="auto"/>
        <w:ind w:left="1276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Sejumlah</w:t>
        <w:tab/>
        <w:t xml:space="preserve">:   60 Liter / Bulan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3969"/>
          <w:tab w:val="left" w:leader="none" w:pos="4253"/>
        </w:tabs>
        <w:spacing w:line="240" w:lineRule="auto"/>
        <w:ind w:left="1276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 pengambilan</w:t>
        <w:tab/>
        <w:t xml:space="preserve">:   Lembaga Penyalur (SPBU/APMS/SPDN/SPBN)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3969"/>
          <w:tab w:val="left" w:leader="none" w:pos="4253"/>
        </w:tabs>
        <w:spacing w:line="240" w:lineRule="auto"/>
        <w:ind w:left="1276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Lembaga Penyalur</w:t>
        <w:tab/>
        <w:t xml:space="preserve">:  7491172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3969"/>
          <w:tab w:val="left" w:leader="none" w:pos="4253"/>
        </w:tabs>
        <w:spacing w:line="240" w:lineRule="auto"/>
        <w:ind w:left="1276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</w:t>
        <w:tab/>
        <w:t xml:space="preserve">:   Jl. Jend.M.Yusuf</w:t>
      </w:r>
    </w:p>
    <w:p w:rsidR="00000000" w:rsidDel="00000000" w:rsidP="00000000" w:rsidRDefault="00000000" w:rsidRPr="00000000" w14:paraId="00000038">
      <w:pPr>
        <w:spacing w:line="240" w:lineRule="auto"/>
        <w:ind w:left="720" w:hanging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06.  Masa berlaku surat rekomendasi sampai dengan 1 bulan</w:t>
      </w:r>
    </w:p>
    <w:p w:rsidR="00000000" w:rsidDel="00000000" w:rsidP="00000000" w:rsidRDefault="00000000" w:rsidRPr="00000000" w14:paraId="00000039">
      <w:pPr>
        <w:spacing w:line="240" w:lineRule="auto"/>
        <w:ind w:left="720" w:hanging="43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07. Apabila penggunaan surat rekomendasi ini tidak sebagaimana mestinya, maka akan dicabut dan ditindaklanjuti dengan proses hukum sesuai dengan ketentuan dan peraturan perundang-undangan.</w:t>
      </w:r>
    </w:p>
    <w:p w:rsidR="00000000" w:rsidDel="00000000" w:rsidP="00000000" w:rsidRDefault="00000000" w:rsidRPr="00000000" w14:paraId="0000003A">
      <w:pPr>
        <w:spacing w:line="240" w:lineRule="auto"/>
        <w:ind w:left="720" w:hanging="43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05"/>
        <w:gridCol w:w="4305"/>
        <w:tblGridChange w:id="0">
          <w:tblGrid>
            <w:gridCol w:w="5205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even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5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5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5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53">
    <w:pPr>
      <w:spacing w:line="216" w:lineRule="auto"/>
      <w:ind w:left="7228.346456692914" w:right="-324.3307086614169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5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8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6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jc w:val="center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