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470 / LMP-500536 / KL-LMP / VIII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ASMIANTI M., SE.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Jabatan</w:t>
        <w:tab/>
        <w:t xml:space="preserve">: LURAH LOMPOE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 I P</w:t>
        <w:tab/>
        <w:t xml:space="preserve">: 19840927 201001 2 022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Adil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7378020667865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24 April 1995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Laki-laki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Islam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Wiraswasta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Jl. Poros Lompoe No. 45, RT 02 / RW 03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PAREPARE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Jl. Poros Lompoe RT 02 / RW 03 Kelurahan Lompoe Kecamatan Bacukiki Kota Parepare, yang bersangkutan benar berpenghasilan ± Rp 1.500.000, serta mempunyai anak/tanggungan sebanyak 3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Adil Junior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7378020667865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12 Maret 2008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Jl. Poros Lompoe No. 45, RT 02 / RW 03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PAREPARE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Universitas Negeri Parepare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Agustus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ASMIANTI M., SE.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