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color w:val="1F3A5F"/>
          <w:sz w:val="36"/>
        </w:rPr>
        <w:t>SWoPP 2026 / CPSY 発表スライド構成書</w:t>
      </w:r>
    </w:p>
    <w:p>
      <w:pPr>
        <w:jc w:val="center"/>
      </w:pPr>
      <w:r>
        <w:rPr>
          <w:rFonts w:ascii="游ゴシック" w:hAnsi="游ゴシック" w:eastAsia="游ゴシック"/>
          <w:sz w:val="22"/>
        </w:rPr>
        <w:t>「アクティブトークン更新による MaskGIT の推論効率化」</w:t>
        <w:br/>
        <w:t>本編17枚＋バックアップ5枚／発表20分・質疑5分想定</w:t>
      </w:r>
    </w:p>
    <w:p/>
    <w:p>
      <w:pPr>
        <w:pStyle w:val="Heading1"/>
      </w:pPr>
      <w:r>
        <w:rPr>
          <w:rFonts w:ascii="游ゴシック" w:hAnsi="游ゴシック" w:eastAsia="游ゴシック"/>
          <w:color w:val="1F3A5F"/>
        </w:rPr>
        <w:t>全体ルール（毎ページ共通）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画面比 16:9。本文フォント 24pt 以上、見出し 32pt 以上（スライド上での話）。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配色：ベース白＋アクセント1色（濃紺）。赤は U_t（現ステップ確定）と警告のみに限定。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1枚1メッセージ。見出しは体言止めではなく「主張の一文」にする。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右下にページ番号、左下に「SWoPP 2026 CPSY／リシュウカン（東京科学大学）」。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図は論文の該当図を流用可。図中英語ラベルは残してよいが、キャプションは日本語にする。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3A5F"/>
        </w:rPr>
        <w:t>本編スライド（17枚）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 — タイトル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0:30／素材：―］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大見出し：</w:t>
      </w:r>
      <w:r>
        <w:rPr>
          <w:rFonts w:ascii="游ゴシック" w:hAnsi="游ゴシック" w:eastAsia="游ゴシック"/>
          <w:sz w:val="21"/>
        </w:rPr>
        <w:t>アクティブトークン更新による MaskGIT の推論効率化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副題：</w:t>
      </w:r>
      <w:r>
        <w:rPr>
          <w:rFonts w:ascii="游ゴシック" w:hAnsi="游ゴシック" w:eastAsia="游ゴシック"/>
          <w:sz w:val="21"/>
        </w:rPr>
        <w:t>― Halton スケジューラの事前決定性を利用した FFN 出力キャッシュ ―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著者：</w:t>
      </w:r>
      <w:r>
        <w:rPr>
          <w:rFonts w:ascii="游ゴシック" w:hAnsi="游ゴシック" w:eastAsia="游ゴシック"/>
          <w:sz w:val="21"/>
        </w:rPr>
        <w:t>リシュウカン，市川雄樹，本村真人，藤木大地，金子竜也（東京科学大学）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会議：</w:t>
      </w:r>
      <w:r>
        <w:rPr>
          <w:rFonts w:ascii="游ゴシック" w:hAnsi="游ゴシック" w:eastAsia="游ゴシック"/>
          <w:sz w:val="21"/>
        </w:rPr>
        <w:t>SWoPP 2026 / 情報処理学会 計算機システム研究会（CPSY）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口頭：一言の自己紹介＋「本発表は反復画像生成の推論をキャッシュで高速化する話」と、system 系聴衆向けに位置づけを一文で。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2 — 背景：反復生成は推論コストが高い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1:00／素材：step数比較の簡易棒グラフ］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反復生成モデルは推論ステップ数がボトルネック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拡散モデル（DDPM）：生成に約1000ステップの逐次ノイズ除去。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自己回帰モデル：トークン数に比例した逐次順伝播。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MaskGIT：離散トークン列の並列復号で数十ステップに短縮。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強調：</w:t>
      </w:r>
      <w:r>
        <w:rPr>
          <w:rFonts w:ascii="游ゴシック" w:hAnsi="游ゴシック" w:eastAsia="游ゴシック"/>
          <w:sz w:val="21"/>
        </w:rPr>
        <w:t>→ ステップ数は減ったが、1ステップあたりの計算はまだ重い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口頭：MaskGIT の『少step で速い』立ち位置を確認 → 本発表はその『1step の中身』を削る話、と予告。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3 — Halton-MaskGIT：更新位置が事前に決まる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1:00／素材：復号の模式図］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Halton-MaskGIT：更新トークン位置 U_t を推論前に決定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従来 MaskGIT：予測信頼度で毎ステップ更新位置を決定。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Halton：系列の準一様性で、更新位置をあらかじめ空間全体に配置。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決定的にもかかわらず ImageNet で信頼度ベースを上回る品質 [Besnier+ ICLR2025]。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強調枠：</w:t>
      </w:r>
      <w:r>
        <w:rPr>
          <w:rFonts w:ascii="游ゴシック" w:hAnsi="游ゴシック" w:eastAsia="游ゴシック"/>
          <w:sz w:val="21"/>
        </w:rPr>
        <w:t>重要：更新される位置 U_t が『推論開始前に既知』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口頭：この『事前既知』が後で効く、と伏線を強く張る。提案の土台。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4 — 課題：位置は既知なのに全部を再計算している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1:00／素材：全577トークン×全24層の図］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更新位置は既知 — なのに毎ステップ Transformer 全体を全トークンで再計算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各ステップで新たに確定するトークンは全体のごく一部。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確定済み／マスク済みトークンの中間表現はステップ間でほぼ不変。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→ これらへの計算の多くは冗長。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問い：</w:t>
      </w:r>
      <w:r>
        <w:rPr>
          <w:rFonts w:ascii="游ゴシック" w:hAnsi="游ゴシック" w:eastAsia="游ゴシック"/>
          <w:sz w:val="21"/>
        </w:rPr>
        <w:t>この冗長計算をキャッシュで省けるか？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口頭：ここで『今日の一言』を言い切る＝冗長な再計算をキャッシュ再利用で削る。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5 — どこが重いか：FFN が支配的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1:00／素材：図1(a)(b)］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計算コストは Transformer 層、その内 FFN に集中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図キャプション：</w:t>
      </w:r>
      <w:r>
        <w:rPr>
          <w:rFonts w:ascii="游ゴシック" w:hAnsi="游ゴシック" w:eastAsia="游ゴシック"/>
          <w:sz w:val="21"/>
        </w:rPr>
        <w:t>図1：H-MaskGIT-L の1順伝播あたり FLOPs 内訳（d=1024, L=24, 系列長577）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数字強調：</w:t>
      </w:r>
      <w:r>
        <w:rPr>
          <w:rFonts w:ascii="游ゴシック" w:hAnsi="游ゴシック" w:eastAsia="游ゴシック"/>
          <w:sz w:val="21"/>
        </w:rPr>
        <w:t>Transformer 層 95.2% ／ その内 FFN 61.7%・注意機構 38.3%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結論：</w:t>
      </w:r>
      <w:r>
        <w:rPr>
          <w:rFonts w:ascii="游ゴシック" w:hAnsi="游ゴシック" w:eastAsia="游ゴシック"/>
          <w:sz w:val="21"/>
        </w:rPr>
        <w:t>→ FFN を削れば効果が最大 → 本研究は FFN を対象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口頭：CPSY 向けに『どこがホットスポットか』を FLOPs で定量化した、という system の作法を強調。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6 — 関連研究と本研究の位置づけ（★差別化スライド）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1:30／素材：比較表（新規作成）］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既存のキャッシュ高速化との違い：更新位置の『決定コスト』がゼロ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手法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キャッシュ対象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更新/再利用位置の決定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追加学習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DeepCache [14]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層特徴（拡散）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ヒューリスティック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不要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Learning-to-Cache [15]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層（DiT）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学習で選択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必要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LazyMAR [16]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トークン特徴（MAR）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実行時判定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不要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提案手法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FFN 出力（トークン単位）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事前決定（Halton）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不要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強調：</w:t>
      </w:r>
      <w:r>
        <w:rPr>
          <w:rFonts w:ascii="游ゴシック" w:hAnsi="游ゴシック" w:eastAsia="游ゴシック"/>
          <w:sz w:val="21"/>
        </w:rPr>
        <w:t>信頼度ベース MaskGIT では更新位置特定に全トークン推論が必要 → キャッシュが原理的に困難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口頭：本発表の一番の売り。『追加学習不要』×『決定コストゼロ』が揃うのは提案だけ、と言い切る。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7 — 観察①：非activeトークンの FFN 出力は安定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1:30／素材：図3（cos / drift ヒートマップ）］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非アクティブトークンの FFN 出力はステップ間でほぼ不変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図キャプション：</w:t>
      </w:r>
      <w:r>
        <w:rPr>
          <w:rFonts w:ascii="游ゴシック" w:hAnsi="游ゴシック" w:eastAsia="游ゴシック"/>
          <w:sz w:val="21"/>
        </w:rPr>
        <w:t>図3：非active トークンの FFN 出力差分の安定性（層×ステップ）。左=方向、右=大きさ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中間層・中盤ステップ以降：高コサイン・低ドリフト＝安定。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第0層付近・復号初期：不安定。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補足：マスクトークンでも同様に成立（詳細はバックアップ）。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口頭：削っていい根拠の実測。図4は出さず一文で触れる。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8 — 観察②：トークン齢で active を定義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1:30／素材：図5（齢1赤・齢2以上青）］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齢1は再計算が必要、齢2以上はキャッシュ可 → A_t = U_{t-1} ∪ U_t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齢1（直前ステップ確定 U_{t-1}）：差分が大きく変化 → 再計算。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齢2以上：安定 → キャッシュ再利用。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定義枠：</w:t>
      </w:r>
      <w:r>
        <w:rPr>
          <w:rFonts w:ascii="游ゴシック" w:hAnsi="游ゴシック" w:eastAsia="游ゴシック"/>
          <w:sz w:val="21"/>
        </w:rPr>
        <w:t>アクティブトークン A_t = U_{t-1} ∪ U_t（現＋直前ステップで確定）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口頭：なぜ『1個前まで』含めるのかを図で正当化。提案の核心設計。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9 — 提案手法：全体像（★3段アニメ）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2:00／素材：図2 を3クリックで積み上げ］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提案手法の全体像：トークン分類 → 層ゲート → 層内部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段1：トークン分類のみ表示（U_t 赤 / U_{t-1} 緑 / inactive 灰）。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段2：層方向ゲートを重ねる（Layer 1-2 と最終層は full、中間層は Reuse cached）。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段3：層内部を重ねる（SwiGLU が active のみ計算、inactive は Cache reuse → 残差加算）。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口頭：発表の中心。粒度を1段ずつ上げて説明する。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10 — FFN の定式化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1:00／素材：数式1つ］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アクティブトークンのみ FFN 計算、非アクティブはキャッシュ加算</w:t>
      </w:r>
    </w:p>
    <w:p>
      <w:pPr>
        <w:spacing w:after="80"/>
      </w:pPr>
      <w:r>
        <w:rPr>
          <w:rFonts w:ascii="游ゴシック" w:hAnsi="游ゴシック" w:eastAsia="游ゴシック"/>
          <w:b/>
          <w:i w:val="0"/>
          <w:sz w:val="21"/>
        </w:rPr>
        <w:t>x^{l+1}_i(t) = x^l_i(t) + FFN_l(x^l_i(t))   if i ∈ A_t</w:t>
      </w:r>
    </w:p>
    <w:p>
      <w:pPr>
        <w:spacing w:after="80"/>
      </w:pPr>
      <w:r>
        <w:rPr>
          <w:rFonts w:ascii="游ゴシック" w:hAnsi="游ゴシック" w:eastAsia="游ゴシック"/>
          <w:b/>
          <w:i w:val="0"/>
          <w:sz w:val="21"/>
        </w:rPr>
        <w:t>x^{l+1}_i(t) = x^l_i(t) + Cache^l_i           if i ∉ A_t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active：FFN を計算し、その出力でキャッシュを更新。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inactive：計算せず、保持キャッシュを残差に加算。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U_t が事前既知なので、計算すべき位置を実行前に特定可能。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口頭：式は1つだけ。左辺右辺を指しながら30秒で。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11 — 適用範囲の制御：ステップゲート・層ゲート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1:00／素材：step軸／layer軸のバンド図］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安定領域にのみ適用 — 不安定な初期ステップ・端の層は全計算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ステップゲート：5 ≤ t &lt; 31 に適用（t&lt;5 と t=31 は全トークン）。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層ゲート：中間層のみ（L=第4–22層 / B・S=第3–9層）。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根拠は観察①（初期・第0層・上位層が不安定）。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口頭：ゲート＝観察①への対応、と紐づける。層番号の基準は L/B/S で統一しておく。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12 — 周期的リフレッシュ N（品質と速度のノブ）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1:30／素材：帯図＋両端の解釈］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周期的リフレッシュ：N ステップに1度だけ全トークン再計算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キャッシュを使い続けると誤差が蓄積 → 定期的に全計算でリセット。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N=1：毎回全計算 ＝ ベースライン。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N→∞：リフレッシュ無し ＝ 純粋な部分更新。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N ＝ 品質と計算量のトレードオフを制御するハイパーパラメータ。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口頭：cache の無効化間隔と同じ概念、と system の言葉で言い換えると刺さる。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13 — 評価設定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1:00／素材：設定表＋『ほぼ同等』の定義］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ImageNet 384² クラス条件付き生成 / 3モデル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モデル：H-MaskGIT-L(480M) / B(142M) / S(69M)。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Halton, T=32, sched_pow=2, top-k=−1、CFG=0.5/0.7/1.0。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float32, 4GPU DDP, batch=32, seed=42, 各設定 50,000枚。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指標：</w:t>
      </w:r>
      <w:r>
        <w:rPr>
          <w:rFonts w:ascii="游ゴシック" w:hAnsi="游ゴシック" w:eastAsia="游ゴシック"/>
          <w:sz w:val="21"/>
        </w:rPr>
        <w:t>品質＝FID↓・IS↑ / 効率＝理論 FLOPs 高速化率↑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重要な定義：</w:t>
      </w:r>
      <w:r>
        <w:rPr>
          <w:rFonts w:ascii="游ゴシック" w:hAnsi="游ゴシック" w:eastAsia="游ゴシック"/>
          <w:sz w:val="21"/>
        </w:rPr>
        <w:t>『ほぼ同等』＝ +0.5 FID budget 内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口頭：『ほぼ同等』を先に数値定義しておく＝後の主張の逃げ道を塞ぐ。誠実さアピール。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14 — 結果①：リフレッシュ無しは破綻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1:30／素材：図7上（L）、N→∞ を赤丸強調］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純粋な部分更新（リフレッシュ無し）では品質が破綻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数字強調：</w:t>
      </w:r>
      <w:r>
        <w:rPr>
          <w:rFonts w:ascii="游ゴシック" w:hAnsi="游ゴシック" w:eastAsia="游ゴシック"/>
          <w:sz w:val="21"/>
        </w:rPr>
        <w:t>H-MaskGIT-L：FID 2.541 → 5.937（N→∞）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一文：</w:t>
      </w:r>
      <w:r>
        <w:rPr>
          <w:rFonts w:ascii="游ゴシック" w:hAnsi="游ゴシック" w:eastAsia="游ゴシック"/>
          <w:sz w:val="21"/>
        </w:rPr>
        <w:t>キャッシュ再利用だけでは品質を維持できない ＝ リフレッシュが本質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口頭：ここを山場に。ネガティブ結果を主結果として提示＝『無効化間隔の設計が肝』という教訓。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15 — 結果②：N トレードオフとモデル規模依存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2:00／素材：表1＋図7］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N で品質・速度を制御 — 小モデルほどキャッシュ耐性が高い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モデル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設定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FID↓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高速化↑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S (69M)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baseline / N=9 / N=13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6.101 / 6.109 / 6.311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1.00× / 1.28× / 1.30×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B (142M)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baseline / N=4 / N=9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4.202 / 4.215 / 4.510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1.00× / 1.24× / 1.30×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L (480M)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baseline / N=2 / N=4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2.541 / 2.665 / 3.023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1.00× / 1.23× / 1.37×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S：N=9 でほぼ無損失（+0.008）で 1.28×。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L：N=2 が実用限界（+0.12）、N≥5 で劣化顕著。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+0.5 budget 内で 18〜30% の理論削減。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口頭：『約23%』ではなく動作点を明示。規模依存の考察を添えると深みが出る。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16 — 定性比較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0:30／素材：図6（3列）］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リフレッシュ有りはベースラインと同等の見た目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キャプション：</w:t>
      </w:r>
      <w:r>
        <w:rPr>
          <w:rFonts w:ascii="游ゴシック" w:hAnsi="游ゴシック" w:eastAsia="游ゴシック"/>
          <w:sz w:val="21"/>
        </w:rPr>
        <w:t>図6：左=baseline、中=リフレッシュ無し（崩れ）、右=提案 N=4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口頭：no-refresh 列の崩れを指差し、数値（Slide14）と視覚が一致、と締める。</w:t>
      </w:r>
    </w:p>
    <w:p>
      <w:pPr>
        <w:pStyle w:val="Heading2"/>
      </w:pPr>
      <w:r>
        <w:rPr>
          <w:rFonts w:ascii="游ゴシック" w:hAnsi="游ゴシック" w:eastAsia="游ゴシック"/>
          <w:color w:val="1F3A5F"/>
        </w:rPr>
        <w:t>Slide 17 — まとめ・今後</w:t>
      </w:r>
    </w:p>
    <w:p>
      <w:pPr>
        <w:spacing w:after="60"/>
      </w:pPr>
      <w:r>
        <w:rPr>
          <w:rFonts w:ascii="游ゴシック" w:hAnsi="游ゴシック" w:eastAsia="游ゴシック"/>
          <w:i/>
          <w:color w:val="666666"/>
          <w:sz w:val="18"/>
        </w:rPr>
        <w:t>［目安 1:00／素材：まとめ／今後の2カラム］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見出し：</w:t>
      </w:r>
      <w:r>
        <w:rPr>
          <w:rFonts w:ascii="游ゴシック" w:hAnsi="游ゴシック" w:eastAsia="游ゴシック"/>
          <w:sz w:val="21"/>
        </w:rPr>
        <w:t>まとめ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Halton の事前決定性を利用し、追加学習なしで FFN 出力をキャッシュ再利用。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周期的リフレッシュで L/B/S 全モデルがほぼ同等 FID で理論 FLOPs を削減。</w:t>
      </w:r>
    </w:p>
    <w:p>
      <w:pPr>
        <w:spacing w:after="60"/>
      </w:pPr>
      <w:r>
        <w:rPr>
          <w:rFonts w:ascii="游ゴシック" w:hAnsi="游ゴシック" w:eastAsia="游ゴシック"/>
          <w:b/>
          <w:sz w:val="21"/>
        </w:rPr>
        <w:t>今後：</w:t>
      </w:r>
      <w:r>
        <w:rPr>
          <w:rFonts w:ascii="游ゴシック" w:hAnsi="游ゴシック" w:eastAsia="游ゴシック"/>
          <w:sz w:val="21"/>
        </w:rPr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注意機構への拡張（active 位置のみクエリ計算）。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理論 FLOPs だけでなく実測レイテンシでの評価。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リフレッシュ周期 N の適応的制御。</w:t>
      </w:r>
    </w:p>
    <w:p>
      <w:pPr>
        <w:spacing w:after="80"/>
      </w:pPr>
      <w:r>
        <w:rPr>
          <w:rFonts w:ascii="游ゴシック" w:hAnsi="游ゴシック" w:eastAsia="游ゴシック"/>
          <w:b w:val="0"/>
          <w:i/>
          <w:sz w:val="21"/>
        </w:rPr>
        <w:t>口頭：今後の『実測レイテンシ』は自分から言う→質疑を先回り。バックアップに数字がある状態で言うと強い。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3A5F"/>
        </w:rPr>
        <w:t>バックアップスライド（本編後・質疑用、優先度順）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B1 実測レイテンシ（最優先で作る）：transformer-only latency、理論 vs 実測、gather/scatter オーバーヘッド。速報：L N=2 実測 約1.11×（理論1.225×）。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B2 メモリオーバーヘッド：L×(b,577,d) のキャッシュ増加量を実数値で。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B3 図4：層・ステップ・トークン齢の詳細分解。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B4 注意機構への予備実験：attn cache N=2 で FID 2.700。</w:t>
      </w:r>
    </w:p>
    <w:p>
      <w:pPr>
        <w:pStyle w:val="ListBullet"/>
      </w:pPr>
      <w:r>
        <w:rPr>
          <w:rFonts w:ascii="游ゴシック" w:hAnsi="游ゴシック" w:eastAsia="游ゴシック"/>
          <w:sz w:val="21"/>
        </w:rPr>
        <w:t>B5 全 N の FID/IS 生データ表（L/B/S フル sweep）。</w:t>
      </w:r>
    </w:p>
    <w:p/>
    <w:p>
      <w:pPr>
        <w:pStyle w:val="Heading1"/>
      </w:pPr>
      <w:r>
        <w:rPr>
          <w:rFonts w:ascii="游ゴシック" w:hAnsi="游ゴシック" w:eastAsia="游ゴシック"/>
          <w:color w:val="1F3A5F"/>
        </w:rPr>
        <w:t>想定質疑と回答方針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想定質問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20"/>
              </w:rPr>
              <w:t>回答方針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実測速度は？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B1 バックアップ。transformer-only で理論に近づく＋乖離要因を説明。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なぜ FFN だけ？注意機構は？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図1で FFN 61.7%。attn は K/V を全token必要とし設計が非自明。予備で attn cache N=2→FID 2.700。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バッチ内で active 数が揃わない場合は？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Halton は全サンプル共通スケジュール → 揃う。Halton 採用の副次的利点。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メモリは増えないのか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B2 バックアップ。層数×(b,577,d) の増加を実数値で。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他の高速化と直交するか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sz w:val="19"/>
              </w:rPr>
              <w:t>直交する。ただし step 数を減らすとキャッシュの効きは落ちる、と正直に。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rPr>
          <w:rFonts w:ascii="游ゴシック" w:hAnsi="游ゴシック" w:eastAsia="游ゴシック"/>
          <w:color w:val="1F3A5F"/>
        </w:rPr>
        <w:t>生成ツールに渡す時の1行サマリ</w:t>
      </w:r>
    </w:p>
    <w:p>
      <w:pPr>
        <w:spacing w:after="80"/>
      </w:pPr>
      <w:r>
        <w:rPr>
          <w:rFonts w:ascii="游ゴシック" w:hAnsi="游ゴシック" w:eastAsia="游ゴシック"/>
          <w:b w:val="0"/>
          <w:i w:val="0"/>
          <w:sz w:val="21"/>
        </w:rPr>
        <w:t>17枚＋バックアップ5枚、16:9。各スライドは『主張の一文』を見出しに。図はキャプションのみ日本語化。Slide 6 は比較表、Slide 9 は3段アニメ（トークン分類→層ゲート→層内部）、Slide 10 は数式1つ、Slide 14/15 が結果の山場。赤は U_t と警告に限定。数値は動作点を明示（『約23%』の丸めは避ける）。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