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7F38" w14:textId="77777777" w:rsidR="00577610" w:rsidRDefault="00577610" w:rsidP="00577610">
      <w:pPr>
        <w:jc w:val="thaiDistribute"/>
      </w:pPr>
    </w:p>
    <w:p w14:paraId="3900A758" w14:textId="77777777" w:rsidR="00577610" w:rsidRDefault="00577610" w:rsidP="00577610">
      <w:pPr>
        <w:jc w:val="thaiDistribute"/>
      </w:pPr>
      <w:r>
        <w:rPr>
          <w:rFonts w:hint="cs"/>
          <w:cs/>
        </w:rPr>
        <w:t xml:space="preserve">คำพิพากษาฎีกาที่ </w:t>
      </w:r>
      <w:r w:rsidRPr="00577610">
        <w:t xml:space="preserve">2885/2532 </w:t>
      </w:r>
    </w:p>
    <w:p w14:paraId="47C01CBF" w14:textId="2E98DA6F" w:rsidR="00FD001D" w:rsidRDefault="00577610" w:rsidP="00577610">
      <w:pPr>
        <w:jc w:val="thaiDistribute"/>
      </w:pPr>
      <w:r w:rsidRPr="00577610">
        <w:rPr>
          <w:cs/>
        </w:rPr>
        <w:t>ตราสำคัญของบริษัทโจทก์ที่ประทับในหนังสือมอบอำนาจให้ฟ้องคดีมีรูปร่างลักษณะ</w:t>
      </w:r>
      <w:r w:rsidRPr="00577610">
        <w:t xml:space="preserve"> </w:t>
      </w:r>
      <w:r w:rsidRPr="00577610">
        <w:rPr>
          <w:cs/>
        </w:rPr>
        <w:t>เหมือนกับตราสำคัญซึ่งได้จดทะเบียนไว้ต่อนายทะเบียนหุ้นส่วนบริษัทแม้จะมีขนาด</w:t>
      </w:r>
      <w:r w:rsidRPr="00577610">
        <w:t xml:space="preserve"> </w:t>
      </w:r>
      <w:r w:rsidRPr="00577610">
        <w:rPr>
          <w:cs/>
        </w:rPr>
        <w:t>เล็กกว่า แต่ก็เป็นตราที่โจทก์ใช้ในกิจการทั่ว ๆ ไปเป็นประจำและไม่มีกฎหมายบัญญัติ</w:t>
      </w:r>
      <w:r w:rsidRPr="00577610">
        <w:t xml:space="preserve"> </w:t>
      </w:r>
      <w:r w:rsidRPr="00577610">
        <w:rPr>
          <w:cs/>
        </w:rPr>
        <w:t>ห้ามไว้</w:t>
      </w:r>
      <w:r w:rsidRPr="00577610">
        <w:t xml:space="preserve"> </w:t>
      </w:r>
      <w:r w:rsidRPr="00577610">
        <w:rPr>
          <w:cs/>
        </w:rPr>
        <w:t>ทั้งกรรมการผู้มีอำนาจของโจทก์ก็ยืนยันว่าเป็นผู้มอบอำนาจให้ฟ้องคดีการมอบ</w:t>
      </w:r>
      <w:r w:rsidRPr="00577610">
        <w:t xml:space="preserve"> </w:t>
      </w:r>
      <w:r w:rsidRPr="00577610">
        <w:rPr>
          <w:cs/>
        </w:rPr>
        <w:t>อำนาจให้ฟ้องคดีของโจทก์จึงชอบแล้ว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77610"/>
    <w:rsid w:val="001E656A"/>
    <w:rsid w:val="00577610"/>
    <w:rsid w:val="009757CA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C5BC"/>
  <w15:chartTrackingRefBased/>
  <w15:docId w15:val="{FFB4E8A3-B150-40EF-B469-AD21A0E8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61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1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10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10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10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10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1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76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76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7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C3ACC2-650A-4576-8785-493833CC36DF}"/>
</file>

<file path=customXml/itemProps2.xml><?xml version="1.0" encoding="utf-8"?>
<ds:datastoreItem xmlns:ds="http://schemas.openxmlformats.org/officeDocument/2006/customXml" ds:itemID="{E866591E-A390-445F-9150-AD6690599BC9}"/>
</file>

<file path=customXml/itemProps3.xml><?xml version="1.0" encoding="utf-8"?>
<ds:datastoreItem xmlns:ds="http://schemas.openxmlformats.org/officeDocument/2006/customXml" ds:itemID="{D8E907EF-ED56-4D20-9B4F-5917F45865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298</Characters>
  <Application>Microsoft Office Word</Application>
  <DocSecurity>0</DocSecurity>
  <Lines>5</Lines>
  <Paragraphs>2</Paragraphs>
  <ScaleCrop>false</ScaleCrop>
  <Company>Kiatnakin Bank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2</cp:revision>
  <dcterms:created xsi:type="dcterms:W3CDTF">2026-02-10T05:57:00Z</dcterms:created>
  <dcterms:modified xsi:type="dcterms:W3CDTF">2026-02-10T05:58:00Z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