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34C" w:rsidRDefault="000217EB">
      <w:r>
        <w:t xml:space="preserve">Background </w:t>
      </w:r>
    </w:p>
    <w:p w:rsidR="005431BB" w:rsidRPr="005431BB" w:rsidRDefault="005431BB" w:rsidP="005431BB">
      <w:r w:rsidRPr="005431BB">
        <w:t>July_Bal</w:t>
      </w:r>
    </w:p>
    <w:p w:rsidR="005431BB" w:rsidRDefault="005431BB"/>
    <w:p w:rsidR="005431BB" w:rsidRDefault="005431BB">
      <w:r w:rsidRPr="005431BB">
        <w:t>Visa</w:t>
      </w:r>
      <w:r>
        <w:t>: visa card balance / credit card balance</w:t>
      </w:r>
    </w:p>
    <w:p w:rsidR="005431BB" w:rsidRPr="005431BB" w:rsidRDefault="005431BB" w:rsidP="005431BB">
      <w:pPr>
        <w:rPr>
          <w:rFonts w:ascii="Times New Roman" w:eastAsia="Times New Roman" w:hAnsi="Times New Roman" w:cs="Times New Roman"/>
        </w:rPr>
      </w:pPr>
      <w:r w:rsidRPr="005431BB">
        <w:t>Mortgage</w:t>
      </w:r>
      <w:r>
        <w:t>:</w:t>
      </w:r>
      <w:r w:rsidRPr="005431BB">
        <w:t xml:space="preserve"> </w:t>
      </w:r>
      <w:r>
        <w:t xml:space="preserve">the </w:t>
      </w:r>
      <w:r>
        <w:t xml:space="preserve">predetermined </w:t>
      </w:r>
      <w:r>
        <w:t>payment</w:t>
      </w:r>
      <w:r>
        <w:t xml:space="preserve"> the borrower obliged to pay back </w:t>
      </w:r>
      <w:r>
        <w:t xml:space="preserve">for  </w:t>
      </w:r>
      <w:r w:rsidRPr="005431BB"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="00D24303">
        <w:rPr>
          <w:rFonts w:ascii="Arial" w:eastAsia="Times New Roman" w:hAnsi="Arial" w:cs="Arial"/>
          <w:color w:val="222222"/>
          <w:shd w:val="clear" w:color="auto" w:fill="FFFFFF"/>
        </w:rPr>
        <w:t xml:space="preserve"> loan</w:t>
      </w:r>
      <w:r w:rsidRPr="005431BB">
        <w:rPr>
          <w:rFonts w:ascii="Arial" w:eastAsia="Times New Roman" w:hAnsi="Arial" w:cs="Arial"/>
          <w:color w:val="222222"/>
          <w:shd w:val="clear" w:color="auto" w:fill="FFFFFF"/>
        </w:rPr>
        <w:t> in which property or real estate is used as collateral</w:t>
      </w:r>
    </w:p>
    <w:p w:rsidR="005431BB" w:rsidRDefault="005431BB" w:rsidP="005431BB"/>
    <w:p w:rsidR="005431BB" w:rsidRDefault="005431BB" w:rsidP="005431BB"/>
    <w:p w:rsidR="005431BB" w:rsidRDefault="005431BB" w:rsidP="005431BB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5431BB">
        <w:t>Home Equity</w:t>
      </w:r>
      <w:r w:rsidR="00D24303">
        <w:t>:</w:t>
      </w:r>
      <w:r w:rsidR="00743B51">
        <w:t xml:space="preserve"> </w:t>
      </w:r>
      <w:r w:rsidR="00743B51" w:rsidRPr="00743B51">
        <w:rPr>
          <w:rFonts w:ascii="Arial" w:eastAsia="Times New Roman" w:hAnsi="Arial" w:cs="Arial"/>
          <w:color w:val="000000"/>
          <w:shd w:val="clear" w:color="auto" w:fill="FFFFFF"/>
        </w:rPr>
        <w:t xml:space="preserve">A home equity loan generally allows </w:t>
      </w:r>
      <w:r w:rsidR="00743B51">
        <w:rPr>
          <w:rFonts w:ascii="Arial" w:eastAsia="Times New Roman" w:hAnsi="Arial" w:cs="Arial"/>
          <w:color w:val="000000"/>
          <w:shd w:val="clear" w:color="auto" w:fill="FFFFFF"/>
        </w:rPr>
        <w:t>people</w:t>
      </w:r>
      <w:r w:rsidR="00743B51" w:rsidRPr="00743B51">
        <w:rPr>
          <w:rFonts w:ascii="Arial" w:eastAsia="Times New Roman" w:hAnsi="Arial" w:cs="Arial"/>
          <w:color w:val="000000"/>
          <w:shd w:val="clear" w:color="auto" w:fill="FFFFFF"/>
        </w:rPr>
        <w:t xml:space="preserve"> to borrow</w:t>
      </w:r>
      <w:r w:rsidR="00743B5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743B51" w:rsidRPr="00743B51">
        <w:rPr>
          <w:rFonts w:ascii="Arial" w:eastAsia="Times New Roman" w:hAnsi="Arial" w:cs="Arial"/>
          <w:color w:val="000000"/>
          <w:shd w:val="clear" w:color="auto" w:fill="FFFFFF"/>
        </w:rPr>
        <w:t xml:space="preserve">80% to 85% </w:t>
      </w:r>
      <w:r w:rsidR="00743B51">
        <w:rPr>
          <w:rFonts w:ascii="Arial" w:eastAsia="Times New Roman" w:hAnsi="Arial" w:cs="Arial"/>
          <w:color w:val="000000"/>
          <w:shd w:val="clear" w:color="auto" w:fill="FFFFFF"/>
        </w:rPr>
        <w:t xml:space="preserve"> of their</w:t>
      </w:r>
      <w:r w:rsidR="00743B51" w:rsidRPr="00743B5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743B51">
        <w:t xml:space="preserve">home equity, which is  </w:t>
      </w:r>
      <w:r w:rsidR="00D24303">
        <w:t xml:space="preserve">property’s market value </w:t>
      </w:r>
      <w:r w:rsidR="00743B51">
        <w:t>minus</w:t>
      </w:r>
      <w:r w:rsidR="00D24303">
        <w:t xml:space="preserve"> loan</w:t>
      </w:r>
      <w:r w:rsidR="00743B51">
        <w:t xml:space="preserve"> or mortage</w:t>
      </w:r>
      <w:r w:rsidR="00D24303">
        <w:t xml:space="preserve"> balances</w:t>
      </w:r>
      <w:r w:rsidR="00743B51">
        <w:t xml:space="preserve">. </w:t>
      </w:r>
    </w:p>
    <w:p w:rsidR="00743B51" w:rsidRDefault="00743B51" w:rsidP="005431BB"/>
    <w:p w:rsidR="005431BB" w:rsidRPr="005431BB" w:rsidRDefault="005431BB" w:rsidP="005431BB">
      <w:r w:rsidRPr="005431BB">
        <w:t>Other Loan</w:t>
      </w:r>
    </w:p>
    <w:p w:rsidR="00743B51" w:rsidRPr="00667BA4" w:rsidRDefault="005431BB" w:rsidP="00667BA4">
      <w:r w:rsidRPr="00667BA4">
        <w:t>Vehicle</w:t>
      </w:r>
      <w:r w:rsidR="00743B51" w:rsidRPr="00667BA4">
        <w:t>: simple interest loan. monthly payment is made up of principal and interest.</w:t>
      </w:r>
    </w:p>
    <w:p w:rsidR="005431BB" w:rsidRPr="005431BB" w:rsidRDefault="005431BB" w:rsidP="005431BB"/>
    <w:p w:rsidR="005431BB" w:rsidRDefault="005431BB">
      <w:r w:rsidRPr="005431BB">
        <w:t>Checking</w:t>
      </w:r>
      <w:r w:rsidR="00743B51">
        <w:t xml:space="preserve">: </w:t>
      </w:r>
      <w:r w:rsidR="00743B51" w:rsidRPr="00743B51">
        <w:t xml:space="preserve">a deposit account held at a financial institution that </w:t>
      </w:r>
      <w:r w:rsidR="00743B51">
        <w:t>allows withdrawals and deposits, usually very liquid.</w:t>
      </w:r>
    </w:p>
    <w:p w:rsidR="00667BA4" w:rsidRDefault="005431BB">
      <w:r w:rsidRPr="005431BB">
        <w:t>Savings</w:t>
      </w:r>
      <w:r w:rsidR="00743B51">
        <w:t xml:space="preserve">: </w:t>
      </w:r>
      <w:r w:rsidR="00743B51" w:rsidRPr="00743B51">
        <w:t xml:space="preserve">a place </w:t>
      </w:r>
      <w:r w:rsidR="00743B51">
        <w:t xml:space="preserve">to </w:t>
      </w:r>
      <w:r w:rsidR="00743B51" w:rsidRPr="00743B51">
        <w:t>store cash securely while earn</w:t>
      </w:r>
      <w:r w:rsidR="00743B51">
        <w:t>ing interest</w:t>
      </w:r>
      <w:r w:rsidR="00667BA4">
        <w:t>, e.g. emergency funds or vacation savings.</w:t>
      </w:r>
    </w:p>
    <w:p w:rsidR="005431BB" w:rsidRDefault="00743B51">
      <w:r>
        <w:t xml:space="preserve"> </w:t>
      </w:r>
    </w:p>
    <w:p w:rsidR="005431BB" w:rsidRDefault="005431BB">
      <w:r>
        <w:t>CD</w:t>
      </w:r>
      <w:r w:rsidR="00667BA4">
        <w:t xml:space="preserve">:  </w:t>
      </w:r>
      <w:r w:rsidR="00667BA4" w:rsidRPr="00667BA4">
        <w:t>A credit union CD is a certificate of deposit through a credit union</w:t>
      </w:r>
      <w:r w:rsidR="00667BA4">
        <w:t xml:space="preserve">. </w:t>
      </w:r>
      <w:r w:rsidR="00667BA4" w:rsidRPr="00667BA4">
        <w:t>Credit union CDs at a National Credit Union Administration (NCUA) credit union are insured up to at least $250,000 per individual depositor</w:t>
      </w:r>
      <w:r w:rsidR="00667BA4">
        <w:t>.</w:t>
      </w:r>
    </w:p>
    <w:p w:rsidR="005431BB" w:rsidRDefault="005431BB">
      <w:r>
        <w:t>IRA</w:t>
      </w:r>
      <w:r w:rsidR="00667BA4">
        <w:t xml:space="preserve">: Individual Retirement Account, </w:t>
      </w:r>
      <w:r w:rsidR="00667BA4" w:rsidRPr="00667BA4">
        <w:t>an investing tool individuals use to earmark funds for retirement savings</w:t>
      </w:r>
    </w:p>
    <w:p w:rsidR="005431BB" w:rsidRDefault="005431BB">
      <w:r>
        <w:t>Money Market</w:t>
      </w:r>
      <w:r w:rsidR="00667BA4">
        <w:t xml:space="preserve">: </w:t>
      </w:r>
      <w:r w:rsidR="00667BA4" w:rsidRPr="00667BA4">
        <w:t>A money market account is an interest-bearing account that typically pays a higher interest rate than a savings account,</w:t>
      </w:r>
      <w:r w:rsidR="00667BA4">
        <w:t xml:space="preserve"> usually require higher balance and insured.</w:t>
      </w:r>
    </w:p>
    <w:p w:rsidR="005431BB" w:rsidRDefault="005431BB" w:rsidP="005431BB"/>
    <w:p w:rsidR="00D24303" w:rsidRDefault="00D24303" w:rsidP="00D24303">
      <w:r>
        <w:t xml:space="preserve">Read more: </w:t>
      </w:r>
      <w:hyperlink r:id="rId4" w:history="1">
        <w:r w:rsidR="00667BA4" w:rsidRPr="008766BD">
          <w:rPr>
            <w:rStyle w:val="Hyperlink"/>
          </w:rPr>
          <w:t>https://www.investopedia.com</w:t>
        </w:r>
      </w:hyperlink>
    </w:p>
    <w:p w:rsidR="00667BA4" w:rsidRDefault="00667BA4" w:rsidP="00D24303">
      <w:hyperlink r:id="rId5" w:history="1">
        <w:r w:rsidRPr="008766BD">
          <w:rPr>
            <w:rStyle w:val="Hyperlink"/>
          </w:rPr>
          <w:t>https://www.bankrate.com</w:t>
        </w:r>
      </w:hyperlink>
    </w:p>
    <w:p w:rsidR="00667BA4" w:rsidRDefault="00667BA4" w:rsidP="00D24303"/>
    <w:p w:rsidR="00D24303" w:rsidRPr="005431BB" w:rsidRDefault="00D24303" w:rsidP="005431BB"/>
    <w:p w:rsidR="005431BB" w:rsidRDefault="00667BA4">
      <w:r>
        <w:t>Data Structure</w:t>
      </w:r>
      <w:bookmarkStart w:id="0" w:name="_GoBack"/>
      <w:bookmarkEnd w:id="0"/>
    </w:p>
    <w:p w:rsidR="00667BA4" w:rsidRDefault="00667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678"/>
        <w:gridCol w:w="1557"/>
        <w:gridCol w:w="1557"/>
        <w:gridCol w:w="1644"/>
        <w:gridCol w:w="1691"/>
      </w:tblGrid>
      <w:tr w:rsidR="005431BB" w:rsidTr="005431BB">
        <w:tc>
          <w:tcPr>
            <w:tcW w:w="1223" w:type="dxa"/>
          </w:tcPr>
          <w:p w:rsidR="005431BB" w:rsidRDefault="005431BB">
            <w:r>
              <w:t>1</w:t>
            </w:r>
          </w:p>
        </w:tc>
        <w:tc>
          <w:tcPr>
            <w:tcW w:w="1678" w:type="dxa"/>
          </w:tcPr>
          <w:p w:rsidR="005431BB" w:rsidRDefault="005431BB">
            <w:r>
              <w:t>Client Background Information</w:t>
            </w:r>
          </w:p>
        </w:tc>
        <w:tc>
          <w:tcPr>
            <w:tcW w:w="1557" w:type="dxa"/>
          </w:tcPr>
          <w:p w:rsidR="005431BB" w:rsidRDefault="005431BB">
            <w:r>
              <w:t>Balances of each account in July</w:t>
            </w:r>
          </w:p>
        </w:tc>
        <w:tc>
          <w:tcPr>
            <w:tcW w:w="1557" w:type="dxa"/>
          </w:tcPr>
          <w:p w:rsidR="005431BB" w:rsidRDefault="005431BB">
            <w:r>
              <w:t xml:space="preserve">Balances of each account in </w:t>
            </w:r>
            <w:r>
              <w:t>August</w:t>
            </w:r>
          </w:p>
        </w:tc>
        <w:tc>
          <w:tcPr>
            <w:tcW w:w="1644" w:type="dxa"/>
          </w:tcPr>
          <w:p w:rsidR="005431BB" w:rsidRDefault="005431BB">
            <w:r>
              <w:t xml:space="preserve">Balances of each account in </w:t>
            </w:r>
            <w:r>
              <w:t>September</w:t>
            </w:r>
          </w:p>
        </w:tc>
        <w:tc>
          <w:tcPr>
            <w:tcW w:w="1691" w:type="dxa"/>
          </w:tcPr>
          <w:p w:rsidR="005431BB" w:rsidRDefault="005431BB">
            <w:r>
              <w:t># of transactions each month</w:t>
            </w:r>
          </w:p>
        </w:tc>
      </w:tr>
      <w:tr w:rsidR="005431BB" w:rsidTr="005431BB">
        <w:tc>
          <w:tcPr>
            <w:tcW w:w="1223" w:type="dxa"/>
          </w:tcPr>
          <w:p w:rsidR="005431BB" w:rsidRDefault="005431BB">
            <w:r>
              <w:t>2</w:t>
            </w:r>
          </w:p>
        </w:tc>
        <w:tc>
          <w:tcPr>
            <w:tcW w:w="1678" w:type="dxa"/>
          </w:tcPr>
          <w:p w:rsidR="005431BB" w:rsidRDefault="005431BB"/>
        </w:tc>
        <w:tc>
          <w:tcPr>
            <w:tcW w:w="1557" w:type="dxa"/>
          </w:tcPr>
          <w:p w:rsidR="005431BB" w:rsidRDefault="005431BB"/>
        </w:tc>
        <w:tc>
          <w:tcPr>
            <w:tcW w:w="1557" w:type="dxa"/>
          </w:tcPr>
          <w:p w:rsidR="005431BB" w:rsidRDefault="005431BB"/>
        </w:tc>
        <w:tc>
          <w:tcPr>
            <w:tcW w:w="1644" w:type="dxa"/>
          </w:tcPr>
          <w:p w:rsidR="005431BB" w:rsidRDefault="005431BB"/>
        </w:tc>
        <w:tc>
          <w:tcPr>
            <w:tcW w:w="1691" w:type="dxa"/>
          </w:tcPr>
          <w:p w:rsidR="005431BB" w:rsidRDefault="005431BB"/>
        </w:tc>
      </w:tr>
      <w:tr w:rsidR="005431BB" w:rsidTr="005431BB">
        <w:tc>
          <w:tcPr>
            <w:tcW w:w="1223" w:type="dxa"/>
          </w:tcPr>
          <w:p w:rsidR="005431BB" w:rsidRDefault="005431BB">
            <w:r>
              <w:t>3</w:t>
            </w:r>
          </w:p>
        </w:tc>
        <w:tc>
          <w:tcPr>
            <w:tcW w:w="1678" w:type="dxa"/>
          </w:tcPr>
          <w:p w:rsidR="005431BB" w:rsidRDefault="005431BB"/>
        </w:tc>
        <w:tc>
          <w:tcPr>
            <w:tcW w:w="1557" w:type="dxa"/>
          </w:tcPr>
          <w:p w:rsidR="005431BB" w:rsidRDefault="005431BB"/>
        </w:tc>
        <w:tc>
          <w:tcPr>
            <w:tcW w:w="1557" w:type="dxa"/>
          </w:tcPr>
          <w:p w:rsidR="005431BB" w:rsidRDefault="005431BB"/>
        </w:tc>
        <w:tc>
          <w:tcPr>
            <w:tcW w:w="1644" w:type="dxa"/>
          </w:tcPr>
          <w:p w:rsidR="005431BB" w:rsidRDefault="005431BB"/>
        </w:tc>
        <w:tc>
          <w:tcPr>
            <w:tcW w:w="1691" w:type="dxa"/>
          </w:tcPr>
          <w:p w:rsidR="005431BB" w:rsidRDefault="005431BB"/>
        </w:tc>
      </w:tr>
      <w:tr w:rsidR="005431BB" w:rsidTr="005431BB">
        <w:tc>
          <w:tcPr>
            <w:tcW w:w="1223" w:type="dxa"/>
          </w:tcPr>
          <w:p w:rsidR="005431BB" w:rsidRDefault="005431BB">
            <w:r>
              <w:t>…</w:t>
            </w:r>
          </w:p>
        </w:tc>
        <w:tc>
          <w:tcPr>
            <w:tcW w:w="1678" w:type="dxa"/>
          </w:tcPr>
          <w:p w:rsidR="005431BB" w:rsidRDefault="005431BB"/>
        </w:tc>
        <w:tc>
          <w:tcPr>
            <w:tcW w:w="1557" w:type="dxa"/>
          </w:tcPr>
          <w:p w:rsidR="005431BB" w:rsidRDefault="005431BB"/>
        </w:tc>
        <w:tc>
          <w:tcPr>
            <w:tcW w:w="1557" w:type="dxa"/>
          </w:tcPr>
          <w:p w:rsidR="005431BB" w:rsidRDefault="005431BB"/>
        </w:tc>
        <w:tc>
          <w:tcPr>
            <w:tcW w:w="1644" w:type="dxa"/>
          </w:tcPr>
          <w:p w:rsidR="005431BB" w:rsidRDefault="005431BB"/>
        </w:tc>
        <w:tc>
          <w:tcPr>
            <w:tcW w:w="1691" w:type="dxa"/>
          </w:tcPr>
          <w:p w:rsidR="005431BB" w:rsidRDefault="005431BB"/>
        </w:tc>
      </w:tr>
      <w:tr w:rsidR="005431BB" w:rsidTr="005431BB">
        <w:tc>
          <w:tcPr>
            <w:tcW w:w="1223" w:type="dxa"/>
          </w:tcPr>
          <w:p w:rsidR="005431BB" w:rsidRDefault="005431BB">
            <w:r>
              <w:t>40,001</w:t>
            </w:r>
          </w:p>
        </w:tc>
        <w:tc>
          <w:tcPr>
            <w:tcW w:w="1678" w:type="dxa"/>
          </w:tcPr>
          <w:p w:rsidR="005431BB" w:rsidRDefault="005431BB"/>
        </w:tc>
        <w:tc>
          <w:tcPr>
            <w:tcW w:w="1557" w:type="dxa"/>
          </w:tcPr>
          <w:p w:rsidR="005431BB" w:rsidRDefault="005431BB"/>
        </w:tc>
        <w:tc>
          <w:tcPr>
            <w:tcW w:w="1557" w:type="dxa"/>
          </w:tcPr>
          <w:p w:rsidR="005431BB" w:rsidRDefault="005431BB"/>
        </w:tc>
        <w:tc>
          <w:tcPr>
            <w:tcW w:w="1644" w:type="dxa"/>
          </w:tcPr>
          <w:p w:rsidR="005431BB" w:rsidRDefault="005431BB"/>
        </w:tc>
        <w:tc>
          <w:tcPr>
            <w:tcW w:w="1691" w:type="dxa"/>
          </w:tcPr>
          <w:p w:rsidR="005431BB" w:rsidRDefault="005431BB"/>
        </w:tc>
      </w:tr>
    </w:tbl>
    <w:p w:rsidR="000217EB" w:rsidRDefault="000217EB"/>
    <w:sectPr w:rsidR="000217EB" w:rsidSect="00BF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EB"/>
    <w:rsid w:val="000217EB"/>
    <w:rsid w:val="005431BB"/>
    <w:rsid w:val="00667BA4"/>
    <w:rsid w:val="006A2B4E"/>
    <w:rsid w:val="0073236B"/>
    <w:rsid w:val="00743B51"/>
    <w:rsid w:val="00BF1D8E"/>
    <w:rsid w:val="00D2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2C31C"/>
  <w14:defaultImageDpi w14:val="32767"/>
  <w15:chartTrackingRefBased/>
  <w15:docId w15:val="{A2C90CE6-4707-1747-9347-3E34328F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7B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nkrate.com" TargetMode="External"/><Relationship Id="rId4" Type="http://schemas.openxmlformats.org/officeDocument/2006/relationships/hyperlink" Target="https://www.investop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Lin</dc:creator>
  <cp:keywords/>
  <dc:description/>
  <cp:lastModifiedBy>T. Lin</cp:lastModifiedBy>
  <cp:revision>1</cp:revision>
  <dcterms:created xsi:type="dcterms:W3CDTF">2018-10-22T09:13:00Z</dcterms:created>
  <dcterms:modified xsi:type="dcterms:W3CDTF">2018-10-22T18:53:00Z</dcterms:modified>
</cp:coreProperties>
</file>