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Audit n° 10 – Bilan d'Onco360 et décisions à prendre</w:t>
      </w:r>
    </w:p>
    <w:p w:rsidR="00000000" w:rsidDel="00000000" w:rsidP="00000000" w:rsidRDefault="00000000" w:rsidRPr="00000000" w14:paraId="00000002">
      <w:pPr>
        <w:rPr/>
      </w:pPr>
      <w:r w:rsidDel="00000000" w:rsidR="00000000" w:rsidRPr="00000000">
        <w:rPr>
          <w:rtl w:val="0"/>
        </w:rPr>
        <w:t xml:space="preserve">Oct 20, 2026 · </w:t>
      </w:r>
    </w:p>
    <w:p w:rsidR="00000000" w:rsidDel="00000000" w:rsidP="00000000" w:rsidRDefault="00000000" w:rsidRPr="00000000" w14:paraId="00000003">
      <w:pPr>
        <w:pStyle w:val="Heading2"/>
        <w:rPr/>
      </w:pPr>
      <w:r w:rsidDel="00000000" w:rsidR="00000000" w:rsidRPr="00000000">
        <w:rPr>
          <w:rtl w:val="0"/>
        </w:rPr>
        <w:t xml:space="preserve">En bref</w:t>
      </w:r>
    </w:p>
    <w:p w:rsidR="00000000" w:rsidDel="00000000" w:rsidP="00000000" w:rsidRDefault="00000000" w:rsidRPr="00000000" w14:paraId="00000004">
      <w:pPr>
        <w:rPr/>
      </w:pPr>
      <w:r w:rsidDel="00000000" w:rsidR="00000000" w:rsidRPr="00000000">
        <w:rPr>
          <w:rtl w:val="0"/>
        </w:rPr>
        <w:t xml:space="preserve">La phase R est presque finie : 45 étapes sur 46 sont en ligne depuis le 18/10. Il reste l'exercice de récupération chronométré (R-F1). Tout le reste du plan (qualité, code, conformité, cession) n'a pas commencé. C'est la phase C, le juriste, qui bloque l'arrivée d'un nouveau cabinet. Le code n'y est pour rien.</w:t>
      </w:r>
    </w:p>
    <w:p w:rsidR="00000000" w:rsidDel="00000000" w:rsidP="00000000" w:rsidRDefault="00000000" w:rsidRPr="00000000" w14:paraId="00000005">
      <w:pPr>
        <w:rPr/>
      </w:pPr>
      <w:r w:rsidDel="00000000" w:rsidR="00000000" w:rsidRPr="00000000">
        <w:rPr>
          <w:rtl w:val="0"/>
        </w:rPr>
        <w:t xml:space="preserve">Ce qui est livré tient. Sur une copie propre du code (version 20261020j), les tests de calcul et ceux des fonctions serveur passent, sauf trois (voir À reprendre), et l'analyse automatique du code ne trouve aucune variable inconnue. Trois choses sont à reprendre :</w:t>
      </w:r>
    </w:p>
    <w:p w:rsidR="00000000" w:rsidDel="00000000" w:rsidP="00000000" w:rsidRDefault="00000000" w:rsidRPr="00000000" w14:paraId="0000000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l'heure du Maroc fausse d'une heure sur les ordinateurs pas à jour ;</w:t>
      </w:r>
    </w:p>
    <w:p w:rsidR="00000000" w:rsidDel="00000000" w:rsidP="00000000" w:rsidRDefault="00000000" w:rsidRPr="00000000" w14:paraId="0000000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trois mises en ligne faites sans le contrôle complet ;</w:t>
      </w:r>
    </w:p>
    <w:p w:rsidR="00000000" w:rsidDel="00000000" w:rsidP="00000000" w:rsidRDefault="00000000" w:rsidRPr="00000000" w14:paraId="0000000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 tests qui ont encore besoin d'une copie des vrais dossiers.</w:t>
      </w:r>
    </w:p>
    <w:p w:rsidR="00000000" w:rsidDel="00000000" w:rsidP="00000000" w:rsidRDefault="00000000" w:rsidRPr="00000000" w14:paraId="00000009">
      <w:pPr>
        <w:rPr/>
      </w:pPr>
      <w:r w:rsidDel="00000000" w:rsidR="00000000" w:rsidRPr="00000000">
        <w:rPr>
          <w:rtl w:val="0"/>
        </w:rPr>
        <w:t xml:space="preserve">5 000 dossiers : Onco360 les ouvre, mais lentement (environ 13 s de calcul à chaque ouverture, plus sur téléphone). Les traitements de nuit doivent être découpés par cabinet avant le 2e cabinet.</w:t>
      </w:r>
    </w:p>
    <w:p w:rsidR="00000000" w:rsidDel="00000000" w:rsidP="00000000" w:rsidRDefault="00000000" w:rsidRPr="00000000" w14:paraId="0000000A">
      <w:pPr>
        <w:rPr/>
      </w:pPr>
      <w:r w:rsidDel="00000000" w:rsidR="00000000" w:rsidRPr="00000000">
        <w:rPr>
          <w:rtl w:val="0"/>
        </w:rPr>
        <w:t xml:space="preserve">Ajouté le 20/10 au soir : Administration, bibliothèque et sécurité entre cabinets. La bibliothèque a un vrai danger : 5 protocoles prescrivent un anticorps deux fois le même jour (décision 26). L'étanchéité entre cabinets tient, mais votre compte de tous les jours peut nommer un administrateur (36).</w:t>
      </w:r>
    </w:p>
    <w:p w:rsidR="00000000" w:rsidDel="00000000" w:rsidP="00000000" w:rsidRDefault="00000000" w:rsidRPr="00000000" w14:paraId="0000000B">
      <w:pPr>
        <w:rPr/>
      </w:pPr>
      <w:r w:rsidDel="00000000" w:rsidR="00000000" w:rsidRPr="00000000">
        <w:rPr>
          <w:rtl w:val="0"/>
        </w:rPr>
        <w:t xml:space="preserve">Ajouté ensuite le 20/10 : calcul des doses, vigilances, impressions, parcours, accessibilité, vitesse, arabe, sécurité du site, coûts, cession et juriste. Les formules de dose sont justes, mais l'arrondi au mg entier fausse 5 lignes de 9 à 33 % (44). Aucun code piégé ne s'exécute. Firebase coûte environ 3 dollars par mois et par cabinet.</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88"/>
        <w:gridCol w:w="3115"/>
        <w:gridCol w:w="3957"/>
        <w:tblGridChange w:id="0">
          <w:tblGrid>
            <w:gridCol w:w="2288"/>
            <w:gridCol w:w="3115"/>
            <w:gridCol w:w="3957"/>
          </w:tblGrid>
        </w:tblGridChange>
      </w:tblGrid>
      <w:tr>
        <w:trPr>
          <w:cantSplit w:val="0"/>
          <w:tblHeader w:val="1"/>
        </w:trPr>
        <w:tc>
          <w:tcPr>
            <w:shd w:fill="f2f2f2" w:val="clear"/>
          </w:tcPr>
          <w:p w:rsidR="00000000" w:rsidDel="00000000" w:rsidP="00000000" w:rsidRDefault="00000000" w:rsidRPr="00000000" w14:paraId="0000000C">
            <w:pPr>
              <w:rPr/>
            </w:pPr>
            <w:r w:rsidDel="00000000" w:rsidR="00000000" w:rsidRPr="00000000">
              <w:rPr>
                <w:rtl w:val="0"/>
              </w:rPr>
              <w:t xml:space="preserve">Phase</w:t>
            </w:r>
          </w:p>
        </w:tc>
        <w:tc>
          <w:tcPr>
            <w:shd w:fill="f2f2f2" w:val="clear"/>
          </w:tcPr>
          <w:p w:rsidR="00000000" w:rsidDel="00000000" w:rsidP="00000000" w:rsidRDefault="00000000" w:rsidRPr="00000000" w14:paraId="0000000D">
            <w:pPr>
              <w:rPr/>
            </w:pPr>
            <w:r w:rsidDel="00000000" w:rsidR="00000000" w:rsidRPr="00000000">
              <w:rPr>
                <w:rtl w:val="0"/>
              </w:rPr>
              <w:t xml:space="preserve">Fait</w:t>
            </w:r>
          </w:p>
        </w:tc>
        <w:tc>
          <w:tcPr>
            <w:shd w:fill="f2f2f2" w:val="clear"/>
          </w:tcPr>
          <w:p w:rsidR="00000000" w:rsidDel="00000000" w:rsidP="00000000" w:rsidRDefault="00000000" w:rsidRPr="00000000" w14:paraId="0000000E">
            <w:pPr>
              <w:rPr/>
            </w:pPr>
            <w:r w:rsidDel="00000000" w:rsidR="00000000" w:rsidRPr="00000000">
              <w:rPr>
                <w:rtl w:val="0"/>
              </w:rPr>
              <w:t xml:space="preserve">Ce qui reste</w:t>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R Retours du 17/10 (audits 4 à 8)</w:t>
            </w:r>
          </w:p>
        </w:tc>
        <w:tc>
          <w:tcPr/>
          <w:p w:rsidR="00000000" w:rsidDel="00000000" w:rsidP="00000000" w:rsidRDefault="00000000" w:rsidRPr="00000000" w14:paraId="00000010">
            <w:pPr>
              <w:rPr/>
            </w:pPr>
            <w:r w:rsidDel="00000000" w:rsidR="00000000" w:rsidRPr="00000000">
              <w:rPr>
                <w:rtl w:val="0"/>
              </w:rPr>
              <w:t xml:space="preserve">45 sur 46, en ligne du 18 au 20/10</w:t>
            </w:r>
          </w:p>
        </w:tc>
        <w:tc>
          <w:tcPr/>
          <w:p w:rsidR="00000000" w:rsidDel="00000000" w:rsidP="00000000" w:rsidRDefault="00000000" w:rsidRPr="00000000" w14:paraId="00000011">
            <w:pPr>
              <w:rPr/>
            </w:pPr>
            <w:r w:rsidDel="00000000" w:rsidR="00000000" w:rsidRPr="00000000">
              <w:rPr>
                <w:rtl w:val="0"/>
              </w:rPr>
              <w:t xml:space="preserve">R-F1 (décision 9)</w:t>
            </w:r>
          </w:p>
        </w:tc>
      </w:tr>
      <w:tr>
        <w:trPr>
          <w:cantSplit w:val="0"/>
          <w:tblHeader w:val="0"/>
        </w:trPr>
        <w:tc>
          <w:tcPr/>
          <w:p w:rsidR="00000000" w:rsidDel="00000000" w:rsidP="00000000" w:rsidRDefault="00000000" w:rsidRPr="00000000" w14:paraId="00000012">
            <w:pPr>
              <w:rPr/>
            </w:pPr>
            <w:r w:rsidDel="00000000" w:rsidR="00000000" w:rsidRPr="00000000">
              <w:rPr>
                <w:rtl w:val="0"/>
              </w:rPr>
              <w:t xml:space="preserve">P Protocoles (audit 3)</w:t>
            </w:r>
          </w:p>
        </w:tc>
        <w:tc>
          <w:tcPr/>
          <w:p w:rsidR="00000000" w:rsidDel="00000000" w:rsidP="00000000" w:rsidRDefault="00000000" w:rsidRPr="00000000" w14:paraId="00000013">
            <w:pPr>
              <w:rPr/>
            </w:pPr>
            <w:r w:rsidDel="00000000" w:rsidR="00000000" w:rsidRPr="00000000">
              <w:rPr>
                <w:rtl w:val="0"/>
              </w:rPr>
              <w:t xml:space="preserve">13 sur 15</w:t>
            </w:r>
          </w:p>
        </w:tc>
        <w:tc>
          <w:tcPr/>
          <w:p w:rsidR="00000000" w:rsidDel="00000000" w:rsidP="00000000" w:rsidRDefault="00000000" w:rsidRPr="00000000" w14:paraId="00000014">
            <w:pPr>
              <w:rPr/>
            </w:pPr>
            <w:r w:rsidDel="00000000" w:rsidR="00000000" w:rsidRPr="00000000">
              <w:rPr>
                <w:rtl w:val="0"/>
              </w:rPr>
              <w:t xml:space="preserve">P0 (décision 1), P1 (décision 10)</w:t>
            </w:r>
          </w:p>
        </w:tc>
      </w:tr>
      <w:tr>
        <w:trPr>
          <w:cantSplit w:val="0"/>
          <w:tblHeader w:val="0"/>
        </w:trPr>
        <w:tc>
          <w:tcPr/>
          <w:p w:rsidR="00000000" w:rsidDel="00000000" w:rsidP="00000000" w:rsidRDefault="00000000" w:rsidRPr="00000000" w14:paraId="00000015">
            <w:pPr>
              <w:rPr/>
            </w:pPr>
            <w:r w:rsidDel="00000000" w:rsidR="00000000" w:rsidRPr="00000000">
              <w:rPr>
                <w:rtl w:val="0"/>
              </w:rPr>
              <w:t xml:space="preserve">Audit n° 9 Radiothérapie (19/10)</w:t>
            </w:r>
          </w:p>
        </w:tc>
        <w:tc>
          <w:tcPr/>
          <w:p w:rsidR="00000000" w:rsidDel="00000000" w:rsidP="00000000" w:rsidRDefault="00000000" w:rsidRPr="00000000" w14:paraId="00000016">
            <w:pPr>
              <w:rPr/>
            </w:pPr>
            <w:r w:rsidDel="00000000" w:rsidR="00000000" w:rsidRPr="00000000">
              <w:rPr>
                <w:rtl w:val="0"/>
              </w:rPr>
              <w:t xml:space="preserve">pas encore dans la feuille de route</w:t>
            </w:r>
          </w:p>
        </w:tc>
        <w:tc>
          <w:tcPr/>
          <w:p w:rsidR="00000000" w:rsidDel="00000000" w:rsidP="00000000" w:rsidRDefault="00000000" w:rsidRPr="00000000" w14:paraId="00000017">
            <w:pPr>
              <w:rPr/>
            </w:pPr>
            <w:r w:rsidDel="00000000" w:rsidR="00000000" w:rsidRPr="00000000">
              <w:rPr>
                <w:rtl w:val="0"/>
              </w:rPr>
              <w:t xml:space="preserve">lots RT-1 à RT-6 (décisions 4 et 5)- on ne fait pas audit N9 </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Q Qualité</w:t>
            </w:r>
          </w:p>
        </w:tc>
        <w:tc>
          <w:tcPr/>
          <w:p w:rsidR="00000000" w:rsidDel="00000000" w:rsidP="00000000" w:rsidRDefault="00000000" w:rsidRPr="00000000" w14:paraId="00000019">
            <w:pPr>
              <w:rPr/>
            </w:pPr>
            <w:r w:rsidDel="00000000" w:rsidR="00000000" w:rsidRPr="00000000">
              <w:rPr>
                <w:rtl w:val="0"/>
              </w:rPr>
              <w:t xml:space="preserve">0 sur 6</w:t>
            </w:r>
          </w:p>
        </w:tc>
        <w:tc>
          <w:tcPr/>
          <w:p w:rsidR="00000000" w:rsidDel="00000000" w:rsidP="00000000" w:rsidRDefault="00000000" w:rsidRPr="00000000" w14:paraId="0000001A">
            <w:pPr>
              <w:rPr/>
            </w:pPr>
            <w:r w:rsidDel="00000000" w:rsidR="00000000" w:rsidRPr="00000000">
              <w:rPr>
                <w:rtl w:val="0"/>
              </w:rPr>
              <w:t xml:space="preserve">jeu fictif, journal des erreurs (décisions 7, 21)</w:t>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M Métier</w:t>
            </w:r>
          </w:p>
        </w:tc>
        <w:tc>
          <w:tcPr/>
          <w:p w:rsidR="00000000" w:rsidDel="00000000" w:rsidP="00000000" w:rsidRDefault="00000000" w:rsidRPr="00000000" w14:paraId="0000001C">
            <w:pPr>
              <w:rPr/>
            </w:pPr>
            <w:r w:rsidDel="00000000" w:rsidR="00000000" w:rsidRPr="00000000">
              <w:rPr>
                <w:rtl w:val="0"/>
              </w:rPr>
              <w:t xml:space="preserve">0 sur 2 (4.4 remplacée par le lot R-G)</w:t>
            </w:r>
          </w:p>
        </w:tc>
        <w:tc>
          <w:tcPr/>
          <w:p w:rsidR="00000000" w:rsidDel="00000000" w:rsidP="00000000" w:rsidRDefault="00000000" w:rsidRPr="00000000" w14:paraId="0000001D">
            <w:pPr>
              <w:rPr/>
            </w:pPr>
            <w:r w:rsidDel="00000000" w:rsidR="00000000" w:rsidRPr="00000000">
              <w:rPr>
                <w:rtl w:val="0"/>
              </w:rPr>
              <w:t xml:space="preserve">écran de l'infirmière (décision 11)</w:t>
            </w:r>
          </w:p>
        </w:tc>
      </w:tr>
      <w:tr>
        <w:trPr>
          <w:cantSplit w:val="0"/>
          <w:tblHeader w:val="0"/>
        </w:trPr>
        <w:tc>
          <w:tcPr/>
          <w:p w:rsidR="00000000" w:rsidDel="00000000" w:rsidP="00000000" w:rsidRDefault="00000000" w:rsidRPr="00000000" w14:paraId="0000001E">
            <w:pPr>
              <w:rPr/>
            </w:pPr>
            <w:r w:rsidDel="00000000" w:rsidR="00000000" w:rsidRPr="00000000">
              <w:rPr>
                <w:rtl w:val="0"/>
              </w:rPr>
              <w:t xml:space="preserve">D Design</w:t>
            </w:r>
          </w:p>
        </w:tc>
        <w:tc>
          <w:tcPr/>
          <w:p w:rsidR="00000000" w:rsidDel="00000000" w:rsidP="00000000" w:rsidRDefault="00000000" w:rsidRPr="00000000" w14:paraId="0000001F">
            <w:pPr>
              <w:rPr/>
            </w:pPr>
            <w:r w:rsidDel="00000000" w:rsidR="00000000" w:rsidRPr="00000000">
              <w:rPr>
                <w:rtl w:val="0"/>
              </w:rPr>
              <w:t xml:space="preserve">0 sur 2 (contrastes de l'agenda faits en R-C6)</w:t>
            </w:r>
          </w:p>
        </w:tc>
        <w:tc>
          <w:tcPr/>
          <w:p w:rsidR="00000000" w:rsidDel="00000000" w:rsidP="00000000" w:rsidRDefault="00000000" w:rsidRPr="00000000" w14:paraId="00000020">
            <w:pPr>
              <w:rPr/>
            </w:pPr>
            <w:r w:rsidDel="00000000" w:rsidR="00000000" w:rsidRPr="00000000">
              <w:rPr>
                <w:rtl w:val="0"/>
              </w:rPr>
              <w:t xml:space="preserve">152 fenêtres grises du navigateur</w:t>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E Code et exploitation</w:t>
            </w:r>
          </w:p>
        </w:tc>
        <w:tc>
          <w:tcPr/>
          <w:p w:rsidR="00000000" w:rsidDel="00000000" w:rsidP="00000000" w:rsidRDefault="00000000" w:rsidRPr="00000000" w14:paraId="00000022">
            <w:pPr>
              <w:rPr/>
            </w:pPr>
            <w:r w:rsidDel="00000000" w:rsidR="00000000" w:rsidRPr="00000000">
              <w:rPr>
                <w:rtl w:val="0"/>
              </w:rPr>
              <w:t xml:space="preserve">0 sur 6 (morceaux faits en R-A4, R-C7, R-D3, R-D4)</w:t>
            </w:r>
          </w:p>
        </w:tc>
        <w:tc>
          <w:tcPr/>
          <w:p w:rsidR="00000000" w:rsidDel="00000000" w:rsidP="00000000" w:rsidRDefault="00000000" w:rsidRPr="00000000" w14:paraId="00000023">
            <w:pPr>
              <w:rPr/>
            </w:pPr>
            <w:r w:rsidDel="00000000" w:rsidR="00000000" w:rsidRPr="00000000">
              <w:rPr>
                <w:rtl w:val="0"/>
              </w:rPr>
              <w:t xml:space="preserve">montée en charge 5.3 (décisions 23 à 25)</w:t>
            </w:r>
          </w:p>
        </w:tc>
      </w:tr>
      <w:tr>
        <w:trPr>
          <w:cantSplit w:val="0"/>
          <w:tblHeader w:val="0"/>
        </w:trPr>
        <w:tc>
          <w:tcPr/>
          <w:p w:rsidR="00000000" w:rsidDel="00000000" w:rsidP="00000000" w:rsidRDefault="00000000" w:rsidRPr="00000000" w14:paraId="00000024">
            <w:pPr>
              <w:rPr/>
            </w:pPr>
            <w:r w:rsidDel="00000000" w:rsidR="00000000" w:rsidRPr="00000000">
              <w:rPr>
                <w:rtl w:val="0"/>
              </w:rPr>
              <w:t xml:space="preserve">C Conformité</w:t>
            </w:r>
          </w:p>
        </w:tc>
        <w:tc>
          <w:tcPr/>
          <w:p w:rsidR="00000000" w:rsidDel="00000000" w:rsidP="00000000" w:rsidRDefault="00000000" w:rsidRPr="00000000" w14:paraId="00000025">
            <w:pPr>
              <w:rPr/>
            </w:pPr>
            <w:r w:rsidDel="00000000" w:rsidR="00000000" w:rsidRPr="00000000">
              <w:rPr>
                <w:rtl w:val="0"/>
              </w:rPr>
              <w:t xml:space="preserve">0 sur 7</w:t>
            </w:r>
          </w:p>
        </w:tc>
        <w:tc>
          <w:tcPr/>
          <w:p w:rsidR="00000000" w:rsidDel="00000000" w:rsidP="00000000" w:rsidRDefault="00000000" w:rsidRPr="00000000" w14:paraId="00000026">
            <w:pPr>
              <w:rPr/>
            </w:pPr>
            <w:r w:rsidDel="00000000" w:rsidR="00000000" w:rsidRPr="00000000">
              <w:rPr>
                <w:rtl w:val="0"/>
              </w:rPr>
              <w:t xml:space="preserve">juriste, société, domaine (décisions 16 à 18)</w:t>
            </w:r>
          </w:p>
        </w:tc>
      </w:tr>
      <w:tr>
        <w:trPr>
          <w:cantSplit w:val="0"/>
          <w:tblHeader w:val="0"/>
        </w:trPr>
        <w:tc>
          <w:tcPr/>
          <w:p w:rsidR="00000000" w:rsidDel="00000000" w:rsidP="00000000" w:rsidRDefault="00000000" w:rsidRPr="00000000" w14:paraId="00000027">
            <w:pPr>
              <w:rPr/>
            </w:pPr>
            <w:r w:rsidDel="00000000" w:rsidR="00000000" w:rsidRPr="00000000">
              <w:rPr>
                <w:rtl w:val="0"/>
              </w:rPr>
              <w:t xml:space="preserve">V Cession</w:t>
            </w:r>
          </w:p>
        </w:tc>
        <w:tc>
          <w:tcPr/>
          <w:p w:rsidR="00000000" w:rsidDel="00000000" w:rsidP="00000000" w:rsidRDefault="00000000" w:rsidRPr="00000000" w14:paraId="00000028">
            <w:pPr>
              <w:rPr/>
            </w:pPr>
            <w:r w:rsidDel="00000000" w:rsidR="00000000" w:rsidRPr="00000000">
              <w:rPr>
                <w:rtl w:val="0"/>
              </w:rPr>
              <w:t xml:space="preserve">0 sur 4</w:t>
            </w:r>
          </w:p>
        </w:tc>
        <w:tc>
          <w:tcPr/>
          <w:p w:rsidR="00000000" w:rsidDel="00000000" w:rsidP="00000000" w:rsidRDefault="00000000" w:rsidRPr="00000000" w14:paraId="00000029">
            <w:pPr>
              <w:rPr/>
            </w:pPr>
            <w:r w:rsidDel="00000000" w:rsidR="00000000" w:rsidRPr="00000000">
              <w:rPr>
                <w:rtl w:val="0"/>
              </w:rPr>
              <w:t xml:space="preserve">après C</w:t>
            </w:r>
          </w:p>
        </w:tc>
      </w:tr>
    </w:tbl>
    <w:p w:rsidR="00000000" w:rsidDel="00000000" w:rsidP="00000000" w:rsidRDefault="00000000" w:rsidRPr="00000000" w14:paraId="0000002A">
      <w:pPr>
        <w:rPr/>
      </w:pPr>
      <w:r w:rsidDel="00000000" w:rsidR="00000000" w:rsidRPr="00000000">
        <w:rPr>
          <w:rtl w:val="0"/>
        </w:rPr>
        <w:t xml:space="preserve">Les décisions sont numérotées dans la partie suivante. Les autres parties ne les répètent pas, elles y renvoient par leur numéro.</w:t>
      </w:r>
    </w:p>
    <w:p w:rsidR="00000000" w:rsidDel="00000000" w:rsidP="00000000" w:rsidRDefault="00000000" w:rsidRPr="00000000" w14:paraId="0000002B">
      <w:pPr>
        <w:pStyle w:val="Heading2"/>
        <w:rPr/>
      </w:pPr>
      <w:r w:rsidDel="00000000" w:rsidR="00000000" w:rsidRPr="00000000">
        <w:rPr>
          <w:rtl w:val="0"/>
        </w:rPr>
        <w:t xml:space="preserve">Décisions à prendre</w:t>
      </w:r>
    </w:p>
    <w:p w:rsidR="00000000" w:rsidDel="00000000" w:rsidP="00000000" w:rsidRDefault="00000000" w:rsidRPr="00000000" w14:paraId="0000002C">
      <w:pPr>
        <w:rPr/>
      </w:pPr>
      <w:r w:rsidDel="00000000" w:rsidR="00000000" w:rsidRPr="00000000">
        <w:rPr>
          <w:rtl w:val="0"/>
        </w:rPr>
        <w:t xml:space="preserve">Soixante-deux questions, une par ligne : chaque ligne est une proposition, « Oui » veut dire d'accord. Choisissez Oui ou Non dans la dernière colonne. La colonne Conseil donne l'avis de Claude.</w:t>
      </w:r>
    </w:p>
    <w:p w:rsidR="00000000" w:rsidDel="00000000" w:rsidP="00000000" w:rsidRDefault="00000000" w:rsidRPr="00000000" w14:paraId="0000002D">
      <w:pPr>
        <w:rPr/>
      </w:pPr>
      <w:r w:rsidDel="00000000" w:rsidR="00000000" w:rsidRPr="00000000">
        <w:rPr>
          <w:rtl w:val="0"/>
        </w:rPr>
        <w:t xml:space="preserve">Les lignes 1 à 5 touchent les soins, 6 à 9 la méthode, 10 à 15 le plan, 16 à 22 le nouveau cabinet, 23 à 25 les 5 000 dossiers.</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4920"/>
        <w:gridCol w:w="2442"/>
        <w:gridCol w:w="1278"/>
        <w:tblGridChange w:id="0">
          <w:tblGrid>
            <w:gridCol w:w="720"/>
            <w:gridCol w:w="4920"/>
            <w:gridCol w:w="2442"/>
            <w:gridCol w:w="1278"/>
          </w:tblGrid>
        </w:tblGridChange>
      </w:tblGrid>
      <w:tr>
        <w:trPr>
          <w:cantSplit w:val="0"/>
          <w:tblHeader w:val="1"/>
        </w:trPr>
        <w:tc>
          <w:tcPr>
            <w:shd w:fill="f2f2f2" w:val="clear"/>
          </w:tcPr>
          <w:p w:rsidR="00000000" w:rsidDel="00000000" w:rsidP="00000000" w:rsidRDefault="00000000" w:rsidRPr="00000000" w14:paraId="0000002E">
            <w:pPr>
              <w:rPr/>
            </w:pPr>
            <w:r w:rsidDel="00000000" w:rsidR="00000000" w:rsidRPr="00000000">
              <w:rPr>
                <w:rtl w:val="0"/>
              </w:rPr>
              <w:t xml:space="preserve">N°</w:t>
            </w:r>
          </w:p>
        </w:tc>
        <w:tc>
          <w:tcPr>
            <w:shd w:fill="f2f2f2" w:val="clear"/>
          </w:tcPr>
          <w:p w:rsidR="00000000" w:rsidDel="00000000" w:rsidP="00000000" w:rsidRDefault="00000000" w:rsidRPr="00000000" w14:paraId="0000002F">
            <w:pPr>
              <w:rPr/>
            </w:pPr>
            <w:r w:rsidDel="00000000" w:rsidR="00000000" w:rsidRPr="00000000">
              <w:rPr>
                <w:rtl w:val="0"/>
              </w:rPr>
              <w:t xml:space="preserve">Proposition</w:t>
            </w:r>
          </w:p>
        </w:tc>
        <w:tc>
          <w:tcPr>
            <w:shd w:fill="f2f2f2" w:val="clear"/>
          </w:tcPr>
          <w:p w:rsidR="00000000" w:rsidDel="00000000" w:rsidP="00000000" w:rsidRDefault="00000000" w:rsidRPr="00000000" w14:paraId="00000030">
            <w:pPr>
              <w:rPr/>
            </w:pPr>
            <w:r w:rsidDel="00000000" w:rsidR="00000000" w:rsidRPr="00000000">
              <w:rPr>
                <w:rtl w:val="0"/>
              </w:rPr>
              <w:t xml:space="preserve">Conseil</w:t>
            </w:r>
          </w:p>
        </w:tc>
        <w:tc>
          <w:tcPr>
            <w:shd w:fill="f2f2f2" w:val="clear"/>
          </w:tcPr>
          <w:p w:rsidR="00000000" w:rsidDel="00000000" w:rsidP="00000000" w:rsidRDefault="00000000" w:rsidRPr="00000000" w14:paraId="00000031">
            <w:pPr>
              <w:rPr/>
            </w:pPr>
            <w:r w:rsidDel="00000000" w:rsidR="00000000" w:rsidRPr="00000000">
              <w:rPr>
                <w:rtl w:val="0"/>
              </w:rPr>
              <w:t xml:space="preserve">Réponse</w:t>
            </w:r>
          </w:p>
        </w:tc>
      </w:tr>
      <w:tr>
        <w:trPr>
          <w:cantSplit w:val="0"/>
          <w:tblHeader w:val="0"/>
        </w:trPr>
        <w:tc>
          <w:tcPr/>
          <w:p w:rsidR="00000000" w:rsidDel="00000000" w:rsidP="00000000" w:rsidRDefault="00000000" w:rsidRPr="00000000" w14:paraId="00000032">
            <w:pPr>
              <w:rPr/>
            </w:pPr>
            <w:r w:rsidDel="00000000" w:rsidR="00000000" w:rsidRPr="00000000">
              <w:rPr>
                <w:rtl w:val="0"/>
              </w:rPr>
              <w:t xml:space="preserve">1</w:t>
            </w:r>
          </w:p>
        </w:tc>
        <w:tc>
          <w:tcPr/>
          <w:p w:rsidR="00000000" w:rsidDel="00000000" w:rsidP="00000000" w:rsidRDefault="00000000" w:rsidRPr="00000000" w14:paraId="00000033">
            <w:pPr>
              <w:rPr/>
            </w:pPr>
            <w:r w:rsidDel="00000000" w:rsidR="00000000" w:rsidRPr="00000000">
              <w:rPr>
                <w:rtl w:val="0"/>
              </w:rPr>
              <w:t xml:space="preserve">Corriger tout de suite les deux défauts restants de l'audit 2 (P0) : la fenêtre « carboplatine contre-indiqué » s'affiche deux fois, et une créatinine aberrante (0,7 mg/L) n'est signalée qu'à la validation, pas à la saisie.</w:t>
            </w:r>
          </w:p>
        </w:tc>
        <w:tc>
          <w:tcPr/>
          <w:p w:rsidR="00000000" w:rsidDel="00000000" w:rsidP="00000000" w:rsidRDefault="00000000" w:rsidRPr="00000000" w14:paraId="00000034">
            <w:pPr>
              <w:rPr/>
            </w:pPr>
            <w:r w:rsidDel="00000000" w:rsidR="00000000" w:rsidRPr="00000000">
              <w:rPr>
                <w:rtl w:val="0"/>
              </w:rPr>
              <w:t xml:space="preserve">Oui</w:t>
            </w:r>
          </w:p>
        </w:tc>
        <w:tc>
          <w:tcPr/>
          <w:p w:rsidR="00000000" w:rsidDel="00000000" w:rsidP="00000000" w:rsidRDefault="00000000" w:rsidRPr="00000000" w14:paraId="00000035">
            <w:pPr>
              <w:rPr/>
            </w:pPr>
            <w:r w:rsidDel="00000000" w:rsidR="00000000" w:rsidRPr="00000000">
              <w:rPr>
                <w:rtl w:val="0"/>
              </w:rPr>
              <w:t xml:space="preserve">oui]</w:t>
            </w:r>
          </w:p>
        </w:tc>
      </w:tr>
      <w:tr>
        <w:trPr>
          <w:cantSplit w:val="0"/>
          <w:tblHeader w:val="0"/>
        </w:trPr>
        <w:tc>
          <w:tcPr/>
          <w:p w:rsidR="00000000" w:rsidDel="00000000" w:rsidP="00000000" w:rsidRDefault="00000000" w:rsidRPr="00000000" w14:paraId="00000036">
            <w:pPr>
              <w:rPr/>
            </w:pPr>
            <w:r w:rsidDel="00000000" w:rsidR="00000000" w:rsidRPr="00000000">
              <w:rPr>
                <w:rtl w:val="0"/>
              </w:rPr>
              <w:t xml:space="preserve">2</w:t>
            </w:r>
          </w:p>
        </w:tc>
        <w:tc>
          <w:tcPr/>
          <w:p w:rsidR="00000000" w:rsidDel="00000000" w:rsidP="00000000" w:rsidRDefault="00000000" w:rsidRPr="00000000" w14:paraId="00000037">
            <w:pPr>
              <w:rPr/>
            </w:pPr>
            <w:r w:rsidDel="00000000" w:rsidR="00000000" w:rsidRPr="00000000">
              <w:rPr>
                <w:rtl w:val="0"/>
              </w:rPr>
              <w:t xml:space="preserve">Heure du Maroc : le Maroc est revenu à GMT le 20/09/2026, mais Onco360 prend l'heure du Maroc dans l'ordinateur, qui ajoute encore 1 h s'il n'est pas à jour. Proposition : Onco360 compte lui-même en GMT, sans dépendre de l'ordinateur.</w:t>
            </w:r>
          </w:p>
        </w:tc>
        <w:tc>
          <w:tcPr/>
          <w:p w:rsidR="00000000" w:rsidDel="00000000" w:rsidP="00000000" w:rsidRDefault="00000000" w:rsidRPr="00000000" w14:paraId="00000038">
            <w:pPr>
              <w:rPr/>
            </w:pPr>
            <w:r w:rsidDel="00000000" w:rsidR="00000000" w:rsidRPr="00000000">
              <w:rPr>
                <w:rtl w:val="0"/>
              </w:rPr>
              <w:t xml:space="preserve">Oui</w:t>
            </w:r>
          </w:p>
        </w:tc>
        <w:tc>
          <w:tcPr/>
          <w:p w:rsidR="00000000" w:rsidDel="00000000" w:rsidP="00000000" w:rsidRDefault="00000000" w:rsidRPr="00000000" w14:paraId="00000039">
            <w:pPr>
              <w:rPr/>
            </w:pPr>
            <w:r w:rsidDel="00000000" w:rsidR="00000000" w:rsidRPr="00000000">
              <w:rPr>
                <w:rtl w:val="0"/>
              </w:rPr>
              <w:t xml:space="preserve">Oui mais suivre les changements d’heure marocaine (plusieurs dans l’année)</w:t>
            </w:r>
          </w:p>
        </w:tc>
      </w:tr>
      <w:tr>
        <w:trPr>
          <w:cantSplit w:val="0"/>
          <w:tblHeader w:val="0"/>
        </w:trPr>
        <w:tc>
          <w:tcPr/>
          <w:p w:rsidR="00000000" w:rsidDel="00000000" w:rsidP="00000000" w:rsidRDefault="00000000" w:rsidRPr="00000000" w14:paraId="0000003A">
            <w:pPr>
              <w:rPr/>
            </w:pPr>
            <w:r w:rsidDel="00000000" w:rsidR="00000000" w:rsidRPr="00000000">
              <w:rPr>
                <w:rtl w:val="0"/>
              </w:rPr>
              <w:t xml:space="preserve">3</w:t>
            </w:r>
          </w:p>
        </w:tc>
        <w:tc>
          <w:tcPr/>
          <w:p w:rsidR="00000000" w:rsidDel="00000000" w:rsidP="00000000" w:rsidRDefault="00000000" w:rsidRPr="00000000" w14:paraId="0000003B">
            <w:pPr>
              <w:rPr/>
            </w:pPr>
            <w:r w:rsidDel="00000000" w:rsidR="00000000" w:rsidRPr="00000000">
              <w:rPr>
                <w:rtl w:val="0"/>
              </w:rPr>
              <w:t xml:space="preserve">NOCAND 50 mg a été rangé en fluconazole, déduit par Claude de la posologie (50 mg pendant 7 jours). Est-ce juste ?</w:t>
            </w:r>
          </w:p>
        </w:tc>
        <w:tc>
          <w:tcPr/>
          <w:p w:rsidR="00000000" w:rsidDel="00000000" w:rsidP="00000000" w:rsidRDefault="00000000" w:rsidRPr="00000000" w14:paraId="0000003C">
            <w:pPr>
              <w:rPr/>
            </w:pPr>
            <w:r w:rsidDel="00000000" w:rsidR="00000000" w:rsidRPr="00000000">
              <w:rPr>
                <w:rtl w:val="0"/>
              </w:rPr>
              <w:t xml:space="preserve">À vous</w:t>
            </w:r>
          </w:p>
        </w:tc>
        <w:tc>
          <w:tcPr/>
          <w:p w:rsidR="00000000" w:rsidDel="00000000" w:rsidP="00000000" w:rsidRDefault="00000000" w:rsidRPr="00000000" w14:paraId="0000003D">
            <w:pPr>
              <w:rPr/>
            </w:pPr>
            <w:r w:rsidDel="00000000" w:rsidR="00000000" w:rsidRPr="00000000">
              <w:rPr>
                <w:rtl w:val="0"/>
              </w:rPr>
              <w:t xml:space="preserve">oui</w:t>
            </w:r>
          </w:p>
        </w:tc>
      </w:tr>
      <w:tr>
        <w:trPr>
          <w:cantSplit w:val="0"/>
          <w:tblHeader w:val="0"/>
        </w:trPr>
        <w:tc>
          <w:tcPr/>
          <w:p w:rsidR="00000000" w:rsidDel="00000000" w:rsidP="00000000" w:rsidRDefault="00000000" w:rsidRPr="00000000" w14:paraId="0000003E">
            <w:pPr>
              <w:rPr/>
            </w:pPr>
            <w:r w:rsidDel="00000000" w:rsidR="00000000" w:rsidRPr="00000000">
              <w:rPr>
                <w:rtl w:val="0"/>
              </w:rPr>
              <w:t xml:space="preserve">4</w:t>
            </w:r>
          </w:p>
        </w:tc>
        <w:tc>
          <w:tcPr/>
          <w:p w:rsidR="00000000" w:rsidDel="00000000" w:rsidP="00000000" w:rsidRDefault="00000000" w:rsidRPr="00000000" w14:paraId="0000003F">
            <w:pPr>
              <w:rPr/>
            </w:pPr>
            <w:r w:rsidDel="00000000" w:rsidR="00000000" w:rsidRPr="00000000">
              <w:rPr>
                <w:rtl w:val="0"/>
              </w:rPr>
              <w:t xml:space="preserve">Audit n° 9, lot RT-1 avant le reste de l'audit 9. Il corrige le module actuel : séances reçues et motif d'arrêt à la clôture, compte rendu et compteur justes, 1re séance un jour férié signalée.</w:t>
            </w:r>
          </w:p>
        </w:tc>
        <w:tc>
          <w:tcPr/>
          <w:p w:rsidR="00000000" w:rsidDel="00000000" w:rsidP="00000000" w:rsidRDefault="00000000" w:rsidRPr="00000000" w14:paraId="00000040">
            <w:pPr>
              <w:rPr/>
            </w:pPr>
            <w:r w:rsidDel="00000000" w:rsidR="00000000" w:rsidRPr="00000000">
              <w:rPr>
                <w:rtl w:val="0"/>
              </w:rPr>
              <w:t xml:space="preserve">Oui</w:t>
            </w:r>
          </w:p>
        </w:tc>
        <w:tc>
          <w:tcPr/>
          <w:p w:rsidR="00000000" w:rsidDel="00000000" w:rsidP="00000000" w:rsidRDefault="00000000" w:rsidRPr="00000000" w14:paraId="00000041">
            <w:pPr>
              <w:rPr/>
            </w:pPr>
            <w:r w:rsidDel="00000000" w:rsidR="00000000" w:rsidRPr="00000000">
              <w:rPr>
                <w:rtl w:val="0"/>
              </w:rPr>
              <w:t xml:space="preserve">non</w:t>
            </w:r>
          </w:p>
        </w:tc>
      </w:tr>
      <w:tr>
        <w:trPr>
          <w:cantSplit w:val="0"/>
          <w:tblHeader w:val="0"/>
        </w:trPr>
        <w:tc>
          <w:tcPr/>
          <w:p w:rsidR="00000000" w:rsidDel="00000000" w:rsidP="00000000" w:rsidRDefault="00000000" w:rsidRPr="00000000" w14:paraId="00000042">
            <w:pPr>
              <w:rPr/>
            </w:pPr>
            <w:r w:rsidDel="00000000" w:rsidR="00000000" w:rsidRPr="00000000">
              <w:rPr>
                <w:rtl w:val="0"/>
              </w:rPr>
              <w:t xml:space="preserve">5</w:t>
            </w:r>
          </w:p>
        </w:tc>
        <w:tc>
          <w:tcPr/>
          <w:p w:rsidR="00000000" w:rsidDel="00000000" w:rsidP="00000000" w:rsidRDefault="00000000" w:rsidRPr="00000000" w14:paraId="00000043">
            <w:pPr>
              <w:rPr/>
            </w:pPr>
            <w:r w:rsidDel="00000000" w:rsidR="00000000" w:rsidRPr="00000000">
              <w:rPr>
                <w:rtl w:val="0"/>
              </w:rPr>
              <w:t xml:space="preserve">Audit n° 9 : revenir sur le « pas d'organes à risque » du 11/10 pour une bibliothèque de contraintes de dose.</w:t>
            </w:r>
          </w:p>
        </w:tc>
        <w:tc>
          <w:tcPr/>
          <w:p w:rsidR="00000000" w:rsidDel="00000000" w:rsidP="00000000" w:rsidRDefault="00000000" w:rsidRPr="00000000" w14:paraId="00000044">
            <w:pPr>
              <w:rPr/>
            </w:pPr>
            <w:r w:rsidDel="00000000" w:rsidR="00000000" w:rsidRPr="00000000">
              <w:rPr>
                <w:rtl w:val="0"/>
              </w:rPr>
              <w:t xml:space="preserve">Non pour l'instant (personne pour les relire)</w:t>
            </w:r>
          </w:p>
        </w:tc>
        <w:tc>
          <w:tcPr/>
          <w:p w:rsidR="00000000" w:rsidDel="00000000" w:rsidP="00000000" w:rsidRDefault="00000000" w:rsidRPr="00000000" w14:paraId="00000045">
            <w:pPr>
              <w:rPr/>
            </w:pPr>
            <w:r w:rsidDel="00000000" w:rsidR="00000000" w:rsidRPr="00000000">
              <w:rPr>
                <w:rtl w:val="0"/>
              </w:rPr>
              <w:t xml:space="preserve">[non]</w:t>
            </w:r>
          </w:p>
        </w:tc>
      </w:tr>
      <w:tr>
        <w:trPr>
          <w:cantSplit w:val="0"/>
          <w:tblHeader w:val="0"/>
        </w:trPr>
        <w:tc>
          <w:tcPr/>
          <w:p w:rsidR="00000000" w:rsidDel="00000000" w:rsidP="00000000" w:rsidRDefault="00000000" w:rsidRPr="00000000" w14:paraId="00000046">
            <w:pPr>
              <w:rPr/>
            </w:pPr>
            <w:r w:rsidDel="00000000" w:rsidR="00000000" w:rsidRPr="00000000">
              <w:rPr>
                <w:rtl w:val="0"/>
              </w:rPr>
              <w:t xml:space="preserve">6</w:t>
            </w:r>
          </w:p>
        </w:tc>
        <w:tc>
          <w:tcPr/>
          <w:p w:rsidR="00000000" w:rsidDel="00000000" w:rsidP="00000000" w:rsidRDefault="00000000" w:rsidRPr="00000000" w14:paraId="00000047">
            <w:pPr>
              <w:rPr/>
            </w:pPr>
            <w:r w:rsidDel="00000000" w:rsidR="00000000" w:rsidRPr="00000000">
              <w:rPr>
                <w:rtl w:val="0"/>
              </w:rPr>
              <w:t xml:space="preserve">Contrôle complet avant chaque mise en ligne, même quand c'est pressé (3 mises en ligne du 20/10 sans lui).</w:t>
            </w:r>
          </w:p>
        </w:tc>
        <w:tc>
          <w:tcPr/>
          <w:p w:rsidR="00000000" w:rsidDel="00000000" w:rsidP="00000000" w:rsidRDefault="00000000" w:rsidRPr="00000000" w14:paraId="00000048">
            <w:pPr>
              <w:rPr/>
            </w:pPr>
            <w:r w:rsidDel="00000000" w:rsidR="00000000" w:rsidRPr="00000000">
              <w:rPr>
                <w:rtl w:val="0"/>
              </w:rPr>
              <w:t xml:space="preserve">Oui</w:t>
            </w:r>
          </w:p>
        </w:tc>
        <w:tc>
          <w:tcPr/>
          <w:p w:rsidR="00000000" w:rsidDel="00000000" w:rsidP="00000000" w:rsidRDefault="00000000" w:rsidRPr="00000000" w14:paraId="00000049">
            <w:pPr>
              <w:rPr/>
            </w:pPr>
            <w:r w:rsidDel="00000000" w:rsidR="00000000" w:rsidRPr="00000000">
              <w:rPr>
                <w:rtl w:val="0"/>
              </w:rPr>
              <w:t xml:space="preserve">oui</w:t>
            </w:r>
          </w:p>
        </w:tc>
      </w:tr>
      <w:tr>
        <w:trPr>
          <w:cantSplit w:val="0"/>
          <w:tblHeader w:val="0"/>
        </w:trPr>
        <w:tc>
          <w:tcPr/>
          <w:p w:rsidR="00000000" w:rsidDel="00000000" w:rsidP="00000000" w:rsidRDefault="00000000" w:rsidRPr="00000000" w14:paraId="0000004A">
            <w:pPr>
              <w:rPr/>
            </w:pPr>
            <w:r w:rsidDel="00000000" w:rsidR="00000000" w:rsidRPr="00000000">
              <w:rPr>
                <w:rtl w:val="0"/>
              </w:rPr>
              <w:t xml:space="preserve">7</w:t>
            </w:r>
          </w:p>
        </w:tc>
        <w:tc>
          <w:tcPr/>
          <w:p w:rsidR="00000000" w:rsidDel="00000000" w:rsidP="00000000" w:rsidRDefault="00000000" w:rsidRPr="00000000" w14:paraId="0000004B">
            <w:pPr>
              <w:rPr/>
            </w:pPr>
            <w:r w:rsidDel="00000000" w:rsidR="00000000" w:rsidRPr="00000000">
              <w:rPr>
                <w:rtl w:val="0"/>
              </w:rPr>
              <w:t xml:space="preserve">Tests sur des patients fictifs seulement (Q-a). Plus aucune copie des vrais dossiers dans les tests, et le test du bilan (352 317 DH) refait sur un jeu fictif figé.</w:t>
            </w:r>
          </w:p>
        </w:tc>
        <w:tc>
          <w:tcPr/>
          <w:p w:rsidR="00000000" w:rsidDel="00000000" w:rsidP="00000000" w:rsidRDefault="00000000" w:rsidRPr="00000000" w14:paraId="0000004C">
            <w:pPr>
              <w:rPr/>
            </w:pPr>
            <w:r w:rsidDel="00000000" w:rsidR="00000000" w:rsidRPr="00000000">
              <w:rPr>
                <w:rtl w:val="0"/>
              </w:rPr>
              <w:t xml:space="preserve">Oui</w:t>
            </w:r>
          </w:p>
        </w:tc>
        <w:tc>
          <w:tcPr/>
          <w:p w:rsidR="00000000" w:rsidDel="00000000" w:rsidP="00000000" w:rsidRDefault="00000000" w:rsidRPr="00000000" w14:paraId="0000004D">
            <w:pPr>
              <w:rPr/>
            </w:pPr>
            <w:r w:rsidDel="00000000" w:rsidR="00000000" w:rsidRPr="00000000">
              <w:rPr>
                <w:rtl w:val="0"/>
              </w:rPr>
              <w:t xml:space="preserve">[oui</w:t>
            </w:r>
          </w:p>
        </w:tc>
      </w:tr>
      <w:tr>
        <w:trPr>
          <w:cantSplit w:val="0"/>
          <w:tblHeader w:val="0"/>
        </w:trPr>
        <w:tc>
          <w:tcPr/>
          <w:p w:rsidR="00000000" w:rsidDel="00000000" w:rsidP="00000000" w:rsidRDefault="00000000" w:rsidRPr="00000000" w14:paraId="0000004E">
            <w:pPr>
              <w:rPr/>
            </w:pPr>
            <w:r w:rsidDel="00000000" w:rsidR="00000000" w:rsidRPr="00000000">
              <w:rPr>
                <w:rtl w:val="0"/>
              </w:rPr>
              <w:t xml:space="preserve">8</w:t>
            </w:r>
          </w:p>
        </w:tc>
        <w:tc>
          <w:tcPr/>
          <w:p w:rsidR="00000000" w:rsidDel="00000000" w:rsidP="00000000" w:rsidRDefault="00000000" w:rsidRPr="00000000" w14:paraId="0000004F">
            <w:pPr>
              <w:rPr/>
            </w:pPr>
            <w:r w:rsidDel="00000000" w:rsidR="00000000" w:rsidRPr="00000000">
              <w:rPr>
                <w:rtl w:val="0"/>
              </w:rPr>
              <w:t xml:space="preserve">Réparer ou retirer les tests qui échouent depuis des jours : test_comptable (6 échecs), test_cabinets (2 depuis le 11/10), test-demo.</w:t>
            </w:r>
          </w:p>
        </w:tc>
        <w:tc>
          <w:tcPr/>
          <w:p w:rsidR="00000000" w:rsidDel="00000000" w:rsidP="00000000" w:rsidRDefault="00000000" w:rsidRPr="00000000" w14:paraId="00000050">
            <w:pPr>
              <w:rPr/>
            </w:pPr>
            <w:r w:rsidDel="00000000" w:rsidR="00000000" w:rsidRPr="00000000">
              <w:rPr>
                <w:rtl w:val="0"/>
              </w:rPr>
              <w:t xml:space="preserve">Oui</w:t>
            </w:r>
          </w:p>
        </w:tc>
        <w:tc>
          <w:tcPr/>
          <w:p w:rsidR="00000000" w:rsidDel="00000000" w:rsidP="00000000" w:rsidRDefault="00000000" w:rsidRPr="00000000" w14:paraId="00000051">
            <w:pPr>
              <w:rPr/>
            </w:pPr>
            <w:r w:rsidDel="00000000" w:rsidR="00000000" w:rsidRPr="00000000">
              <w:rPr>
                <w:rtl w:val="0"/>
              </w:rPr>
              <w:t xml:space="preserve">[oui]</w:t>
            </w:r>
          </w:p>
        </w:tc>
      </w:tr>
      <w:tr>
        <w:trPr>
          <w:cantSplit w:val="0"/>
          <w:tblHeader w:val="0"/>
        </w:trPr>
        <w:tc>
          <w:tcPr/>
          <w:p w:rsidR="00000000" w:rsidDel="00000000" w:rsidP="00000000" w:rsidRDefault="00000000" w:rsidRPr="00000000" w14:paraId="00000052">
            <w:pPr>
              <w:rPr/>
            </w:pPr>
            <w:r w:rsidDel="00000000" w:rsidR="00000000" w:rsidRPr="00000000">
              <w:rPr>
                <w:rtl w:val="0"/>
              </w:rPr>
              <w:t xml:space="preserve">9</w:t>
            </w:r>
          </w:p>
        </w:tc>
        <w:tc>
          <w:tcPr/>
          <w:p w:rsidR="00000000" w:rsidDel="00000000" w:rsidP="00000000" w:rsidRDefault="00000000" w:rsidRPr="00000000" w14:paraId="00000053">
            <w:pPr>
              <w:rPr/>
            </w:pPr>
            <w:r w:rsidDel="00000000" w:rsidR="00000000" w:rsidRPr="00000000">
              <w:rPr>
                <w:rtl w:val="0"/>
              </w:rPr>
              <w:t xml:space="preserve">Exercice R-F1 cette semaine : un dossier effacé exprès dans le cabinet de démonstration, que vous récupérez seule en moins d'une heure.</w:t>
            </w:r>
          </w:p>
        </w:tc>
        <w:tc>
          <w:tcPr/>
          <w:p w:rsidR="00000000" w:rsidDel="00000000" w:rsidP="00000000" w:rsidRDefault="00000000" w:rsidRPr="00000000" w14:paraId="00000054">
            <w:pPr>
              <w:rPr/>
            </w:pPr>
            <w:r w:rsidDel="00000000" w:rsidR="00000000" w:rsidRPr="00000000">
              <w:rPr>
                <w:rtl w:val="0"/>
              </w:rPr>
              <w:t xml:space="preserve">Oui</w:t>
            </w:r>
          </w:p>
        </w:tc>
        <w:tc>
          <w:tcPr/>
          <w:p w:rsidR="00000000" w:rsidDel="00000000" w:rsidP="00000000" w:rsidRDefault="00000000" w:rsidRPr="00000000" w14:paraId="00000055">
            <w:pPr>
              <w:rPr/>
            </w:pPr>
            <w:r w:rsidDel="00000000" w:rsidR="00000000" w:rsidRPr="00000000">
              <w:rPr>
                <w:rtl w:val="0"/>
              </w:rPr>
              <w:t xml:space="preserve">[oui]</w:t>
            </w:r>
          </w:p>
        </w:tc>
      </w:tr>
      <w:tr>
        <w:trPr>
          <w:cantSplit w:val="0"/>
          <w:tblHeader w:val="0"/>
        </w:trPr>
        <w:tc>
          <w:tcPr/>
          <w:p w:rsidR="00000000" w:rsidDel="00000000" w:rsidP="00000000" w:rsidRDefault="00000000" w:rsidRPr="00000000" w14:paraId="00000056">
            <w:pPr>
              <w:rPr/>
            </w:pPr>
            <w:r w:rsidDel="00000000" w:rsidR="00000000" w:rsidRPr="00000000">
              <w:rPr>
                <w:rtl w:val="0"/>
              </w:rPr>
              <w:t xml:space="preserve">10</w:t>
            </w:r>
          </w:p>
        </w:tc>
        <w:tc>
          <w:tcPr/>
          <w:p w:rsidR="00000000" w:rsidDel="00000000" w:rsidP="00000000" w:rsidRDefault="00000000" w:rsidRPr="00000000" w14:paraId="00000057">
            <w:pPr>
              <w:rPr/>
            </w:pPr>
            <w:r w:rsidDel="00000000" w:rsidR="00000000" w:rsidRPr="00000000">
              <w:rPr>
                <w:rtl w:val="0"/>
              </w:rPr>
              <w:t xml:space="preserve">Abandonner P1 « Corrections proposées » : le 13/10 vous avez choisi d'appliquer sans fenêtre, et les ordres 1 à 3 sont appliqués.</w:t>
            </w:r>
          </w:p>
        </w:tc>
        <w:tc>
          <w:tcPr/>
          <w:p w:rsidR="00000000" w:rsidDel="00000000" w:rsidP="00000000" w:rsidRDefault="00000000" w:rsidRPr="00000000" w14:paraId="00000058">
            <w:pPr>
              <w:rPr/>
            </w:pPr>
            <w:r w:rsidDel="00000000" w:rsidR="00000000" w:rsidRPr="00000000">
              <w:rPr>
                <w:rtl w:val="0"/>
              </w:rPr>
              <w:t xml:space="preserve">Oui</w:t>
            </w:r>
          </w:p>
        </w:tc>
        <w:tc>
          <w:tcPr/>
          <w:p w:rsidR="00000000" w:rsidDel="00000000" w:rsidP="00000000" w:rsidRDefault="00000000" w:rsidRPr="00000000" w14:paraId="00000059">
            <w:pPr>
              <w:rPr/>
            </w:pPr>
            <w:r w:rsidDel="00000000" w:rsidR="00000000" w:rsidRPr="00000000">
              <w:rPr>
                <w:rtl w:val="0"/>
              </w:rPr>
              <w:t xml:space="preserve">[oui]</w:t>
            </w:r>
          </w:p>
        </w:tc>
      </w:tr>
      <w:tr>
        <w:trPr>
          <w:cantSplit w:val="0"/>
          <w:tblHeader w:val="0"/>
        </w:trPr>
        <w:tc>
          <w:tcPr/>
          <w:p w:rsidR="00000000" w:rsidDel="00000000" w:rsidP="00000000" w:rsidRDefault="00000000" w:rsidRPr="00000000" w14:paraId="0000005A">
            <w:pPr>
              <w:rPr/>
            </w:pPr>
            <w:r w:rsidDel="00000000" w:rsidR="00000000" w:rsidRPr="00000000">
              <w:rPr>
                <w:rtl w:val="0"/>
              </w:rPr>
              <w:t xml:space="preserve">11</w:t>
            </w:r>
          </w:p>
        </w:tc>
        <w:tc>
          <w:tcPr/>
          <w:p w:rsidR="00000000" w:rsidDel="00000000" w:rsidP="00000000" w:rsidRDefault="00000000" w:rsidRPr="00000000" w14:paraId="0000005B">
            <w:pPr>
              <w:rPr/>
            </w:pPr>
            <w:r w:rsidDel="00000000" w:rsidR="00000000" w:rsidRPr="00000000">
              <w:rPr>
                <w:rtl w:val="0"/>
              </w:rPr>
              <w:t xml:space="preserve">Abandonner 3.8, l'écran de l'infirmière (plan de soins, poches, constantes), trop proche de l'hôpital de jour refusé le 17/10. « Marquer administrée » reste.</w:t>
            </w:r>
          </w:p>
        </w:tc>
        <w:tc>
          <w:tcPr/>
          <w:p w:rsidR="00000000" w:rsidDel="00000000" w:rsidP="00000000" w:rsidRDefault="00000000" w:rsidRPr="00000000" w14:paraId="0000005C">
            <w:pPr>
              <w:rPr/>
            </w:pPr>
            <w:r w:rsidDel="00000000" w:rsidR="00000000" w:rsidRPr="00000000">
              <w:rPr>
                <w:rtl w:val="0"/>
              </w:rPr>
              <w:t xml:space="preserve">Oui</w:t>
            </w:r>
          </w:p>
        </w:tc>
        <w:tc>
          <w:tcPr/>
          <w:p w:rsidR="00000000" w:rsidDel="00000000" w:rsidP="00000000" w:rsidRDefault="00000000" w:rsidRPr="00000000" w14:paraId="0000005D">
            <w:pPr>
              <w:rPr/>
            </w:pPr>
            <w:r w:rsidDel="00000000" w:rsidR="00000000" w:rsidRPr="00000000">
              <w:rPr>
                <w:rtl w:val="0"/>
              </w:rPr>
              <w:t xml:space="preserve">[oui]</w:t>
            </w:r>
          </w:p>
        </w:tc>
      </w:tr>
      <w:tr>
        <w:trPr>
          <w:cantSplit w:val="0"/>
          <w:tblHeader w:val="0"/>
        </w:trPr>
        <w:tc>
          <w:tcPr/>
          <w:p w:rsidR="00000000" w:rsidDel="00000000" w:rsidP="00000000" w:rsidRDefault="00000000" w:rsidRPr="00000000" w14:paraId="0000005E">
            <w:pPr>
              <w:rPr/>
            </w:pPr>
            <w:r w:rsidDel="00000000" w:rsidR="00000000" w:rsidRPr="00000000">
              <w:rPr>
                <w:rtl w:val="0"/>
              </w:rPr>
              <w:t xml:space="preserve">12</w:t>
            </w:r>
          </w:p>
        </w:tc>
        <w:tc>
          <w:tcPr/>
          <w:p w:rsidR="00000000" w:rsidDel="00000000" w:rsidP="00000000" w:rsidRDefault="00000000" w:rsidRPr="00000000" w14:paraId="0000005F">
            <w:pPr>
              <w:rPr/>
            </w:pPr>
            <w:r w:rsidDel="00000000" w:rsidR="00000000" w:rsidRPr="00000000">
              <w:rPr>
                <w:rtl w:val="0"/>
              </w:rPr>
              <w:t xml:space="preserve">Question 6 : chaque autre cabinet reçoit tout le modèle, sauf les correspondants et les tarifs des consultations.</w:t>
            </w:r>
          </w:p>
        </w:tc>
        <w:tc>
          <w:tcPr/>
          <w:p w:rsidR="00000000" w:rsidDel="00000000" w:rsidP="00000000" w:rsidRDefault="00000000" w:rsidRPr="00000000" w14:paraId="00000060">
            <w:pPr>
              <w:rPr/>
            </w:pPr>
            <w:r w:rsidDel="00000000" w:rsidR="00000000" w:rsidRPr="00000000">
              <w:rPr>
                <w:rtl w:val="0"/>
              </w:rPr>
              <w:t xml:space="preserve">Oui</w:t>
            </w:r>
          </w:p>
        </w:tc>
        <w:tc>
          <w:tcPr/>
          <w:p w:rsidR="00000000" w:rsidDel="00000000" w:rsidP="00000000" w:rsidRDefault="00000000" w:rsidRPr="00000000" w14:paraId="00000061">
            <w:pPr>
              <w:rPr/>
            </w:pPr>
            <w:r w:rsidDel="00000000" w:rsidR="00000000" w:rsidRPr="00000000">
              <w:rPr>
                <w:rtl w:val="0"/>
              </w:rPr>
              <w:t xml:space="preserve">[oui</w:t>
            </w:r>
          </w:p>
        </w:tc>
      </w:tr>
      <w:tr>
        <w:trPr>
          <w:cantSplit w:val="0"/>
          <w:tblHeader w:val="0"/>
        </w:trPr>
        <w:tc>
          <w:tcPr/>
          <w:p w:rsidR="00000000" w:rsidDel="00000000" w:rsidP="00000000" w:rsidRDefault="00000000" w:rsidRPr="00000000" w14:paraId="00000062">
            <w:pPr>
              <w:rPr/>
            </w:pPr>
            <w:r w:rsidDel="00000000" w:rsidR="00000000" w:rsidRPr="00000000">
              <w:rPr>
                <w:rtl w:val="0"/>
              </w:rPr>
              <w:t xml:space="preserve">13</w:t>
            </w:r>
          </w:p>
        </w:tc>
        <w:tc>
          <w:tcPr/>
          <w:p w:rsidR="00000000" w:rsidDel="00000000" w:rsidP="00000000" w:rsidRDefault="00000000" w:rsidRPr="00000000" w14:paraId="00000063">
            <w:pPr>
              <w:rPr/>
            </w:pPr>
            <w:r w:rsidDel="00000000" w:rsidR="00000000" w:rsidRPr="00000000">
              <w:rPr>
                <w:rtl w:val="0"/>
              </w:rPr>
              <w:t xml:space="preserve">Question 8 : un reçu imprimé sans numéro laisse une ligne au journal du cabinet (c'est déjà fait ainsi).</w:t>
            </w:r>
          </w:p>
        </w:tc>
        <w:tc>
          <w:tcPr/>
          <w:p w:rsidR="00000000" w:rsidDel="00000000" w:rsidP="00000000" w:rsidRDefault="00000000" w:rsidRPr="00000000" w14:paraId="00000064">
            <w:pPr>
              <w:rPr/>
            </w:pPr>
            <w:r w:rsidDel="00000000" w:rsidR="00000000" w:rsidRPr="00000000">
              <w:rPr>
                <w:rtl w:val="0"/>
              </w:rPr>
              <w:t xml:space="preserve">Oui</w:t>
            </w:r>
          </w:p>
        </w:tc>
        <w:tc>
          <w:tcPr/>
          <w:p w:rsidR="00000000" w:rsidDel="00000000" w:rsidP="00000000" w:rsidRDefault="00000000" w:rsidRPr="00000000" w14:paraId="00000065">
            <w:pPr>
              <w:rPr/>
            </w:pPr>
            <w:r w:rsidDel="00000000" w:rsidR="00000000" w:rsidRPr="00000000">
              <w:rPr>
                <w:rtl w:val="0"/>
              </w:rPr>
              <w:t xml:space="preserve">[oui]</w:t>
            </w:r>
          </w:p>
        </w:tc>
      </w:tr>
      <w:tr>
        <w:trPr>
          <w:cantSplit w:val="0"/>
          <w:tblHeader w:val="0"/>
        </w:trPr>
        <w:tc>
          <w:tcPr/>
          <w:p w:rsidR="00000000" w:rsidDel="00000000" w:rsidP="00000000" w:rsidRDefault="00000000" w:rsidRPr="00000000" w14:paraId="00000066">
            <w:pPr>
              <w:rPr/>
            </w:pPr>
            <w:r w:rsidDel="00000000" w:rsidR="00000000" w:rsidRPr="00000000">
              <w:rPr>
                <w:rtl w:val="0"/>
              </w:rPr>
              <w:t xml:space="preserve">14</w:t>
            </w:r>
          </w:p>
        </w:tc>
        <w:tc>
          <w:tcPr/>
          <w:p w:rsidR="00000000" w:rsidDel="00000000" w:rsidP="00000000" w:rsidRDefault="00000000" w:rsidRPr="00000000" w14:paraId="00000067">
            <w:pPr>
              <w:rPr/>
            </w:pPr>
            <w:r w:rsidDel="00000000" w:rsidR="00000000" w:rsidRPr="00000000">
              <w:rPr>
                <w:rtl w:val="0"/>
              </w:rPr>
              <w:t xml:space="preserve">Calendrier de fin de RT : garder la petite ligne « dates intermédiaires établies d'après le calendrier », ajoutée par Claude pour vous protéger.</w:t>
            </w:r>
          </w:p>
        </w:tc>
        <w:tc>
          <w:tcPr/>
          <w:p w:rsidR="00000000" w:rsidDel="00000000" w:rsidP="00000000" w:rsidRDefault="00000000" w:rsidRPr="00000000" w14:paraId="00000068">
            <w:pPr>
              <w:rPr/>
            </w:pPr>
            <w:r w:rsidDel="00000000" w:rsidR="00000000" w:rsidRPr="00000000">
              <w:rPr>
                <w:rtl w:val="0"/>
              </w:rPr>
              <w:t xml:space="preserve">Oui</w:t>
            </w:r>
          </w:p>
        </w:tc>
        <w:tc>
          <w:tcPr/>
          <w:p w:rsidR="00000000" w:rsidDel="00000000" w:rsidP="00000000" w:rsidRDefault="00000000" w:rsidRPr="00000000" w14:paraId="00000069">
            <w:pPr>
              <w:rPr/>
            </w:pPr>
            <w:r w:rsidDel="00000000" w:rsidR="00000000" w:rsidRPr="00000000">
              <w:rPr>
                <w:rtl w:val="0"/>
              </w:rPr>
              <w:t xml:space="preserve">[non l’enlever encore une fois cest juste pour envoyer a la CNSS pour fermer le dossier]</w:t>
            </w:r>
          </w:p>
        </w:tc>
      </w:tr>
      <w:tr>
        <w:trPr>
          <w:cantSplit w:val="0"/>
          <w:tblHeader w:val="0"/>
        </w:trPr>
        <w:tc>
          <w:tcPr/>
          <w:p w:rsidR="00000000" w:rsidDel="00000000" w:rsidP="00000000" w:rsidRDefault="00000000" w:rsidRPr="00000000" w14:paraId="0000006A">
            <w:pPr>
              <w:rPr/>
            </w:pPr>
            <w:r w:rsidDel="00000000" w:rsidR="00000000" w:rsidRPr="00000000">
              <w:rPr>
                <w:rtl w:val="0"/>
              </w:rPr>
              <w:t xml:space="preserve">15</w:t>
            </w:r>
          </w:p>
        </w:tc>
        <w:tc>
          <w:tcPr/>
          <w:p w:rsidR="00000000" w:rsidDel="00000000" w:rsidP="00000000" w:rsidRDefault="00000000" w:rsidRPr="00000000" w14:paraId="0000006B">
            <w:pPr>
              <w:rPr/>
            </w:pPr>
            <w:r w:rsidDel="00000000" w:rsidR="00000000" w:rsidRPr="00000000">
              <w:rPr>
                <w:rtl w:val="0"/>
              </w:rPr>
              <w:t xml:space="preserve">Faire valider par votre comptable les mentions du reçu (article 145 du CGI) et la case « Acte exonéré de TVA », avant tout cabinet client.</w:t>
            </w:r>
          </w:p>
        </w:tc>
        <w:tc>
          <w:tcPr/>
          <w:p w:rsidR="00000000" w:rsidDel="00000000" w:rsidP="00000000" w:rsidRDefault="00000000" w:rsidRPr="00000000" w14:paraId="0000006C">
            <w:pPr>
              <w:rPr/>
            </w:pPr>
            <w:r w:rsidDel="00000000" w:rsidR="00000000" w:rsidRPr="00000000">
              <w:rPr>
                <w:rtl w:val="0"/>
              </w:rPr>
              <w:t xml:space="preserve">Oui</w:t>
            </w:r>
          </w:p>
        </w:tc>
        <w:tc>
          <w:tcPr/>
          <w:p w:rsidR="00000000" w:rsidDel="00000000" w:rsidP="00000000" w:rsidRDefault="00000000" w:rsidRPr="00000000" w14:paraId="0000006D">
            <w:pPr>
              <w:rPr/>
            </w:pPr>
            <w:r w:rsidDel="00000000" w:rsidR="00000000" w:rsidRPr="00000000">
              <w:rPr>
                <w:rtl w:val="0"/>
              </w:rPr>
              <w:t xml:space="preserve">[enlever cette phrase,, elle ny est pas sur le recu que j’ai vu de cheikh khalifa que je taais envoyé dapres ce que je me rappelel verifie]</w:t>
            </w:r>
          </w:p>
        </w:tc>
      </w:tr>
      <w:tr>
        <w:trPr>
          <w:cantSplit w:val="0"/>
          <w:tblHeader w:val="0"/>
        </w:trPr>
        <w:tc>
          <w:tcPr/>
          <w:p w:rsidR="00000000" w:rsidDel="00000000" w:rsidP="00000000" w:rsidRDefault="00000000" w:rsidRPr="00000000" w14:paraId="0000006E">
            <w:pPr>
              <w:rPr/>
            </w:pPr>
            <w:r w:rsidDel="00000000" w:rsidR="00000000" w:rsidRPr="00000000">
              <w:rPr>
                <w:rtl w:val="0"/>
              </w:rPr>
              <w:t xml:space="preserve">16</w:t>
            </w:r>
          </w:p>
        </w:tc>
        <w:tc>
          <w:tcPr/>
          <w:p w:rsidR="00000000" w:rsidDel="00000000" w:rsidP="00000000" w:rsidRDefault="00000000" w:rsidRPr="00000000" w14:paraId="0000006F">
            <w:pPr>
              <w:rPr/>
            </w:pPr>
            <w:r w:rsidDel="00000000" w:rsidR="00000000" w:rsidRPr="00000000">
              <w:rPr>
                <w:rtl w:val="0"/>
              </w:rPr>
              <w:t xml:space="preserve">Aucun cabinet réel avant l'avis du juriste : le gel 0.5 est maintenu.</w:t>
            </w:r>
          </w:p>
        </w:tc>
        <w:tc>
          <w:tcPr/>
          <w:p w:rsidR="00000000" w:rsidDel="00000000" w:rsidP="00000000" w:rsidRDefault="00000000" w:rsidRPr="00000000" w14:paraId="00000070">
            <w:pPr>
              <w:rPr/>
            </w:pPr>
            <w:r w:rsidDel="00000000" w:rsidR="00000000" w:rsidRPr="00000000">
              <w:rPr>
                <w:rtl w:val="0"/>
              </w:rPr>
              <w:t xml:space="preserve">Oui</w:t>
            </w:r>
          </w:p>
        </w:tc>
        <w:tc>
          <w:tcPr/>
          <w:p w:rsidR="00000000" w:rsidDel="00000000" w:rsidP="00000000" w:rsidRDefault="00000000" w:rsidRPr="00000000" w14:paraId="00000071">
            <w:pPr>
              <w:rPr/>
            </w:pPr>
            <w:r w:rsidDel="00000000" w:rsidR="00000000" w:rsidRPr="00000000">
              <w:rPr>
                <w:rtl w:val="0"/>
              </w:rPr>
              <w:t xml:space="preserve">[non, a des amis pour tester]</w:t>
            </w:r>
          </w:p>
        </w:tc>
      </w:tr>
      <w:tr>
        <w:trPr>
          <w:cantSplit w:val="0"/>
          <w:tblHeader w:val="0"/>
        </w:trPr>
        <w:tc>
          <w:tcPr/>
          <w:p w:rsidR="00000000" w:rsidDel="00000000" w:rsidP="00000000" w:rsidRDefault="00000000" w:rsidRPr="00000000" w14:paraId="00000072">
            <w:pPr>
              <w:rPr/>
            </w:pPr>
            <w:r w:rsidDel="00000000" w:rsidR="00000000" w:rsidRPr="00000000">
              <w:rPr>
                <w:rtl w:val="0"/>
              </w:rPr>
              <w:t xml:space="preserve">17</w:t>
            </w:r>
          </w:p>
        </w:tc>
        <w:tc>
          <w:tcPr/>
          <w:p w:rsidR="00000000" w:rsidDel="00000000" w:rsidP="00000000" w:rsidRDefault="00000000" w:rsidRPr="00000000" w14:paraId="00000073">
            <w:pPr>
              <w:rPr/>
            </w:pPr>
            <w:r w:rsidDel="00000000" w:rsidR="00000000" w:rsidRPr="00000000">
              <w:rPr>
                <w:rtl w:val="0"/>
              </w:rPr>
              <w:t xml:space="preserve">Lancer le juriste cette semaine : CNDP (données de santé, hébergement en Belgique), contrat de sous-traitance, conditions d'utilisation.</w:t>
            </w:r>
          </w:p>
        </w:tc>
        <w:tc>
          <w:tcPr/>
          <w:p w:rsidR="00000000" w:rsidDel="00000000" w:rsidP="00000000" w:rsidRDefault="00000000" w:rsidRPr="00000000" w14:paraId="00000074">
            <w:pPr>
              <w:rPr/>
            </w:pPr>
            <w:r w:rsidDel="00000000" w:rsidR="00000000" w:rsidRPr="00000000">
              <w:rPr>
                <w:rtl w:val="0"/>
              </w:rPr>
              <w:t xml:space="preserve">Oui</w:t>
            </w:r>
          </w:p>
        </w:tc>
        <w:tc>
          <w:tcPr/>
          <w:p w:rsidR="00000000" w:rsidDel="00000000" w:rsidP="00000000" w:rsidRDefault="00000000" w:rsidRPr="00000000" w14:paraId="00000075">
            <w:pPr>
              <w:rPr/>
            </w:pPr>
            <w:r w:rsidDel="00000000" w:rsidR="00000000" w:rsidRPr="00000000">
              <w:rPr>
                <w:rtl w:val="0"/>
              </w:rPr>
              <w:t xml:space="preserve">[non plus tard apres avoir essayer le logiciel a 2 3 medecin pour voir ce qu’il en est et faire des modification]</w:t>
            </w:r>
          </w:p>
        </w:tc>
      </w:tr>
      <w:tr>
        <w:trPr>
          <w:cantSplit w:val="0"/>
          <w:tblHeader w:val="0"/>
        </w:trPr>
        <w:tc>
          <w:tcPr/>
          <w:p w:rsidR="00000000" w:rsidDel="00000000" w:rsidP="00000000" w:rsidRDefault="00000000" w:rsidRPr="00000000" w14:paraId="00000076">
            <w:pPr>
              <w:rPr/>
            </w:pPr>
            <w:r w:rsidDel="00000000" w:rsidR="00000000" w:rsidRPr="00000000">
              <w:rPr>
                <w:rtl w:val="0"/>
              </w:rPr>
              <w:t xml:space="preserve">18</w:t>
            </w:r>
          </w:p>
        </w:tc>
        <w:tc>
          <w:tcPr/>
          <w:p w:rsidR="00000000" w:rsidDel="00000000" w:rsidP="00000000" w:rsidRDefault="00000000" w:rsidRPr="00000000" w14:paraId="00000077">
            <w:pPr>
              <w:rPr/>
            </w:pPr>
            <w:r w:rsidDel="00000000" w:rsidR="00000000" w:rsidRPr="00000000">
              <w:rPr>
                <w:rtl w:val="0"/>
              </w:rPr>
              <w:t xml:space="preserve">Avant le 1er client : une société éditrice, un projet Firebase et un nom de domaine à son nom. L'adresse actuelle, chimio-hgc.web.app, porte le nom de votre hôpital.</w:t>
            </w:r>
          </w:p>
        </w:tc>
        <w:tc>
          <w:tcPr/>
          <w:p w:rsidR="00000000" w:rsidDel="00000000" w:rsidP="00000000" w:rsidRDefault="00000000" w:rsidRPr="00000000" w14:paraId="00000078">
            <w:pPr>
              <w:rPr/>
            </w:pPr>
            <w:r w:rsidDel="00000000" w:rsidR="00000000" w:rsidRPr="00000000">
              <w:rPr>
                <w:rtl w:val="0"/>
              </w:rPr>
              <w:t xml:space="preserve">Oui</w:t>
            </w:r>
          </w:p>
        </w:tc>
        <w:tc>
          <w:tcPr/>
          <w:p w:rsidR="00000000" w:rsidDel="00000000" w:rsidP="00000000" w:rsidRDefault="00000000" w:rsidRPr="00000000" w14:paraId="00000079">
            <w:pPr>
              <w:rPr/>
            </w:pPr>
            <w:r w:rsidDel="00000000" w:rsidR="00000000" w:rsidRPr="00000000">
              <w:rPr>
                <w:rtl w:val="0"/>
              </w:rPr>
              <w:t xml:space="preserve">[oui]</w:t>
            </w:r>
          </w:p>
        </w:tc>
      </w:tr>
      <w:tr>
        <w:trPr>
          <w:cantSplit w:val="0"/>
          <w:tblHeader w:val="0"/>
        </w:trPr>
        <w:tc>
          <w:tcPr/>
          <w:p w:rsidR="00000000" w:rsidDel="00000000" w:rsidP="00000000" w:rsidRDefault="00000000" w:rsidRPr="00000000" w14:paraId="0000007A">
            <w:pPr>
              <w:rPr/>
            </w:pPr>
            <w:r w:rsidDel="00000000" w:rsidR="00000000" w:rsidRPr="00000000">
              <w:rPr>
                <w:rtl w:val="0"/>
              </w:rPr>
              <w:t xml:space="preserve">19</w:t>
            </w:r>
          </w:p>
        </w:tc>
        <w:tc>
          <w:tcPr/>
          <w:p w:rsidR="00000000" w:rsidDel="00000000" w:rsidP="00000000" w:rsidRDefault="00000000" w:rsidRPr="00000000" w14:paraId="0000007B">
            <w:pPr>
              <w:rPr/>
            </w:pPr>
            <w:r w:rsidDel="00000000" w:rsidR="00000000" w:rsidRPr="00000000">
              <w:rPr>
                <w:rtl w:val="0"/>
              </w:rPr>
              <w:t xml:space="preserve">Importer les patients d'un autre logiciel par un fichier Excel (identité, diagnostic, n° de dossier), avant le 1er cabinet.</w:t>
            </w:r>
          </w:p>
        </w:tc>
        <w:tc>
          <w:tcPr/>
          <w:p w:rsidR="00000000" w:rsidDel="00000000" w:rsidP="00000000" w:rsidRDefault="00000000" w:rsidRPr="00000000" w14:paraId="0000007C">
            <w:pPr>
              <w:rPr/>
            </w:pPr>
            <w:r w:rsidDel="00000000" w:rsidR="00000000" w:rsidRPr="00000000">
              <w:rPr>
                <w:rtl w:val="0"/>
              </w:rPr>
              <w:t xml:space="preserve">Oui</w:t>
            </w:r>
          </w:p>
        </w:tc>
        <w:tc>
          <w:tcPr/>
          <w:p w:rsidR="00000000" w:rsidDel="00000000" w:rsidP="00000000" w:rsidRDefault="00000000" w:rsidRPr="00000000" w14:paraId="0000007D">
            <w:pPr>
              <w:rPr/>
            </w:pPr>
            <w:r w:rsidDel="00000000" w:rsidR="00000000" w:rsidRPr="00000000">
              <w:rPr>
                <w:rtl w:val="0"/>
              </w:rPr>
              <w:t xml:space="preserve">[oui]</w:t>
            </w:r>
          </w:p>
        </w:tc>
      </w:tr>
      <w:tr>
        <w:trPr>
          <w:cantSplit w:val="0"/>
          <w:tblHeader w:val="0"/>
        </w:trPr>
        <w:tc>
          <w:tcPr/>
          <w:p w:rsidR="00000000" w:rsidDel="00000000" w:rsidP="00000000" w:rsidRDefault="00000000" w:rsidRPr="00000000" w14:paraId="0000007E">
            <w:pPr>
              <w:rPr/>
            </w:pPr>
            <w:r w:rsidDel="00000000" w:rsidR="00000000" w:rsidRPr="00000000">
              <w:rPr>
                <w:rtl w:val="0"/>
              </w:rPr>
              <w:t xml:space="preserve">20</w:t>
            </w:r>
          </w:p>
        </w:tc>
        <w:tc>
          <w:tcPr/>
          <w:p w:rsidR="00000000" w:rsidDel="00000000" w:rsidP="00000000" w:rsidRDefault="00000000" w:rsidRPr="00000000" w14:paraId="0000007F">
            <w:pPr>
              <w:rPr/>
            </w:pPr>
            <w:r w:rsidDel="00000000" w:rsidR="00000000" w:rsidRPr="00000000">
              <w:rPr>
                <w:rtl w:val="0"/>
              </w:rPr>
              <w:t xml:space="preserve">Premier cabinet = un pilote gratuit d'un mois, chez un médecin que vous connaissez, avec un point chaque semaine.</w:t>
            </w:r>
          </w:p>
        </w:tc>
        <w:tc>
          <w:tcPr/>
          <w:p w:rsidR="00000000" w:rsidDel="00000000" w:rsidP="00000000" w:rsidRDefault="00000000" w:rsidRPr="00000000" w14:paraId="00000080">
            <w:pPr>
              <w:rPr/>
            </w:pPr>
            <w:r w:rsidDel="00000000" w:rsidR="00000000" w:rsidRPr="00000000">
              <w:rPr>
                <w:rtl w:val="0"/>
              </w:rPr>
              <w:t xml:space="preserve">Oui</w:t>
            </w:r>
          </w:p>
        </w:tc>
        <w:tc>
          <w:tcPr/>
          <w:p w:rsidR="00000000" w:rsidDel="00000000" w:rsidP="00000000" w:rsidRDefault="00000000" w:rsidRPr="00000000" w14:paraId="00000081">
            <w:pPr>
              <w:rPr/>
            </w:pPr>
            <w:r w:rsidDel="00000000" w:rsidR="00000000" w:rsidRPr="00000000">
              <w:rPr>
                <w:rtl w:val="0"/>
              </w:rPr>
              <w:t xml:space="preserve">[oui voir meme gratuit tous le temos ]</w:t>
            </w:r>
          </w:p>
        </w:tc>
      </w:tr>
      <w:tr>
        <w:trPr>
          <w:cantSplit w:val="0"/>
          <w:tblHeader w:val="0"/>
        </w:trPr>
        <w:tc>
          <w:tcPr/>
          <w:p w:rsidR="00000000" w:rsidDel="00000000" w:rsidP="00000000" w:rsidRDefault="00000000" w:rsidRPr="00000000" w14:paraId="00000082">
            <w:pPr>
              <w:rPr/>
            </w:pPr>
            <w:r w:rsidDel="00000000" w:rsidR="00000000" w:rsidRPr="00000000">
              <w:rPr>
                <w:rtl w:val="0"/>
              </w:rPr>
              <w:t xml:space="preserve">21</w:t>
            </w:r>
          </w:p>
        </w:tc>
        <w:tc>
          <w:tcPr/>
          <w:p w:rsidR="00000000" w:rsidDel="00000000" w:rsidP="00000000" w:rsidRDefault="00000000" w:rsidRPr="00000000" w14:paraId="00000083">
            <w:pPr>
              <w:rPr/>
            </w:pPr>
            <w:r w:rsidDel="00000000" w:rsidR="00000000" w:rsidRPr="00000000">
              <w:rPr>
                <w:rtl w:val="0"/>
              </w:rPr>
              <w:t xml:space="preserve">Journal des erreurs en ligne (Q-c) avant le 1er cabinet. Sans lui, on ne voit pas leurs pannes.</w:t>
            </w:r>
          </w:p>
        </w:tc>
        <w:tc>
          <w:tcPr/>
          <w:p w:rsidR="00000000" w:rsidDel="00000000" w:rsidP="00000000" w:rsidRDefault="00000000" w:rsidRPr="00000000" w14:paraId="00000084">
            <w:pPr>
              <w:rPr/>
            </w:pPr>
            <w:r w:rsidDel="00000000" w:rsidR="00000000" w:rsidRPr="00000000">
              <w:rPr>
                <w:rtl w:val="0"/>
              </w:rPr>
              <w:t xml:space="preserve">Oui</w:t>
            </w:r>
          </w:p>
        </w:tc>
        <w:tc>
          <w:tcPr/>
          <w:p w:rsidR="00000000" w:rsidDel="00000000" w:rsidP="00000000" w:rsidRDefault="00000000" w:rsidRPr="00000000" w14:paraId="00000085">
            <w:pPr>
              <w:rPr/>
            </w:pPr>
            <w:r w:rsidDel="00000000" w:rsidR="00000000" w:rsidRPr="00000000">
              <w:rPr>
                <w:rtl w:val="0"/>
              </w:rPr>
              <w:t xml:space="preserve">[oui]</w:t>
            </w:r>
          </w:p>
        </w:tc>
      </w:tr>
      <w:tr>
        <w:trPr>
          <w:cantSplit w:val="0"/>
          <w:tblHeader w:val="0"/>
        </w:trPr>
        <w:tc>
          <w:tcPr/>
          <w:p w:rsidR="00000000" w:rsidDel="00000000" w:rsidP="00000000" w:rsidRDefault="00000000" w:rsidRPr="00000000" w14:paraId="00000086">
            <w:pPr>
              <w:rPr/>
            </w:pPr>
            <w:r w:rsidDel="00000000" w:rsidR="00000000" w:rsidRPr="00000000">
              <w:rPr>
                <w:rtl w:val="0"/>
              </w:rPr>
              <w:t xml:space="preserve">22</w:t>
            </w:r>
          </w:p>
        </w:tc>
        <w:tc>
          <w:tcPr/>
          <w:p w:rsidR="00000000" w:rsidDel="00000000" w:rsidP="00000000" w:rsidRDefault="00000000" w:rsidRPr="00000000" w14:paraId="00000087">
            <w:pPr>
              <w:rPr/>
            </w:pPr>
            <w:r w:rsidDel="00000000" w:rsidR="00000000" w:rsidRPr="00000000">
              <w:rPr>
                <w:rtl w:val="0"/>
              </w:rPr>
              <w:t xml:space="preserve">Guide de démarrage, 2 pages pour le médecin et 2 pour la secrétaire, illustré avec le cabinet de démonstration.</w:t>
            </w:r>
          </w:p>
        </w:tc>
        <w:tc>
          <w:tcPr/>
          <w:p w:rsidR="00000000" w:rsidDel="00000000" w:rsidP="00000000" w:rsidRDefault="00000000" w:rsidRPr="00000000" w14:paraId="00000088">
            <w:pPr>
              <w:rPr/>
            </w:pPr>
            <w:r w:rsidDel="00000000" w:rsidR="00000000" w:rsidRPr="00000000">
              <w:rPr>
                <w:rtl w:val="0"/>
              </w:rPr>
              <w:t xml:space="preserve">Oui</w:t>
            </w:r>
          </w:p>
        </w:tc>
        <w:tc>
          <w:tcPr/>
          <w:p w:rsidR="00000000" w:rsidDel="00000000" w:rsidP="00000000" w:rsidRDefault="00000000" w:rsidRPr="00000000" w14:paraId="00000089">
            <w:pPr>
              <w:rPr/>
            </w:pPr>
            <w:r w:rsidDel="00000000" w:rsidR="00000000" w:rsidRPr="00000000">
              <w:rPr>
                <w:rtl w:val="0"/>
              </w:rPr>
              <w:t xml:space="preserve">[oui]</w:t>
            </w:r>
          </w:p>
        </w:tc>
      </w:tr>
      <w:tr>
        <w:trPr>
          <w:cantSplit w:val="0"/>
          <w:tblHeader w:val="0"/>
        </w:trPr>
        <w:tc>
          <w:tcPr/>
          <w:p w:rsidR="00000000" w:rsidDel="00000000" w:rsidP="00000000" w:rsidRDefault="00000000" w:rsidRPr="00000000" w14:paraId="0000008A">
            <w:pPr>
              <w:rPr/>
            </w:pPr>
            <w:r w:rsidDel="00000000" w:rsidR="00000000" w:rsidRPr="00000000">
              <w:rPr>
                <w:rtl w:val="0"/>
              </w:rPr>
              <w:t xml:space="preserve">23</w:t>
            </w:r>
          </w:p>
        </w:tc>
        <w:tc>
          <w:tcPr/>
          <w:p w:rsidR="00000000" w:rsidDel="00000000" w:rsidP="00000000" w:rsidRDefault="00000000" w:rsidRPr="00000000" w14:paraId="0000008B">
            <w:pPr>
              <w:rPr/>
            </w:pPr>
            <w:r w:rsidDel="00000000" w:rsidR="00000000" w:rsidRPr="00000000">
              <w:rPr>
                <w:rtl w:val="0"/>
              </w:rPr>
              <w:t xml:space="preserve">Ranger les photos des patients à part (Cloud Storage) dès maintenant : chaque photo, environ 50 Ko, est chargée à chaque ouverture d'Onco360.</w:t>
            </w:r>
          </w:p>
        </w:tc>
        <w:tc>
          <w:tcPr/>
          <w:p w:rsidR="00000000" w:rsidDel="00000000" w:rsidP="00000000" w:rsidRDefault="00000000" w:rsidRPr="00000000" w14:paraId="0000008C">
            <w:pPr>
              <w:rPr/>
            </w:pPr>
            <w:r w:rsidDel="00000000" w:rsidR="00000000" w:rsidRPr="00000000">
              <w:rPr>
                <w:rtl w:val="0"/>
              </w:rPr>
              <w:t xml:space="preserve">Oui</w:t>
            </w:r>
          </w:p>
        </w:tc>
        <w:tc>
          <w:tcPr/>
          <w:p w:rsidR="00000000" w:rsidDel="00000000" w:rsidP="00000000" w:rsidRDefault="00000000" w:rsidRPr="00000000" w14:paraId="0000008D">
            <w:pPr>
              <w:rPr/>
            </w:pPr>
            <w:r w:rsidDel="00000000" w:rsidR="00000000" w:rsidRPr="00000000">
              <w:rPr>
                <w:rtl w:val="0"/>
              </w:rPr>
              <w:t xml:space="preserve">[oui]</w:t>
            </w:r>
          </w:p>
        </w:tc>
      </w:tr>
      <w:tr>
        <w:trPr>
          <w:cantSplit w:val="0"/>
          <w:tblHeader w:val="0"/>
        </w:trPr>
        <w:tc>
          <w:tcPr/>
          <w:p w:rsidR="00000000" w:rsidDel="00000000" w:rsidP="00000000" w:rsidRDefault="00000000" w:rsidRPr="00000000" w14:paraId="0000008E">
            <w:pPr>
              <w:rPr/>
            </w:pPr>
            <w:r w:rsidDel="00000000" w:rsidR="00000000" w:rsidRPr="00000000">
              <w:rPr>
                <w:rtl w:val="0"/>
              </w:rPr>
              <w:t xml:space="preserve">24</w:t>
            </w:r>
          </w:p>
        </w:tc>
        <w:tc>
          <w:tcPr/>
          <w:p w:rsidR="00000000" w:rsidDel="00000000" w:rsidP="00000000" w:rsidRDefault="00000000" w:rsidRPr="00000000" w14:paraId="0000008F">
            <w:pPr>
              <w:rPr/>
            </w:pPr>
            <w:r w:rsidDel="00000000" w:rsidR="00000000" w:rsidRPr="00000000">
              <w:rPr>
                <w:rtl w:val="0"/>
              </w:rPr>
              <w:t xml:space="preserve">Traitements de nuit un cabinet à la fois, avant le 2e cabinet réel.</w:t>
            </w:r>
          </w:p>
        </w:tc>
        <w:tc>
          <w:tcPr/>
          <w:p w:rsidR="00000000" w:rsidDel="00000000" w:rsidP="00000000" w:rsidRDefault="00000000" w:rsidRPr="00000000" w14:paraId="00000090">
            <w:pPr>
              <w:rPr/>
            </w:pPr>
            <w:r w:rsidDel="00000000" w:rsidR="00000000" w:rsidRPr="00000000">
              <w:rPr>
                <w:rtl w:val="0"/>
              </w:rPr>
              <w:t xml:space="preserve">Oui</w:t>
            </w:r>
          </w:p>
        </w:tc>
        <w:tc>
          <w:tcPr/>
          <w:p w:rsidR="00000000" w:rsidDel="00000000" w:rsidP="00000000" w:rsidRDefault="00000000" w:rsidRPr="00000000" w14:paraId="00000091">
            <w:pPr>
              <w:rPr/>
            </w:pPr>
            <w:r w:rsidDel="00000000" w:rsidR="00000000" w:rsidRPr="00000000">
              <w:rPr>
                <w:rtl w:val="0"/>
              </w:rPr>
              <w:t xml:space="preserve">[oui]</w:t>
            </w:r>
          </w:p>
        </w:tc>
      </w:tr>
      <w:tr>
        <w:trPr>
          <w:cantSplit w:val="0"/>
          <w:tblHeader w:val="0"/>
        </w:trPr>
        <w:tc>
          <w:tcPr/>
          <w:p w:rsidR="00000000" w:rsidDel="00000000" w:rsidP="00000000" w:rsidRDefault="00000000" w:rsidRPr="00000000" w14:paraId="00000092">
            <w:pPr>
              <w:rPr/>
            </w:pPr>
            <w:r w:rsidDel="00000000" w:rsidR="00000000" w:rsidRPr="00000000">
              <w:rPr>
                <w:rtl w:val="0"/>
              </w:rPr>
              <w:t xml:space="preserve">25</w:t>
            </w:r>
          </w:p>
        </w:tc>
        <w:tc>
          <w:tcPr/>
          <w:p w:rsidR="00000000" w:rsidDel="00000000" w:rsidP="00000000" w:rsidRDefault="00000000" w:rsidRPr="00000000" w14:paraId="00000093">
            <w:pPr>
              <w:rPr/>
            </w:pPr>
            <w:r w:rsidDel="00000000" w:rsidR="00000000" w:rsidRPr="00000000">
              <w:rPr>
                <w:rtl w:val="0"/>
              </w:rPr>
              <w:t xml:space="preserve">Étape 5.3 complète (index léger, liste par pages, dossier chargé à l'ouverture) avant qu'un cabinet dépasse 1 500 dossiers.</w:t>
            </w:r>
          </w:p>
        </w:tc>
        <w:tc>
          <w:tcPr/>
          <w:p w:rsidR="00000000" w:rsidDel="00000000" w:rsidP="00000000" w:rsidRDefault="00000000" w:rsidRPr="00000000" w14:paraId="00000094">
            <w:pPr>
              <w:rPr/>
            </w:pPr>
            <w:r w:rsidDel="00000000" w:rsidR="00000000" w:rsidRPr="00000000">
              <w:rPr>
                <w:rtl w:val="0"/>
              </w:rPr>
              <w:t xml:space="preserve">Oui</w:t>
            </w:r>
          </w:p>
        </w:tc>
        <w:tc>
          <w:tcPr/>
          <w:p w:rsidR="00000000" w:rsidDel="00000000" w:rsidP="00000000" w:rsidRDefault="00000000" w:rsidRPr="00000000" w14:paraId="00000095">
            <w:pPr>
              <w:rPr/>
            </w:pPr>
            <w:r w:rsidDel="00000000" w:rsidR="00000000" w:rsidRPr="00000000">
              <w:rPr>
                <w:rtl w:val="0"/>
              </w:rPr>
              <w:t xml:space="preserve">[oui]</w:t>
            </w:r>
          </w:p>
        </w:tc>
      </w:tr>
    </w:tbl>
    <w:p w:rsidR="00000000" w:rsidDel="00000000" w:rsidP="00000000" w:rsidRDefault="00000000" w:rsidRPr="00000000" w14:paraId="00000096">
      <w:pPr>
        <w:rPr/>
      </w:pPr>
      <w:r w:rsidDel="00000000" w:rsidR="00000000" w:rsidRPr="00000000">
        <w:rPr>
          <w:rtl w:val="0"/>
        </w:rPr>
        <w:t xml:space="preserve">Suite : les lignes 26 à 35 portent sur la bibliothèque, 36 à 43 sur l'Administration et la sécurité entre cabinets.</w:t>
      </w:r>
    </w:p>
    <w:tbl>
      <w:tblPr>
        <w:tblStyle w:val="Table3"/>
        <w:tblW w:w="935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8"/>
        <w:gridCol w:w="5796"/>
        <w:gridCol w:w="1209"/>
        <w:gridCol w:w="1505"/>
        <w:tblGridChange w:id="0">
          <w:tblGrid>
            <w:gridCol w:w="848"/>
            <w:gridCol w:w="5796"/>
            <w:gridCol w:w="1209"/>
            <w:gridCol w:w="1505"/>
          </w:tblGrid>
        </w:tblGridChange>
      </w:tblGrid>
      <w:tr>
        <w:trPr>
          <w:cantSplit w:val="0"/>
          <w:tblHeader w:val="1"/>
        </w:trPr>
        <w:tc>
          <w:tcPr>
            <w:shd w:fill="f2f2f2" w:val="clear"/>
          </w:tcPr>
          <w:p w:rsidR="00000000" w:rsidDel="00000000" w:rsidP="00000000" w:rsidRDefault="00000000" w:rsidRPr="00000000" w14:paraId="00000097">
            <w:pPr>
              <w:rPr/>
            </w:pPr>
            <w:r w:rsidDel="00000000" w:rsidR="00000000" w:rsidRPr="00000000">
              <w:rPr>
                <w:rtl w:val="0"/>
              </w:rPr>
              <w:t xml:space="preserve">N°</w:t>
            </w:r>
          </w:p>
        </w:tc>
        <w:tc>
          <w:tcPr>
            <w:shd w:fill="f2f2f2" w:val="clear"/>
          </w:tcPr>
          <w:p w:rsidR="00000000" w:rsidDel="00000000" w:rsidP="00000000" w:rsidRDefault="00000000" w:rsidRPr="00000000" w14:paraId="00000098">
            <w:pPr>
              <w:rPr/>
            </w:pPr>
            <w:r w:rsidDel="00000000" w:rsidR="00000000" w:rsidRPr="00000000">
              <w:rPr>
                <w:rtl w:val="0"/>
              </w:rPr>
              <w:t xml:space="preserve">Proposition</w:t>
            </w:r>
          </w:p>
        </w:tc>
        <w:tc>
          <w:tcPr>
            <w:shd w:fill="f2f2f2" w:val="clear"/>
          </w:tcPr>
          <w:p w:rsidR="00000000" w:rsidDel="00000000" w:rsidP="00000000" w:rsidRDefault="00000000" w:rsidRPr="00000000" w14:paraId="00000099">
            <w:pPr>
              <w:rPr/>
            </w:pPr>
            <w:r w:rsidDel="00000000" w:rsidR="00000000" w:rsidRPr="00000000">
              <w:rPr>
                <w:rtl w:val="0"/>
              </w:rPr>
              <w:t xml:space="preserve">Conseil</w:t>
            </w:r>
          </w:p>
        </w:tc>
        <w:tc>
          <w:tcPr>
            <w:shd w:fill="f2f2f2" w:val="clear"/>
          </w:tcPr>
          <w:p w:rsidR="00000000" w:rsidDel="00000000" w:rsidP="00000000" w:rsidRDefault="00000000" w:rsidRPr="00000000" w14:paraId="0000009A">
            <w:pPr>
              <w:rPr/>
            </w:pPr>
            <w:r w:rsidDel="00000000" w:rsidR="00000000" w:rsidRPr="00000000">
              <w:rPr>
                <w:rtl w:val="0"/>
              </w:rPr>
              <w:t xml:space="preserve">Réponse</w:t>
            </w:r>
          </w:p>
        </w:tc>
      </w:tr>
      <w:tr>
        <w:trPr>
          <w:cantSplit w:val="0"/>
          <w:tblHeader w:val="0"/>
        </w:trPr>
        <w:tc>
          <w:tcPr/>
          <w:p w:rsidR="00000000" w:rsidDel="00000000" w:rsidP="00000000" w:rsidRDefault="00000000" w:rsidRPr="00000000" w14:paraId="0000009B">
            <w:pPr>
              <w:rPr/>
            </w:pPr>
            <w:r w:rsidDel="00000000" w:rsidR="00000000" w:rsidRPr="00000000">
              <w:rPr>
                <w:rtl w:val="0"/>
              </w:rPr>
              <w:t xml:space="preserve">26</w:t>
            </w:r>
          </w:p>
        </w:tc>
        <w:tc>
          <w:tcPr/>
          <w:p w:rsidR="00000000" w:rsidDel="00000000" w:rsidP="00000000" w:rsidRDefault="00000000" w:rsidRPr="00000000" w14:paraId="0000009C">
            <w:pPr>
              <w:rPr/>
            </w:pPr>
            <w:r w:rsidDel="00000000" w:rsidR="00000000" w:rsidRPr="00000000">
              <w:rPr>
                <w:rtl w:val="0"/>
              </w:rPr>
              <w:t xml:space="preserve">Corriger tout de suite les 5 protocoles où un anticorps est prescrit deux fois le même jour (trastuzumab ou cétuximab), puis vérifier les patients déjà sous ces protocoles.</w:t>
            </w:r>
          </w:p>
        </w:tc>
        <w:tc>
          <w:tcPr/>
          <w:p w:rsidR="00000000" w:rsidDel="00000000" w:rsidP="00000000" w:rsidRDefault="00000000" w:rsidRPr="00000000" w14:paraId="0000009D">
            <w:pPr>
              <w:rPr/>
            </w:pPr>
            <w:r w:rsidDel="00000000" w:rsidR="00000000" w:rsidRPr="00000000">
              <w:rPr>
                <w:rtl w:val="0"/>
              </w:rPr>
              <w:t xml:space="preserve">Oui</w:t>
            </w:r>
          </w:p>
        </w:tc>
        <w:tc>
          <w:tcPr/>
          <w:p w:rsidR="00000000" w:rsidDel="00000000" w:rsidP="00000000" w:rsidRDefault="00000000" w:rsidRPr="00000000" w14:paraId="0000009E">
            <w:pPr>
              <w:rPr/>
            </w:pPr>
            <w:r w:rsidDel="00000000" w:rsidR="00000000" w:rsidRPr="00000000">
              <w:rPr>
                <w:rtl w:val="0"/>
              </w:rPr>
              <w:t xml:space="preserve">[oui]</w:t>
            </w:r>
          </w:p>
        </w:tc>
      </w:tr>
      <w:tr>
        <w:trPr>
          <w:cantSplit w:val="0"/>
          <w:tblHeader w:val="0"/>
        </w:trPr>
        <w:tc>
          <w:tcPr/>
          <w:p w:rsidR="00000000" w:rsidDel="00000000" w:rsidP="00000000" w:rsidRDefault="00000000" w:rsidRPr="00000000" w14:paraId="0000009F">
            <w:pPr>
              <w:rPr/>
            </w:pPr>
            <w:r w:rsidDel="00000000" w:rsidR="00000000" w:rsidRPr="00000000">
              <w:rPr>
                <w:rtl w:val="0"/>
              </w:rPr>
              <w:t xml:space="preserve">27</w:t>
            </w:r>
          </w:p>
        </w:tc>
        <w:tc>
          <w:tcPr/>
          <w:p w:rsidR="00000000" w:rsidDel="00000000" w:rsidP="00000000" w:rsidRDefault="00000000" w:rsidRPr="00000000" w14:paraId="000000A0">
            <w:pPr>
              <w:rPr/>
            </w:pPr>
            <w:r w:rsidDel="00000000" w:rsidR="00000000" w:rsidRPr="00000000">
              <w:rPr>
                <w:rtl w:val="0"/>
              </w:rPr>
              <w:t xml:space="preserve">Valider « KEYNOTE-A18 – phase 2 », créé le 18/10 sans le statut qui le rend prescriptible.</w:t>
            </w:r>
          </w:p>
        </w:tc>
        <w:tc>
          <w:tcPr/>
          <w:p w:rsidR="00000000" w:rsidDel="00000000" w:rsidP="00000000" w:rsidRDefault="00000000" w:rsidRPr="00000000" w14:paraId="000000A1">
            <w:pPr>
              <w:rPr/>
            </w:pPr>
            <w:r w:rsidDel="00000000" w:rsidR="00000000" w:rsidRPr="00000000">
              <w:rPr>
                <w:rtl w:val="0"/>
              </w:rPr>
              <w:t xml:space="preserve">Oui</w:t>
            </w:r>
          </w:p>
        </w:tc>
        <w:tc>
          <w:tcPr/>
          <w:p w:rsidR="00000000" w:rsidDel="00000000" w:rsidP="00000000" w:rsidRDefault="00000000" w:rsidRPr="00000000" w14:paraId="000000A2">
            <w:pPr>
              <w:rPr/>
            </w:pPr>
            <w:r w:rsidDel="00000000" w:rsidR="00000000" w:rsidRPr="00000000">
              <w:rPr>
                <w:rtl w:val="0"/>
              </w:rPr>
              <w:t xml:space="preserve">[oui]</w:t>
            </w:r>
          </w:p>
        </w:tc>
      </w:tr>
      <w:tr>
        <w:trPr>
          <w:cantSplit w:val="0"/>
          <w:tblHeader w:val="0"/>
        </w:trPr>
        <w:tc>
          <w:tcPr/>
          <w:p w:rsidR="00000000" w:rsidDel="00000000" w:rsidP="00000000" w:rsidRDefault="00000000" w:rsidRPr="00000000" w14:paraId="000000A3">
            <w:pPr>
              <w:rPr/>
            </w:pPr>
            <w:r w:rsidDel="00000000" w:rsidR="00000000" w:rsidRPr="00000000">
              <w:rPr>
                <w:rtl w:val="0"/>
              </w:rPr>
              <w:t xml:space="preserve">28</w:t>
            </w:r>
          </w:p>
        </w:tc>
        <w:tc>
          <w:tcPr/>
          <w:p w:rsidR="00000000" w:rsidDel="00000000" w:rsidP="00000000" w:rsidRDefault="00000000" w:rsidRPr="00000000" w14:paraId="000000A4">
            <w:pPr>
              <w:rPr/>
            </w:pPr>
            <w:r w:rsidDel="00000000" w:rsidR="00000000" w:rsidRPr="00000000">
              <w:rPr>
                <w:rtl w:val="0"/>
              </w:rPr>
              <w:t xml:space="preserve">5-FU en diffuseur : partout la dose totale du diffuseur, la dose par jour en remarque.</w:t>
            </w:r>
          </w:p>
        </w:tc>
        <w:tc>
          <w:tcPr/>
          <w:p w:rsidR="00000000" w:rsidDel="00000000" w:rsidP="00000000" w:rsidRDefault="00000000" w:rsidRPr="00000000" w14:paraId="000000A5">
            <w:pPr>
              <w:rPr/>
            </w:pPr>
            <w:r w:rsidDel="00000000" w:rsidR="00000000" w:rsidRPr="00000000">
              <w:rPr>
                <w:rtl w:val="0"/>
              </w:rPr>
              <w:t xml:space="preserve">Oui</w:t>
            </w:r>
          </w:p>
        </w:tc>
        <w:tc>
          <w:tcPr/>
          <w:p w:rsidR="00000000" w:rsidDel="00000000" w:rsidP="00000000" w:rsidRDefault="00000000" w:rsidRPr="00000000" w14:paraId="000000A6">
            <w:pPr>
              <w:rPr/>
            </w:pPr>
            <w:r w:rsidDel="00000000" w:rsidR="00000000" w:rsidRPr="00000000">
              <w:rPr>
                <w:rtl w:val="0"/>
              </w:rPr>
              <w:t xml:space="preserve">[oui]</w:t>
            </w:r>
          </w:p>
        </w:tc>
      </w:tr>
      <w:tr>
        <w:trPr>
          <w:cantSplit w:val="0"/>
          <w:tblHeader w:val="0"/>
        </w:trPr>
        <w:tc>
          <w:tcPr/>
          <w:p w:rsidR="00000000" w:rsidDel="00000000" w:rsidP="00000000" w:rsidRDefault="00000000" w:rsidRPr="00000000" w14:paraId="000000A7">
            <w:pPr>
              <w:rPr/>
            </w:pPr>
            <w:r w:rsidDel="00000000" w:rsidR="00000000" w:rsidRPr="00000000">
              <w:rPr>
                <w:rtl w:val="0"/>
              </w:rPr>
              <w:t xml:space="preserve">29</w:t>
            </w:r>
          </w:p>
        </w:tc>
        <w:tc>
          <w:tcPr/>
          <w:p w:rsidR="00000000" w:rsidDel="00000000" w:rsidP="00000000" w:rsidRDefault="00000000" w:rsidRPr="00000000" w14:paraId="000000A8">
            <w:pPr>
              <w:rPr/>
            </w:pPr>
            <w:r w:rsidDel="00000000" w:rsidR="00000000" w:rsidRPr="00000000">
              <w:rPr>
                <w:rtl w:val="0"/>
              </w:rPr>
              <w:t xml:space="preserve">Séparer « Letrozole ou Fulvestrant + Palbociclib + Zometa » en deux protocoles, et corriger « Fulvesteant ».</w:t>
            </w:r>
          </w:p>
        </w:tc>
        <w:tc>
          <w:tcPr/>
          <w:p w:rsidR="00000000" w:rsidDel="00000000" w:rsidP="00000000" w:rsidRDefault="00000000" w:rsidRPr="00000000" w14:paraId="000000A9">
            <w:pPr>
              <w:rPr/>
            </w:pPr>
            <w:r w:rsidDel="00000000" w:rsidR="00000000" w:rsidRPr="00000000">
              <w:rPr>
                <w:rtl w:val="0"/>
              </w:rPr>
              <w:t xml:space="preserve">Oui</w:t>
            </w:r>
          </w:p>
        </w:tc>
        <w:tc>
          <w:tcPr/>
          <w:p w:rsidR="00000000" w:rsidDel="00000000" w:rsidP="00000000" w:rsidRDefault="00000000" w:rsidRPr="00000000" w14:paraId="000000AA">
            <w:pPr>
              <w:rPr/>
            </w:pPr>
            <w:r w:rsidDel="00000000" w:rsidR="00000000" w:rsidRPr="00000000">
              <w:rPr>
                <w:rtl w:val="0"/>
              </w:rPr>
              <w:t xml:space="preserve">[oui]</w:t>
            </w:r>
          </w:p>
        </w:tc>
      </w:tr>
      <w:tr>
        <w:trPr>
          <w:cantSplit w:val="0"/>
          <w:tblHeader w:val="0"/>
        </w:trPr>
        <w:tc>
          <w:tcPr/>
          <w:p w:rsidR="00000000" w:rsidDel="00000000" w:rsidP="00000000" w:rsidRDefault="00000000" w:rsidRPr="00000000" w14:paraId="000000AB">
            <w:pPr>
              <w:rPr/>
            </w:pPr>
            <w:r w:rsidDel="00000000" w:rsidR="00000000" w:rsidRPr="00000000">
              <w:rPr>
                <w:rtl w:val="0"/>
              </w:rPr>
              <w:t xml:space="preserve">30</w:t>
            </w:r>
          </w:p>
        </w:tc>
        <w:tc>
          <w:tcPr/>
          <w:p w:rsidR="00000000" w:rsidDel="00000000" w:rsidP="00000000" w:rsidRDefault="00000000" w:rsidRPr="00000000" w14:paraId="000000AC">
            <w:pPr>
              <w:rPr/>
            </w:pPr>
            <w:r w:rsidDel="00000000" w:rsidR="00000000" w:rsidRPr="00000000">
              <w:rPr>
                <w:rtl w:val="0"/>
              </w:rPr>
              <w:t xml:space="preserve">Solumedrol de J1 avec le carboplatine : 80 mg partout (règle du 13/10), sauf les protocoles hebdomadaires.</w:t>
            </w:r>
          </w:p>
        </w:tc>
        <w:tc>
          <w:tcPr/>
          <w:p w:rsidR="00000000" w:rsidDel="00000000" w:rsidP="00000000" w:rsidRDefault="00000000" w:rsidRPr="00000000" w14:paraId="000000AD">
            <w:pPr>
              <w:rPr/>
            </w:pPr>
            <w:r w:rsidDel="00000000" w:rsidR="00000000" w:rsidRPr="00000000">
              <w:rPr>
                <w:rtl w:val="0"/>
              </w:rPr>
              <w:t xml:space="preserve">À vous</w:t>
            </w:r>
          </w:p>
        </w:tc>
        <w:tc>
          <w:tcPr/>
          <w:p w:rsidR="00000000" w:rsidDel="00000000" w:rsidP="00000000" w:rsidRDefault="00000000" w:rsidRPr="00000000" w14:paraId="000000AE">
            <w:pPr>
              <w:rPr/>
            </w:pPr>
            <w:r w:rsidDel="00000000" w:rsidR="00000000" w:rsidRPr="00000000">
              <w:rPr>
                <w:rtl w:val="0"/>
              </w:rPr>
              <w:t xml:space="preserve">[oui]</w:t>
            </w:r>
          </w:p>
        </w:tc>
      </w:tr>
      <w:tr>
        <w:trPr>
          <w:cantSplit w:val="0"/>
          <w:tblHeader w:val="0"/>
        </w:trPr>
        <w:tc>
          <w:tcPr/>
          <w:p w:rsidR="00000000" w:rsidDel="00000000" w:rsidP="00000000" w:rsidRDefault="00000000" w:rsidRPr="00000000" w14:paraId="000000AF">
            <w:pPr>
              <w:rPr/>
            </w:pPr>
            <w:r w:rsidDel="00000000" w:rsidR="00000000" w:rsidRPr="00000000">
              <w:rPr>
                <w:rtl w:val="0"/>
              </w:rPr>
              <w:t xml:space="preserve">31</w:t>
            </w:r>
          </w:p>
        </w:tc>
        <w:tc>
          <w:tcPr/>
          <w:p w:rsidR="00000000" w:rsidDel="00000000" w:rsidP="00000000" w:rsidRDefault="00000000" w:rsidRPr="00000000" w14:paraId="000000B0">
            <w:pPr>
              <w:rPr/>
            </w:pPr>
            <w:r w:rsidDel="00000000" w:rsidR="00000000" w:rsidRPr="00000000">
              <w:rPr>
                <w:rtl w:val="0"/>
              </w:rPr>
              <w:t xml:space="preserve">Acide folinique : 400 mg/m² partout, à la place des 50 mg en dose fixe de 14 protocoles.</w:t>
            </w:r>
          </w:p>
        </w:tc>
        <w:tc>
          <w:tcPr/>
          <w:p w:rsidR="00000000" w:rsidDel="00000000" w:rsidP="00000000" w:rsidRDefault="00000000" w:rsidRPr="00000000" w14:paraId="000000B1">
            <w:pPr>
              <w:rPr/>
            </w:pPr>
            <w:r w:rsidDel="00000000" w:rsidR="00000000" w:rsidRPr="00000000">
              <w:rPr>
                <w:rtl w:val="0"/>
              </w:rPr>
              <w:t xml:space="preserve">À vous</w:t>
            </w:r>
          </w:p>
        </w:tc>
        <w:tc>
          <w:tcPr/>
          <w:p w:rsidR="00000000" w:rsidDel="00000000" w:rsidP="00000000" w:rsidRDefault="00000000" w:rsidRPr="00000000" w14:paraId="000000B2">
            <w:pPr>
              <w:rPr/>
            </w:pPr>
            <w:r w:rsidDel="00000000" w:rsidR="00000000" w:rsidRPr="00000000">
              <w:rPr>
                <w:rtl w:val="0"/>
              </w:rPr>
              <w:t xml:space="preserve">[oui si cest la reference verifie les protocoles en ligne]</w:t>
            </w:r>
          </w:p>
        </w:tc>
      </w:tr>
      <w:tr>
        <w:trPr>
          <w:cantSplit w:val="0"/>
          <w:tblHeader w:val="0"/>
        </w:trPr>
        <w:tc>
          <w:tcPr/>
          <w:p w:rsidR="00000000" w:rsidDel="00000000" w:rsidP="00000000" w:rsidRDefault="00000000" w:rsidRPr="00000000" w14:paraId="000000B3">
            <w:pPr>
              <w:rPr/>
            </w:pPr>
            <w:r w:rsidDel="00000000" w:rsidR="00000000" w:rsidRPr="00000000">
              <w:rPr>
                <w:rtl w:val="0"/>
              </w:rPr>
              <w:t xml:space="preserve">32</w:t>
            </w:r>
          </w:p>
        </w:tc>
        <w:tc>
          <w:tcPr/>
          <w:p w:rsidR="00000000" w:rsidDel="00000000" w:rsidP="00000000" w:rsidRDefault="00000000" w:rsidRPr="00000000" w14:paraId="000000B4">
            <w:pPr>
              <w:rPr/>
            </w:pPr>
            <w:r w:rsidDel="00000000" w:rsidR="00000000" w:rsidRPr="00000000">
              <w:rPr>
                <w:rtl w:val="0"/>
              </w:rPr>
              <w:t xml:space="preserve">« Cisplatine 20 + Vinorelbine 15 hebdomadaire + RT » : la bonne dose de vinorelbine est-elle 15 mg/m² (Oui) ou 10 mg/m² (Non) ?</w:t>
            </w:r>
          </w:p>
        </w:tc>
        <w:tc>
          <w:tcPr/>
          <w:p w:rsidR="00000000" w:rsidDel="00000000" w:rsidP="00000000" w:rsidRDefault="00000000" w:rsidRPr="00000000" w14:paraId="000000B5">
            <w:pPr>
              <w:rPr/>
            </w:pPr>
            <w:r w:rsidDel="00000000" w:rsidR="00000000" w:rsidRPr="00000000">
              <w:rPr>
                <w:rtl w:val="0"/>
              </w:rPr>
              <w:t xml:space="preserve">À vous</w:t>
            </w:r>
          </w:p>
        </w:tc>
        <w:tc>
          <w:tcPr/>
          <w:p w:rsidR="00000000" w:rsidDel="00000000" w:rsidP="00000000" w:rsidRDefault="00000000" w:rsidRPr="00000000" w14:paraId="000000B6">
            <w:pPr>
              <w:rPr/>
            </w:pPr>
            <w:r w:rsidDel="00000000" w:rsidR="00000000" w:rsidRPr="00000000">
              <w:rPr>
                <w:rtl w:val="0"/>
              </w:rPr>
              <w:t xml:space="preserve">[verifie en ligne si tu vois 15 c’est 15 si c’est 10 c’est 10]</w:t>
            </w:r>
          </w:p>
        </w:tc>
      </w:tr>
      <w:tr>
        <w:trPr>
          <w:cantSplit w:val="0"/>
          <w:tblHeader w:val="0"/>
        </w:trPr>
        <w:tc>
          <w:tcPr/>
          <w:p w:rsidR="00000000" w:rsidDel="00000000" w:rsidP="00000000" w:rsidRDefault="00000000" w:rsidRPr="00000000" w14:paraId="000000B7">
            <w:pPr>
              <w:rPr/>
            </w:pPr>
            <w:r w:rsidDel="00000000" w:rsidR="00000000" w:rsidRPr="00000000">
              <w:rPr>
                <w:rtl w:val="0"/>
              </w:rPr>
              <w:t xml:space="preserve">33</w:t>
            </w:r>
          </w:p>
        </w:tc>
        <w:tc>
          <w:tcPr/>
          <w:p w:rsidR="00000000" w:rsidDel="00000000" w:rsidP="00000000" w:rsidRDefault="00000000" w:rsidRPr="00000000" w14:paraId="000000B8">
            <w:pPr>
              <w:rPr/>
            </w:pPr>
            <w:r w:rsidDel="00000000" w:rsidR="00000000" w:rsidRPr="00000000">
              <w:rPr>
                <w:rtl w:val="0"/>
              </w:rPr>
              <w:t xml:space="preserve">Immunothérapies : écrire la durée maximale en remarque (par exemple 2 ans de pembrolizumab), sans rien bloquer.</w:t>
            </w:r>
          </w:p>
        </w:tc>
        <w:tc>
          <w:tcPr/>
          <w:p w:rsidR="00000000" w:rsidDel="00000000" w:rsidP="00000000" w:rsidRDefault="00000000" w:rsidRPr="00000000" w14:paraId="000000B9">
            <w:pPr>
              <w:rPr/>
            </w:pPr>
            <w:r w:rsidDel="00000000" w:rsidR="00000000" w:rsidRPr="00000000">
              <w:rPr>
                <w:rtl w:val="0"/>
              </w:rPr>
              <w:t xml:space="preserve">Oui</w:t>
            </w:r>
          </w:p>
        </w:tc>
        <w:tc>
          <w:tcPr/>
          <w:p w:rsidR="00000000" w:rsidDel="00000000" w:rsidP="00000000" w:rsidRDefault="00000000" w:rsidRPr="00000000" w14:paraId="000000BA">
            <w:pPr>
              <w:rPr/>
            </w:pPr>
            <w:r w:rsidDel="00000000" w:rsidR="00000000" w:rsidRPr="00000000">
              <w:rPr>
                <w:rtl w:val="0"/>
              </w:rPr>
              <w:t xml:space="preserve">[oui en fonction de l’indication ]</w:t>
            </w:r>
          </w:p>
        </w:tc>
      </w:tr>
      <w:tr>
        <w:trPr>
          <w:cantSplit w:val="0"/>
          <w:tblHeader w:val="0"/>
        </w:trPr>
        <w:tc>
          <w:tcPr/>
          <w:p w:rsidR="00000000" w:rsidDel="00000000" w:rsidP="00000000" w:rsidRDefault="00000000" w:rsidRPr="00000000" w14:paraId="000000BB">
            <w:pPr>
              <w:rPr/>
            </w:pPr>
            <w:r w:rsidDel="00000000" w:rsidR="00000000" w:rsidRPr="00000000">
              <w:rPr>
                <w:rtl w:val="0"/>
              </w:rPr>
              <w:t xml:space="preserve">34</w:t>
            </w:r>
          </w:p>
        </w:tc>
        <w:tc>
          <w:tcPr/>
          <w:p w:rsidR="00000000" w:rsidDel="00000000" w:rsidP="00000000" w:rsidRDefault="00000000" w:rsidRPr="00000000" w14:paraId="000000BC">
            <w:pPr>
              <w:rPr/>
            </w:pPr>
            <w:r w:rsidDel="00000000" w:rsidR="00000000" w:rsidRPr="00000000">
              <w:rPr>
                <w:rtl w:val="0"/>
              </w:rPr>
              <w:t xml:space="preserve">Compléter ZOMETA (créatinine, dose selon la clairance, bilan dentaire, calcium et vitamine D) et NAUSELIUM (durée maximale).</w:t>
            </w:r>
          </w:p>
        </w:tc>
        <w:tc>
          <w:tcPr/>
          <w:p w:rsidR="00000000" w:rsidDel="00000000" w:rsidP="00000000" w:rsidRDefault="00000000" w:rsidRPr="00000000" w14:paraId="000000BD">
            <w:pPr>
              <w:rPr/>
            </w:pPr>
            <w:r w:rsidDel="00000000" w:rsidR="00000000" w:rsidRPr="00000000">
              <w:rPr>
                <w:rtl w:val="0"/>
              </w:rPr>
              <w:t xml:space="preserve">Oui</w:t>
            </w:r>
          </w:p>
        </w:tc>
        <w:tc>
          <w:tcPr/>
          <w:p w:rsidR="00000000" w:rsidDel="00000000" w:rsidP="00000000" w:rsidRDefault="00000000" w:rsidRPr="00000000" w14:paraId="000000BE">
            <w:pPr>
              <w:rPr/>
            </w:pPr>
            <w:r w:rsidDel="00000000" w:rsidR="00000000" w:rsidRPr="00000000">
              <w:rPr>
                <w:rtl w:val="0"/>
              </w:rPr>
              <w:t xml:space="preserve">[oui fais le selon les recommendations]</w:t>
            </w:r>
          </w:p>
        </w:tc>
      </w:tr>
      <w:tr>
        <w:trPr>
          <w:cantSplit w:val="0"/>
          <w:tblHeader w:val="0"/>
        </w:trPr>
        <w:tc>
          <w:tcPr/>
          <w:p w:rsidR="00000000" w:rsidDel="00000000" w:rsidP="00000000" w:rsidRDefault="00000000" w:rsidRPr="00000000" w14:paraId="000000BF">
            <w:pPr>
              <w:rPr/>
            </w:pPr>
            <w:r w:rsidDel="00000000" w:rsidR="00000000" w:rsidRPr="00000000">
              <w:rPr>
                <w:rtl w:val="0"/>
              </w:rPr>
              <w:t xml:space="preserve">35</w:t>
            </w:r>
          </w:p>
        </w:tc>
        <w:tc>
          <w:tcPr/>
          <w:p w:rsidR="00000000" w:rsidDel="00000000" w:rsidP="00000000" w:rsidRDefault="00000000" w:rsidRPr="00000000" w14:paraId="000000C0">
            <w:pPr>
              <w:rPr/>
            </w:pPr>
            <w:r w:rsidDel="00000000" w:rsidR="00000000" w:rsidRPr="00000000">
              <w:rPr>
                <w:rtl w:val="0"/>
              </w:rPr>
              <w:t xml:space="preserve">Faire tourner le contrôle automatique de cet audit à chaque modification de protocole et avant chaque copie vers le modèle : un avertissement d'un clic, jamais bloquant.</w:t>
            </w:r>
          </w:p>
        </w:tc>
        <w:tc>
          <w:tcPr/>
          <w:p w:rsidR="00000000" w:rsidDel="00000000" w:rsidP="00000000" w:rsidRDefault="00000000" w:rsidRPr="00000000" w14:paraId="000000C1">
            <w:pPr>
              <w:rPr/>
            </w:pPr>
            <w:r w:rsidDel="00000000" w:rsidR="00000000" w:rsidRPr="00000000">
              <w:rPr>
                <w:rtl w:val="0"/>
              </w:rPr>
              <w:t xml:space="preserve">Oui</w:t>
            </w:r>
          </w:p>
        </w:tc>
        <w:tc>
          <w:tcPr/>
          <w:p w:rsidR="00000000" w:rsidDel="00000000" w:rsidP="00000000" w:rsidRDefault="00000000" w:rsidRPr="00000000" w14:paraId="000000C2">
            <w:pPr>
              <w:rPr/>
            </w:pPr>
            <w:r w:rsidDel="00000000" w:rsidR="00000000" w:rsidRPr="00000000">
              <w:rPr>
                <w:rtl w:val="0"/>
              </w:rPr>
              <w:t xml:space="preserve">[oui]</w:t>
            </w:r>
          </w:p>
        </w:tc>
      </w:tr>
      <w:tr>
        <w:trPr>
          <w:cantSplit w:val="0"/>
          <w:tblHeader w:val="0"/>
        </w:trPr>
        <w:tc>
          <w:tcPr/>
          <w:p w:rsidR="00000000" w:rsidDel="00000000" w:rsidP="00000000" w:rsidRDefault="00000000" w:rsidRPr="00000000" w14:paraId="000000C3">
            <w:pPr>
              <w:rPr/>
            </w:pPr>
            <w:r w:rsidDel="00000000" w:rsidR="00000000" w:rsidRPr="00000000">
              <w:rPr>
                <w:rtl w:val="0"/>
              </w:rPr>
              <w:t xml:space="preserve">36</w:t>
            </w:r>
          </w:p>
        </w:tc>
        <w:tc>
          <w:tcPr/>
          <w:p w:rsidR="00000000" w:rsidDel="00000000" w:rsidP="00000000" w:rsidRDefault="00000000" w:rsidRPr="00000000" w14:paraId="000000C4">
            <w:pPr>
              <w:rPr/>
            </w:pPr>
            <w:r w:rsidDel="00000000" w:rsidR="00000000" w:rsidRPr="00000000">
              <w:rPr>
                <w:rtl w:val="0"/>
              </w:rPr>
              <w:t xml:space="preserve">Votre compte de tous les jours ne peut plus écrire la liste des administrateurs (console seulement). Il ne lit plus que les profils de votre équipe. Il est reconnu par son identifiant, pas par son e-mail.</w:t>
            </w:r>
          </w:p>
        </w:tc>
        <w:tc>
          <w:tcPr/>
          <w:p w:rsidR="00000000" w:rsidDel="00000000" w:rsidP="00000000" w:rsidRDefault="00000000" w:rsidRPr="00000000" w14:paraId="000000C5">
            <w:pPr>
              <w:rPr/>
            </w:pPr>
            <w:r w:rsidDel="00000000" w:rsidR="00000000" w:rsidRPr="00000000">
              <w:rPr>
                <w:rtl w:val="0"/>
              </w:rPr>
              <w:t xml:space="preserve">Oui</w:t>
            </w:r>
          </w:p>
        </w:tc>
        <w:tc>
          <w:tcPr/>
          <w:p w:rsidR="00000000" w:rsidDel="00000000" w:rsidP="00000000" w:rsidRDefault="00000000" w:rsidRPr="00000000" w14:paraId="000000C6">
            <w:pPr>
              <w:rPr/>
            </w:pPr>
            <w:r w:rsidDel="00000000" w:rsidR="00000000" w:rsidRPr="00000000">
              <w:rPr>
                <w:rtl w:val="0"/>
              </w:rPr>
              <w:t xml:space="preserve">[pour moi cest sur firebase que je nomme l’email del ‘administrateur, pas sur mon compte onco360 avec l’email </w:t>
            </w:r>
            <w:hyperlink r:id="rId7">
              <w:r w:rsidDel="00000000" w:rsidR="00000000" w:rsidRPr="00000000">
                <w:rPr>
                  <w:color w:val="1155cc"/>
                  <w:u w:val="single"/>
                  <w:rtl w:val="0"/>
                </w:rPr>
                <w:t xml:space="preserve">ritabentahila@gmail.com</w:t>
              </w:r>
            </w:hyperlink>
            <w:r w:rsidDel="00000000" w:rsidR="00000000" w:rsidRPr="00000000">
              <w:rPr>
                <w:rtl w:val="0"/>
              </w:rPr>
              <w:t xml:space="preserve"> non ? donc meme si je laisse session onco360 ouverte compte medecin on ne peut pas aller sur compte admin qui a un autre email et autre mot de passe que j’ai defini sur firebase]</w:t>
            </w:r>
          </w:p>
        </w:tc>
      </w:tr>
      <w:tr>
        <w:trPr>
          <w:cantSplit w:val="0"/>
          <w:tblHeader w:val="0"/>
        </w:trPr>
        <w:tc>
          <w:tcPr/>
          <w:p w:rsidR="00000000" w:rsidDel="00000000" w:rsidP="00000000" w:rsidRDefault="00000000" w:rsidRPr="00000000" w14:paraId="000000C7">
            <w:pPr>
              <w:rPr/>
            </w:pPr>
            <w:r w:rsidDel="00000000" w:rsidR="00000000" w:rsidRPr="00000000">
              <w:rPr>
                <w:rtl w:val="0"/>
              </w:rPr>
              <w:t xml:space="preserve">37</w:t>
            </w:r>
          </w:p>
        </w:tc>
        <w:tc>
          <w:tcPr/>
          <w:p w:rsidR="00000000" w:rsidDel="00000000" w:rsidP="00000000" w:rsidRDefault="00000000" w:rsidRPr="00000000" w14:paraId="000000C8">
            <w:pPr>
              <w:rPr/>
            </w:pPr>
            <w:r w:rsidDel="00000000" w:rsidR="00000000" w:rsidRPr="00000000">
              <w:rPr>
                <w:rtl w:val="0"/>
              </w:rPr>
              <w:t xml:space="preserve">Double vérification (code sur téléphone) pour le seul compte d'administration. Elle a été refusée pour les médecins, mais ce compte peut réécrire tous les cabinets.</w:t>
            </w:r>
          </w:p>
        </w:tc>
        <w:tc>
          <w:tcPr/>
          <w:p w:rsidR="00000000" w:rsidDel="00000000" w:rsidP="00000000" w:rsidRDefault="00000000" w:rsidRPr="00000000" w14:paraId="000000C9">
            <w:pPr>
              <w:rPr/>
            </w:pPr>
            <w:r w:rsidDel="00000000" w:rsidR="00000000" w:rsidRPr="00000000">
              <w:rPr>
                <w:rtl w:val="0"/>
              </w:rPr>
              <w:t xml:space="preserve">Oui</w:t>
            </w:r>
          </w:p>
        </w:tc>
        <w:tc>
          <w:tcPr/>
          <w:p w:rsidR="00000000" w:rsidDel="00000000" w:rsidP="00000000" w:rsidRDefault="00000000" w:rsidRPr="00000000" w14:paraId="000000CA">
            <w:pPr>
              <w:rPr/>
            </w:pPr>
            <w:r w:rsidDel="00000000" w:rsidR="00000000" w:rsidRPr="00000000">
              <w:rPr>
                <w:rtl w:val="0"/>
              </w:rPr>
              <w:t xml:space="preserve">[non flemme</w:t>
            </w:r>
          </w:p>
        </w:tc>
      </w:tr>
      <w:tr>
        <w:trPr>
          <w:cantSplit w:val="0"/>
          <w:tblHeader w:val="0"/>
        </w:trPr>
        <w:tc>
          <w:tcPr/>
          <w:p w:rsidR="00000000" w:rsidDel="00000000" w:rsidP="00000000" w:rsidRDefault="00000000" w:rsidRPr="00000000" w14:paraId="000000CB">
            <w:pPr>
              <w:rPr/>
            </w:pPr>
            <w:r w:rsidDel="00000000" w:rsidR="00000000" w:rsidRPr="00000000">
              <w:rPr>
                <w:rtl w:val="0"/>
              </w:rPr>
              <w:t xml:space="preserve">38</w:t>
            </w:r>
          </w:p>
        </w:tc>
        <w:tc>
          <w:tcPr/>
          <w:p w:rsidR="00000000" w:rsidDel="00000000" w:rsidP="00000000" w:rsidRDefault="00000000" w:rsidRPr="00000000" w14:paraId="000000CC">
            <w:pPr>
              <w:rPr/>
            </w:pPr>
            <w:r w:rsidDel="00000000" w:rsidR="00000000" w:rsidRPr="00000000">
              <w:rPr>
                <w:rtl w:val="0"/>
              </w:rPr>
              <w:t xml:space="preserve">Prévenir le titulaire, sur son tableau de bord et dans son journal, chaque fois que l'Administration écrit dans son cabinet.</w:t>
            </w:r>
          </w:p>
        </w:tc>
        <w:tc>
          <w:tcPr/>
          <w:p w:rsidR="00000000" w:rsidDel="00000000" w:rsidP="00000000" w:rsidRDefault="00000000" w:rsidRPr="00000000" w14:paraId="000000CD">
            <w:pPr>
              <w:rPr/>
            </w:pPr>
            <w:r w:rsidDel="00000000" w:rsidR="00000000" w:rsidRPr="00000000">
              <w:rPr>
                <w:rtl w:val="0"/>
              </w:rPr>
              <w:t xml:space="preserve">Oui</w:t>
            </w:r>
          </w:p>
        </w:tc>
        <w:tc>
          <w:tcPr/>
          <w:p w:rsidR="00000000" w:rsidDel="00000000" w:rsidP="00000000" w:rsidRDefault="00000000" w:rsidRPr="00000000" w14:paraId="000000CE">
            <w:pPr>
              <w:rPr/>
            </w:pPr>
            <w:r w:rsidDel="00000000" w:rsidR="00000000" w:rsidRPr="00000000">
              <w:rPr>
                <w:rtl w:val="0"/>
              </w:rPr>
              <w:t xml:space="preserve">[oui</w:t>
            </w:r>
          </w:p>
        </w:tc>
      </w:tr>
      <w:tr>
        <w:trPr>
          <w:cantSplit w:val="0"/>
          <w:tblHeader w:val="0"/>
        </w:trPr>
        <w:tc>
          <w:tcPr/>
          <w:p w:rsidR="00000000" w:rsidDel="00000000" w:rsidP="00000000" w:rsidRDefault="00000000" w:rsidRPr="00000000" w14:paraId="000000CF">
            <w:pPr>
              <w:rPr/>
            </w:pPr>
            <w:r w:rsidDel="00000000" w:rsidR="00000000" w:rsidRPr="00000000">
              <w:rPr>
                <w:rtl w:val="0"/>
              </w:rPr>
              <w:t xml:space="preserve">39</w:t>
            </w:r>
          </w:p>
        </w:tc>
        <w:tc>
          <w:tcPr/>
          <w:p w:rsidR="00000000" w:rsidDel="00000000" w:rsidP="00000000" w:rsidRDefault="00000000" w:rsidRPr="00000000" w14:paraId="000000D0">
            <w:pPr>
              <w:rPr/>
            </w:pPr>
            <w:r w:rsidDel="00000000" w:rsidR="00000000" w:rsidRPr="00000000">
              <w:rPr>
                <w:rtl w:val="0"/>
              </w:rPr>
              <w:t xml:space="preserve">Cabinet suspendu = lecture seule et export permis, au lieu d'un accès coupé.</w:t>
            </w:r>
          </w:p>
        </w:tc>
        <w:tc>
          <w:tcPr/>
          <w:p w:rsidR="00000000" w:rsidDel="00000000" w:rsidP="00000000" w:rsidRDefault="00000000" w:rsidRPr="00000000" w14:paraId="000000D1">
            <w:pPr>
              <w:rPr/>
            </w:pPr>
            <w:r w:rsidDel="00000000" w:rsidR="00000000" w:rsidRPr="00000000">
              <w:rPr>
                <w:rtl w:val="0"/>
              </w:rPr>
              <w:t xml:space="preserve">Oui</w:t>
            </w:r>
          </w:p>
        </w:tc>
        <w:tc>
          <w:tcPr/>
          <w:p w:rsidR="00000000" w:rsidDel="00000000" w:rsidP="00000000" w:rsidRDefault="00000000" w:rsidRPr="00000000" w14:paraId="000000D2">
            <w:pPr>
              <w:rPr/>
            </w:pPr>
            <w:r w:rsidDel="00000000" w:rsidR="00000000" w:rsidRPr="00000000">
              <w:rPr>
                <w:rtl w:val="0"/>
              </w:rPr>
              <w:t xml:space="preserve">[oui</w:t>
            </w:r>
          </w:p>
        </w:tc>
      </w:tr>
      <w:tr>
        <w:trPr>
          <w:cantSplit w:val="0"/>
          <w:tblHeader w:val="0"/>
        </w:trPr>
        <w:tc>
          <w:tcPr/>
          <w:p w:rsidR="00000000" w:rsidDel="00000000" w:rsidP="00000000" w:rsidRDefault="00000000" w:rsidRPr="00000000" w14:paraId="000000D3">
            <w:pPr>
              <w:rPr/>
            </w:pPr>
            <w:r w:rsidDel="00000000" w:rsidR="00000000" w:rsidRPr="00000000">
              <w:rPr>
                <w:rtl w:val="0"/>
              </w:rPr>
              <w:t xml:space="preserve">40</w:t>
            </w:r>
          </w:p>
        </w:tc>
        <w:tc>
          <w:tcPr/>
          <w:p w:rsidR="00000000" w:rsidDel="00000000" w:rsidP="00000000" w:rsidRDefault="00000000" w:rsidRPr="00000000" w14:paraId="000000D4">
            <w:pPr>
              <w:rPr/>
            </w:pPr>
            <w:r w:rsidDel="00000000" w:rsidR="00000000" w:rsidRPr="00000000">
              <w:rPr>
                <w:rtl w:val="0"/>
              </w:rPr>
              <w:t xml:space="preserve">Suppression d'un cabinet : export final remis au médecin, puis 30 jours d'attente avant l'effacement.</w:t>
            </w:r>
          </w:p>
        </w:tc>
        <w:tc>
          <w:tcPr/>
          <w:p w:rsidR="00000000" w:rsidDel="00000000" w:rsidP="00000000" w:rsidRDefault="00000000" w:rsidRPr="00000000" w14:paraId="000000D5">
            <w:pPr>
              <w:rPr/>
            </w:pPr>
            <w:r w:rsidDel="00000000" w:rsidR="00000000" w:rsidRPr="00000000">
              <w:rPr>
                <w:rtl w:val="0"/>
              </w:rPr>
              <w:t xml:space="preserve">Oui</w:t>
            </w:r>
          </w:p>
        </w:tc>
        <w:tc>
          <w:tcPr/>
          <w:p w:rsidR="00000000" w:rsidDel="00000000" w:rsidP="00000000" w:rsidRDefault="00000000" w:rsidRPr="00000000" w14:paraId="000000D6">
            <w:pPr>
              <w:rPr/>
            </w:pPr>
            <w:r w:rsidDel="00000000" w:rsidR="00000000" w:rsidRPr="00000000">
              <w:rPr>
                <w:rtl w:val="0"/>
              </w:rPr>
              <w:t xml:space="preserve">[oui</w:t>
            </w:r>
          </w:p>
        </w:tc>
      </w:tr>
      <w:tr>
        <w:trPr>
          <w:cantSplit w:val="0"/>
          <w:tblHeader w:val="0"/>
        </w:trPr>
        <w:tc>
          <w:tcPr/>
          <w:p w:rsidR="00000000" w:rsidDel="00000000" w:rsidP="00000000" w:rsidRDefault="00000000" w:rsidRPr="00000000" w14:paraId="000000D7">
            <w:pPr>
              <w:rPr/>
            </w:pPr>
            <w:r w:rsidDel="00000000" w:rsidR="00000000" w:rsidRPr="00000000">
              <w:rPr>
                <w:rtl w:val="0"/>
              </w:rPr>
              <w:t xml:space="preserve">41</w:t>
            </w:r>
          </w:p>
        </w:tc>
        <w:tc>
          <w:tcPr/>
          <w:p w:rsidR="00000000" w:rsidDel="00000000" w:rsidP="00000000" w:rsidRDefault="00000000" w:rsidRPr="00000000" w14:paraId="000000D8">
            <w:pPr>
              <w:rPr/>
            </w:pPr>
            <w:r w:rsidDel="00000000" w:rsidR="00000000" w:rsidRPr="00000000">
              <w:rPr>
                <w:rtl w:val="0"/>
              </w:rPr>
              <w:t xml:space="preserve">Page « État de la plateforme » dans l'Administration : traitements de nuit, échecs, exports, refus de Google.</w:t>
            </w:r>
          </w:p>
        </w:tc>
        <w:tc>
          <w:tcPr/>
          <w:p w:rsidR="00000000" w:rsidDel="00000000" w:rsidP="00000000" w:rsidRDefault="00000000" w:rsidRPr="00000000" w14:paraId="000000D9">
            <w:pPr>
              <w:rPr/>
            </w:pPr>
            <w:r w:rsidDel="00000000" w:rsidR="00000000" w:rsidRPr="00000000">
              <w:rPr>
                <w:rtl w:val="0"/>
              </w:rPr>
              <w:t xml:space="preserve">Oui</w:t>
            </w:r>
          </w:p>
        </w:tc>
        <w:tc>
          <w:tcPr/>
          <w:p w:rsidR="00000000" w:rsidDel="00000000" w:rsidP="00000000" w:rsidRDefault="00000000" w:rsidRPr="00000000" w14:paraId="000000DA">
            <w:pPr>
              <w:rPr/>
            </w:pPr>
            <w:r w:rsidDel="00000000" w:rsidR="00000000" w:rsidRPr="00000000">
              <w:rPr>
                <w:rtl w:val="0"/>
              </w:rPr>
              <w:t xml:space="preserve">[oui</w:t>
            </w:r>
          </w:p>
        </w:tc>
      </w:tr>
      <w:tr>
        <w:trPr>
          <w:cantSplit w:val="0"/>
          <w:tblHeader w:val="0"/>
        </w:trPr>
        <w:tc>
          <w:tcPr/>
          <w:p w:rsidR="00000000" w:rsidDel="00000000" w:rsidP="00000000" w:rsidRDefault="00000000" w:rsidRPr="00000000" w14:paraId="000000DB">
            <w:pPr>
              <w:rPr/>
            </w:pPr>
            <w:r w:rsidDel="00000000" w:rsidR="00000000" w:rsidRPr="00000000">
              <w:rPr>
                <w:rtl w:val="0"/>
              </w:rPr>
              <w:t xml:space="preserve">42</w:t>
            </w:r>
          </w:p>
        </w:tc>
        <w:tc>
          <w:tcPr/>
          <w:p w:rsidR="00000000" w:rsidDel="00000000" w:rsidP="00000000" w:rsidRDefault="00000000" w:rsidRPr="00000000" w14:paraId="000000DC">
            <w:pPr>
              <w:rPr/>
            </w:pPr>
            <w:r w:rsidDel="00000000" w:rsidR="00000000" w:rsidRPr="00000000">
              <w:rPr>
                <w:rtl w:val="0"/>
              </w:rPr>
              <w:t xml:space="preserve">Ajout d'un membre : messages neutres, et la personne déjà inscrite ailleurs accepte l'invitation avant d'entrer.</w:t>
            </w:r>
          </w:p>
        </w:tc>
        <w:tc>
          <w:tcPr/>
          <w:p w:rsidR="00000000" w:rsidDel="00000000" w:rsidP="00000000" w:rsidRDefault="00000000" w:rsidRPr="00000000" w14:paraId="000000DD">
            <w:pPr>
              <w:rPr/>
            </w:pPr>
            <w:r w:rsidDel="00000000" w:rsidR="00000000" w:rsidRPr="00000000">
              <w:rPr>
                <w:rtl w:val="0"/>
              </w:rPr>
              <w:t xml:space="preserve">Oui</w:t>
            </w:r>
          </w:p>
        </w:tc>
        <w:tc>
          <w:tcPr/>
          <w:p w:rsidR="00000000" w:rsidDel="00000000" w:rsidP="00000000" w:rsidRDefault="00000000" w:rsidRPr="00000000" w14:paraId="000000DE">
            <w:pPr>
              <w:rPr/>
            </w:pPr>
            <w:r w:rsidDel="00000000" w:rsidR="00000000" w:rsidRPr="00000000">
              <w:rPr>
                <w:rtl w:val="0"/>
              </w:rPr>
              <w:t xml:space="preserve">[oui</w:t>
            </w:r>
          </w:p>
        </w:tc>
      </w:tr>
      <w:tr>
        <w:trPr>
          <w:cantSplit w:val="0"/>
          <w:tblHeader w:val="0"/>
        </w:trPr>
        <w:tc>
          <w:tcPr/>
          <w:p w:rsidR="00000000" w:rsidDel="00000000" w:rsidP="00000000" w:rsidRDefault="00000000" w:rsidRPr="00000000" w14:paraId="000000DF">
            <w:pPr>
              <w:rPr/>
            </w:pPr>
            <w:r w:rsidDel="00000000" w:rsidR="00000000" w:rsidRPr="00000000">
              <w:rPr>
                <w:rtl w:val="0"/>
              </w:rPr>
              <w:t xml:space="preserve">43</w:t>
            </w:r>
          </w:p>
        </w:tc>
        <w:tc>
          <w:tcPr/>
          <w:p w:rsidR="00000000" w:rsidDel="00000000" w:rsidP="00000000" w:rsidRDefault="00000000" w:rsidRPr="00000000" w14:paraId="000000E0">
            <w:pPr>
              <w:rPr/>
            </w:pPr>
            <w:r w:rsidDel="00000000" w:rsidR="00000000" w:rsidRPr="00000000">
              <w:rPr>
                <w:rtl w:val="0"/>
              </w:rPr>
              <w:t xml:space="preserve">Appliquer pour de bon la politique de sécurité du site (Q-e), comme deuxième verrou, et ajouter une politique des permissions (caméra, micro).</w:t>
            </w:r>
          </w:p>
        </w:tc>
        <w:tc>
          <w:tcPr/>
          <w:p w:rsidR="00000000" w:rsidDel="00000000" w:rsidP="00000000" w:rsidRDefault="00000000" w:rsidRPr="00000000" w14:paraId="000000E1">
            <w:pPr>
              <w:rPr/>
            </w:pPr>
            <w:r w:rsidDel="00000000" w:rsidR="00000000" w:rsidRPr="00000000">
              <w:rPr>
                <w:rtl w:val="0"/>
              </w:rPr>
              <w:t xml:space="preserve">Oui</w:t>
            </w:r>
          </w:p>
        </w:tc>
        <w:tc>
          <w:tcPr/>
          <w:p w:rsidR="00000000" w:rsidDel="00000000" w:rsidP="00000000" w:rsidRDefault="00000000" w:rsidRPr="00000000" w14:paraId="000000E2">
            <w:pPr>
              <w:rPr/>
            </w:pPr>
            <w:r w:rsidDel="00000000" w:rsidR="00000000" w:rsidRPr="00000000">
              <w:rPr>
                <w:rtl w:val="0"/>
              </w:rPr>
              <w:t xml:space="preserve">[oui</w:t>
            </w:r>
          </w:p>
        </w:tc>
      </w:tr>
    </w:tbl>
    <w:p w:rsidR="00000000" w:rsidDel="00000000" w:rsidP="00000000" w:rsidRDefault="00000000" w:rsidRPr="00000000" w14:paraId="000000E3">
      <w:pPr>
        <w:rPr/>
      </w:pPr>
      <w:r w:rsidDel="00000000" w:rsidR="00000000" w:rsidRPr="00000000">
        <w:rPr>
          <w:rtl w:val="0"/>
        </w:rPr>
        <w:t xml:space="preserve">Suite : les lignes 44 à 48 portent sur les doses et la vigilance, 49 à 56 sur les impressions et l'usage, 57 à 62 sur la sécurité, les coûts, la cession et le juriste.</w:t>
      </w:r>
    </w:p>
    <w:tbl>
      <w:tblPr>
        <w:tblStyle w:val="Table4"/>
        <w:tblW w:w="935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8"/>
        <w:gridCol w:w="5796"/>
        <w:gridCol w:w="1209"/>
        <w:gridCol w:w="1505"/>
        <w:tblGridChange w:id="0">
          <w:tblGrid>
            <w:gridCol w:w="848"/>
            <w:gridCol w:w="5796"/>
            <w:gridCol w:w="1209"/>
            <w:gridCol w:w="1505"/>
          </w:tblGrid>
        </w:tblGridChange>
      </w:tblGrid>
      <w:tr>
        <w:trPr>
          <w:cantSplit w:val="0"/>
          <w:tblHeader w:val="1"/>
        </w:trPr>
        <w:tc>
          <w:tcPr>
            <w:shd w:fill="f2f2f2" w:val="clear"/>
          </w:tcPr>
          <w:p w:rsidR="00000000" w:rsidDel="00000000" w:rsidP="00000000" w:rsidRDefault="00000000" w:rsidRPr="00000000" w14:paraId="000000E4">
            <w:pPr>
              <w:rPr/>
            </w:pPr>
            <w:r w:rsidDel="00000000" w:rsidR="00000000" w:rsidRPr="00000000">
              <w:rPr>
                <w:rtl w:val="0"/>
              </w:rPr>
              <w:t xml:space="preserve">N°</w:t>
            </w:r>
          </w:p>
        </w:tc>
        <w:tc>
          <w:tcPr>
            <w:shd w:fill="f2f2f2" w:val="clear"/>
          </w:tcPr>
          <w:p w:rsidR="00000000" w:rsidDel="00000000" w:rsidP="00000000" w:rsidRDefault="00000000" w:rsidRPr="00000000" w14:paraId="000000E5">
            <w:pPr>
              <w:rPr/>
            </w:pPr>
            <w:r w:rsidDel="00000000" w:rsidR="00000000" w:rsidRPr="00000000">
              <w:rPr>
                <w:rtl w:val="0"/>
              </w:rPr>
              <w:t xml:space="preserve">Proposition</w:t>
            </w:r>
          </w:p>
        </w:tc>
        <w:tc>
          <w:tcPr>
            <w:shd w:fill="f2f2f2" w:val="clear"/>
          </w:tcPr>
          <w:p w:rsidR="00000000" w:rsidDel="00000000" w:rsidP="00000000" w:rsidRDefault="00000000" w:rsidRPr="00000000" w14:paraId="000000E6">
            <w:pPr>
              <w:rPr/>
            </w:pPr>
            <w:r w:rsidDel="00000000" w:rsidR="00000000" w:rsidRPr="00000000">
              <w:rPr>
                <w:rtl w:val="0"/>
              </w:rPr>
              <w:t xml:space="preserve">Conseil</w:t>
            </w:r>
          </w:p>
        </w:tc>
        <w:tc>
          <w:tcPr>
            <w:shd w:fill="f2f2f2" w:val="clear"/>
          </w:tcPr>
          <w:p w:rsidR="00000000" w:rsidDel="00000000" w:rsidP="00000000" w:rsidRDefault="00000000" w:rsidRPr="00000000" w14:paraId="000000E7">
            <w:pPr>
              <w:rPr/>
            </w:pPr>
            <w:r w:rsidDel="00000000" w:rsidR="00000000" w:rsidRPr="00000000">
              <w:rPr>
                <w:rtl w:val="0"/>
              </w:rPr>
              <w:t xml:space="preserve">Réponse</w:t>
            </w:r>
          </w:p>
        </w:tc>
      </w:tr>
      <w:tr>
        <w:trPr>
          <w:cantSplit w:val="0"/>
          <w:tblHeader w:val="0"/>
        </w:trPr>
        <w:tc>
          <w:tcPr/>
          <w:p w:rsidR="00000000" w:rsidDel="00000000" w:rsidP="00000000" w:rsidRDefault="00000000" w:rsidRPr="00000000" w14:paraId="000000E8">
            <w:pPr>
              <w:rPr/>
            </w:pPr>
            <w:r w:rsidDel="00000000" w:rsidR="00000000" w:rsidRPr="00000000">
              <w:rPr>
                <w:rtl w:val="0"/>
              </w:rPr>
              <w:t xml:space="preserve">44</w:t>
            </w:r>
          </w:p>
        </w:tc>
        <w:tc>
          <w:tcPr/>
          <w:p w:rsidR="00000000" w:rsidDel="00000000" w:rsidP="00000000" w:rsidRDefault="00000000" w:rsidRPr="00000000" w14:paraId="000000E9">
            <w:pPr>
              <w:rPr/>
            </w:pPr>
            <w:r w:rsidDel="00000000" w:rsidR="00000000" w:rsidRPr="00000000">
              <w:rPr>
                <w:rtl w:val="0"/>
              </w:rPr>
              <w:t xml:space="preserve">Régler une décimale (0,1 mg) sur les 5 lignes mal arrondies (vincristine d'EMA-CO, trabéctédine, dactinomycine, lurbinectédine, vinblastine). Appliquer aussi les décimales aux doses en mg/kg.</w:t>
            </w:r>
          </w:p>
        </w:tc>
        <w:tc>
          <w:tcPr/>
          <w:p w:rsidR="00000000" w:rsidDel="00000000" w:rsidP="00000000" w:rsidRDefault="00000000" w:rsidRPr="00000000" w14:paraId="000000EA">
            <w:pPr>
              <w:rPr/>
            </w:pPr>
            <w:r w:rsidDel="00000000" w:rsidR="00000000" w:rsidRPr="00000000">
              <w:rPr>
                <w:rtl w:val="0"/>
              </w:rPr>
              <w:t xml:space="preserve">Oui</w:t>
            </w:r>
          </w:p>
        </w:tc>
        <w:tc>
          <w:tcPr/>
          <w:p w:rsidR="00000000" w:rsidDel="00000000" w:rsidP="00000000" w:rsidRDefault="00000000" w:rsidRPr="00000000" w14:paraId="000000EB">
            <w:pPr>
              <w:rPr/>
            </w:pPr>
            <w:r w:rsidDel="00000000" w:rsidR="00000000" w:rsidRPr="00000000">
              <w:rPr>
                <w:rtl w:val="0"/>
              </w:rPr>
              <w:t xml:space="preserve">[oui</w:t>
            </w:r>
          </w:p>
        </w:tc>
      </w:tr>
      <w:tr>
        <w:trPr>
          <w:cantSplit w:val="0"/>
          <w:tblHeader w:val="0"/>
        </w:trPr>
        <w:tc>
          <w:tcPr/>
          <w:p w:rsidR="00000000" w:rsidDel="00000000" w:rsidP="00000000" w:rsidRDefault="00000000" w:rsidRPr="00000000" w14:paraId="000000EC">
            <w:pPr>
              <w:rPr/>
            </w:pPr>
            <w:r w:rsidDel="00000000" w:rsidR="00000000" w:rsidRPr="00000000">
              <w:rPr>
                <w:rtl w:val="0"/>
              </w:rPr>
              <w:t xml:space="preserve">45</w:t>
            </w:r>
          </w:p>
        </w:tc>
        <w:tc>
          <w:tcPr/>
          <w:p w:rsidR="00000000" w:rsidDel="00000000" w:rsidP="00000000" w:rsidRDefault="00000000" w:rsidRPr="00000000" w14:paraId="000000ED">
            <w:pPr>
              <w:rPr/>
            </w:pPr>
            <w:r w:rsidDel="00000000" w:rsidR="00000000" w:rsidRPr="00000000">
              <w:rPr>
                <w:rtl w:val="0"/>
              </w:rPr>
              <w:t xml:space="preserve">Avertissement d'un clic quand la créatinine est sous 7 mg/L avant un carboplatine (clairance sans doute surestimée), sans changer le calcul.</w:t>
            </w:r>
          </w:p>
        </w:tc>
        <w:tc>
          <w:tcPr/>
          <w:p w:rsidR="00000000" w:rsidDel="00000000" w:rsidP="00000000" w:rsidRDefault="00000000" w:rsidRPr="00000000" w14:paraId="000000EE">
            <w:pPr>
              <w:rPr/>
            </w:pPr>
            <w:r w:rsidDel="00000000" w:rsidR="00000000" w:rsidRPr="00000000">
              <w:rPr>
                <w:rtl w:val="0"/>
              </w:rPr>
              <w:t xml:space="preserve">Oui</w:t>
            </w:r>
          </w:p>
        </w:tc>
        <w:tc>
          <w:tcPr/>
          <w:p w:rsidR="00000000" w:rsidDel="00000000" w:rsidP="00000000" w:rsidRDefault="00000000" w:rsidRPr="00000000" w14:paraId="000000EF">
            <w:pPr>
              <w:rPr/>
            </w:pPr>
            <w:r w:rsidDel="00000000" w:rsidR="00000000" w:rsidRPr="00000000">
              <w:rPr>
                <w:rtl w:val="0"/>
              </w:rPr>
              <w:t xml:space="preserve">[oui</w:t>
            </w:r>
          </w:p>
        </w:tc>
      </w:tr>
      <w:tr>
        <w:trPr>
          <w:cantSplit w:val="0"/>
          <w:tblHeader w:val="0"/>
        </w:trPr>
        <w:tc>
          <w:tcPr/>
          <w:p w:rsidR="00000000" w:rsidDel="00000000" w:rsidP="00000000" w:rsidRDefault="00000000" w:rsidRPr="00000000" w14:paraId="000000F0">
            <w:pPr>
              <w:rPr/>
            </w:pPr>
            <w:r w:rsidDel="00000000" w:rsidR="00000000" w:rsidRPr="00000000">
              <w:rPr>
                <w:rtl w:val="0"/>
              </w:rPr>
              <w:t xml:space="preserve">46</w:t>
            </w:r>
          </w:p>
        </w:tc>
        <w:tc>
          <w:tcPr/>
          <w:p w:rsidR="00000000" w:rsidDel="00000000" w:rsidP="00000000" w:rsidRDefault="00000000" w:rsidRPr="00000000" w14:paraId="000000F1">
            <w:pPr>
              <w:rPr/>
            </w:pPr>
            <w:r w:rsidDel="00000000" w:rsidR="00000000" w:rsidRPr="00000000">
              <w:rPr>
                <w:rtl w:val="0"/>
              </w:rPr>
              <w:t xml:space="preserve">Traitements en cours choisis dans la liste des médicaments, et plus seulement tapés en texte libre, pour que les interactions soient toujours vues.</w:t>
            </w:r>
          </w:p>
        </w:tc>
        <w:tc>
          <w:tcPr/>
          <w:p w:rsidR="00000000" w:rsidDel="00000000" w:rsidP="00000000" w:rsidRDefault="00000000" w:rsidRPr="00000000" w14:paraId="000000F2">
            <w:pPr>
              <w:rPr/>
            </w:pPr>
            <w:r w:rsidDel="00000000" w:rsidR="00000000" w:rsidRPr="00000000">
              <w:rPr>
                <w:rtl w:val="0"/>
              </w:rPr>
              <w:t xml:space="preserve">Oui</w:t>
            </w:r>
          </w:p>
        </w:tc>
        <w:tc>
          <w:tcPr/>
          <w:p w:rsidR="00000000" w:rsidDel="00000000" w:rsidP="00000000" w:rsidRDefault="00000000" w:rsidRPr="00000000" w14:paraId="000000F3">
            <w:pPr>
              <w:rPr/>
            </w:pPr>
            <w:r w:rsidDel="00000000" w:rsidR="00000000" w:rsidRPr="00000000">
              <w:rPr>
                <w:rtl w:val="0"/>
              </w:rPr>
              <w:t xml:space="preserve">[non</w:t>
            </w:r>
          </w:p>
        </w:tc>
      </w:tr>
      <w:tr>
        <w:trPr>
          <w:cantSplit w:val="0"/>
          <w:tblHeader w:val="0"/>
        </w:trPr>
        <w:tc>
          <w:tcPr/>
          <w:p w:rsidR="00000000" w:rsidDel="00000000" w:rsidP="00000000" w:rsidRDefault="00000000" w:rsidRPr="00000000" w14:paraId="000000F4">
            <w:pPr>
              <w:rPr/>
            </w:pPr>
            <w:r w:rsidDel="00000000" w:rsidR="00000000" w:rsidRPr="00000000">
              <w:rPr>
                <w:rtl w:val="0"/>
              </w:rPr>
              <w:t xml:space="preserve">47</w:t>
            </w:r>
          </w:p>
        </w:tc>
        <w:tc>
          <w:tcPr/>
          <w:p w:rsidR="00000000" w:rsidDel="00000000" w:rsidP="00000000" w:rsidRDefault="00000000" w:rsidRPr="00000000" w14:paraId="000000F5">
            <w:pPr>
              <w:rPr/>
            </w:pPr>
            <w:r w:rsidDel="00000000" w:rsidR="00000000" w:rsidRPr="00000000">
              <w:rPr>
                <w:rtl w:val="0"/>
              </w:rPr>
              <w:t xml:space="preserve">Ajouter les interactions manquantes (vinca + azolés, taxanes et irinotécan + CYP3A4, tamoxifène + paroxétine ou fluoxétine, pémétrexed + AINS, 5-FU + brivudine), le topotécan et l'acide zolédronique au rein, l'albumine et la clairance de la trabéctédine.</w:t>
            </w:r>
          </w:p>
        </w:tc>
        <w:tc>
          <w:tcPr/>
          <w:p w:rsidR="00000000" w:rsidDel="00000000" w:rsidP="00000000" w:rsidRDefault="00000000" w:rsidRPr="00000000" w14:paraId="000000F6">
            <w:pPr>
              <w:rPr/>
            </w:pPr>
            <w:r w:rsidDel="00000000" w:rsidR="00000000" w:rsidRPr="00000000">
              <w:rPr>
                <w:rtl w:val="0"/>
              </w:rPr>
              <w:t xml:space="preserve">Oui</w:t>
            </w:r>
          </w:p>
        </w:tc>
        <w:tc>
          <w:tcPr/>
          <w:p w:rsidR="00000000" w:rsidDel="00000000" w:rsidP="00000000" w:rsidRDefault="00000000" w:rsidRPr="00000000" w14:paraId="000000F7">
            <w:pPr>
              <w:rPr/>
            </w:pPr>
            <w:r w:rsidDel="00000000" w:rsidR="00000000" w:rsidRPr="00000000">
              <w:rPr>
                <w:rtl w:val="0"/>
              </w:rPr>
              <w:t xml:space="preserve">[oui, aussi dans parametrage</w:t>
            </w:r>
          </w:p>
        </w:tc>
      </w:tr>
      <w:tr>
        <w:trPr>
          <w:cantSplit w:val="0"/>
          <w:tblHeader w:val="0"/>
        </w:trPr>
        <w:tc>
          <w:tcPr/>
          <w:p w:rsidR="00000000" w:rsidDel="00000000" w:rsidP="00000000" w:rsidRDefault="00000000" w:rsidRPr="00000000" w14:paraId="000000F8">
            <w:pPr>
              <w:rPr/>
            </w:pPr>
            <w:r w:rsidDel="00000000" w:rsidR="00000000" w:rsidRPr="00000000">
              <w:rPr>
                <w:rtl w:val="0"/>
              </w:rPr>
              <w:t xml:space="preserve">48</w:t>
            </w:r>
          </w:p>
        </w:tc>
        <w:tc>
          <w:tcPr/>
          <w:p w:rsidR="00000000" w:rsidDel="00000000" w:rsidP="00000000" w:rsidRDefault="00000000" w:rsidRPr="00000000" w14:paraId="000000F9">
            <w:pPr>
              <w:rPr/>
            </w:pPr>
            <w:r w:rsidDel="00000000" w:rsidR="00000000" w:rsidRPr="00000000">
              <w:rPr>
                <w:rtl w:val="0"/>
              </w:rPr>
              <w:t xml:space="preserve">Compter l'épirubicine à 0,8 doxorubicine (Feijen 2019) au lieu de 0,5 (RCP) pour la dose cumulée.</w:t>
            </w:r>
          </w:p>
        </w:tc>
        <w:tc>
          <w:tcPr/>
          <w:p w:rsidR="00000000" w:rsidDel="00000000" w:rsidP="00000000" w:rsidRDefault="00000000" w:rsidRPr="00000000" w14:paraId="000000FA">
            <w:pPr>
              <w:rPr/>
            </w:pPr>
            <w:r w:rsidDel="00000000" w:rsidR="00000000" w:rsidRPr="00000000">
              <w:rPr>
                <w:rtl w:val="0"/>
              </w:rPr>
              <w:t xml:space="preserve">À vous</w:t>
            </w:r>
          </w:p>
        </w:tc>
        <w:tc>
          <w:tcPr/>
          <w:p w:rsidR="00000000" w:rsidDel="00000000" w:rsidP="00000000" w:rsidRDefault="00000000" w:rsidRPr="00000000" w14:paraId="000000FB">
            <w:pPr>
              <w:rPr/>
            </w:pPr>
            <w:r w:rsidDel="00000000" w:rsidR="00000000" w:rsidRPr="00000000">
              <w:rPr>
                <w:rtl w:val="0"/>
              </w:rPr>
              <w:t xml:space="preserve">Oui selon la reco internationale </w:t>
            </w:r>
          </w:p>
        </w:tc>
      </w:tr>
      <w:tr>
        <w:trPr>
          <w:cantSplit w:val="0"/>
          <w:tblHeader w:val="0"/>
        </w:trPr>
        <w:tc>
          <w:tcPr/>
          <w:p w:rsidR="00000000" w:rsidDel="00000000" w:rsidP="00000000" w:rsidRDefault="00000000" w:rsidRPr="00000000" w14:paraId="000000FC">
            <w:pPr>
              <w:rPr/>
            </w:pPr>
            <w:r w:rsidDel="00000000" w:rsidR="00000000" w:rsidRPr="00000000">
              <w:rPr>
                <w:rtl w:val="0"/>
              </w:rPr>
              <w:t xml:space="preserve">49</w:t>
            </w:r>
          </w:p>
        </w:tc>
        <w:tc>
          <w:tcPr/>
          <w:p w:rsidR="00000000" w:rsidDel="00000000" w:rsidP="00000000" w:rsidRDefault="00000000" w:rsidRPr="00000000" w14:paraId="000000FD">
            <w:pPr>
              <w:rPr/>
            </w:pPr>
            <w:r w:rsidDel="00000000" w:rsidR="00000000" w:rsidRPr="00000000">
              <w:rPr>
                <w:rtl w:val="0"/>
              </w:rPr>
              <w:t xml:space="preserve">Fiche de chimio : nom du patient et titres des colonnes répétés en haut de chaque page.</w:t>
            </w:r>
          </w:p>
        </w:tc>
        <w:tc>
          <w:tcPr/>
          <w:p w:rsidR="00000000" w:rsidDel="00000000" w:rsidP="00000000" w:rsidRDefault="00000000" w:rsidRPr="00000000" w14:paraId="000000FE">
            <w:pPr>
              <w:rPr/>
            </w:pPr>
            <w:r w:rsidDel="00000000" w:rsidR="00000000" w:rsidRPr="00000000">
              <w:rPr>
                <w:rtl w:val="0"/>
              </w:rPr>
              <w:t xml:space="preserve">Oui</w:t>
            </w:r>
          </w:p>
        </w:tc>
        <w:tc>
          <w:tcPr/>
          <w:p w:rsidR="00000000" w:rsidDel="00000000" w:rsidP="00000000" w:rsidRDefault="00000000" w:rsidRPr="00000000" w14:paraId="000000FF">
            <w:pPr>
              <w:rPr/>
            </w:pPr>
            <w:r w:rsidDel="00000000" w:rsidR="00000000" w:rsidRPr="00000000">
              <w:rPr>
                <w:rtl w:val="0"/>
              </w:rPr>
              <w:t xml:space="preserve">[oui</w:t>
            </w:r>
          </w:p>
        </w:tc>
      </w:tr>
      <w:tr>
        <w:trPr>
          <w:cantSplit w:val="0"/>
          <w:tblHeader w:val="0"/>
        </w:trPr>
        <w:tc>
          <w:tcPr/>
          <w:p w:rsidR="00000000" w:rsidDel="00000000" w:rsidP="00000000" w:rsidRDefault="00000000" w:rsidRPr="00000000" w14:paraId="00000100">
            <w:pPr>
              <w:rPr/>
            </w:pPr>
            <w:r w:rsidDel="00000000" w:rsidR="00000000" w:rsidRPr="00000000">
              <w:rPr>
                <w:rtl w:val="0"/>
              </w:rPr>
              <w:t xml:space="preserve">50</w:t>
            </w:r>
          </w:p>
        </w:tc>
        <w:tc>
          <w:tcPr/>
          <w:p w:rsidR="00000000" w:rsidDel="00000000" w:rsidP="00000000" w:rsidRDefault="00000000" w:rsidRPr="00000000" w14:paraId="00000101">
            <w:pPr>
              <w:rPr/>
            </w:pPr>
            <w:r w:rsidDel="00000000" w:rsidR="00000000" w:rsidRPr="00000000">
              <w:rPr>
                <w:rtl w:val="0"/>
              </w:rPr>
              <w:t xml:space="preserve">Reçu toujours sur une seule feuille A5, même avec toutes les mentions.</w:t>
            </w:r>
          </w:p>
        </w:tc>
        <w:tc>
          <w:tcPr/>
          <w:p w:rsidR="00000000" w:rsidDel="00000000" w:rsidP="00000000" w:rsidRDefault="00000000" w:rsidRPr="00000000" w14:paraId="00000102">
            <w:pPr>
              <w:rPr/>
            </w:pPr>
            <w:r w:rsidDel="00000000" w:rsidR="00000000" w:rsidRPr="00000000">
              <w:rPr>
                <w:rtl w:val="0"/>
              </w:rPr>
              <w:t xml:space="preserve">Oui</w:t>
            </w:r>
          </w:p>
        </w:tc>
        <w:tc>
          <w:tcPr/>
          <w:p w:rsidR="00000000" w:rsidDel="00000000" w:rsidP="00000000" w:rsidRDefault="00000000" w:rsidRPr="00000000" w14:paraId="00000103">
            <w:pPr>
              <w:rPr/>
            </w:pPr>
            <w:r w:rsidDel="00000000" w:rsidR="00000000" w:rsidRPr="00000000">
              <w:rPr>
                <w:rtl w:val="0"/>
              </w:rPr>
              <w:t xml:space="preserve">[oui A5 de preference , reduire la police ou autre pour tout faire rentré sur A5</w:t>
            </w:r>
          </w:p>
        </w:tc>
      </w:tr>
      <w:tr>
        <w:trPr>
          <w:cantSplit w:val="0"/>
          <w:tblHeader w:val="0"/>
        </w:trPr>
        <w:tc>
          <w:tcPr/>
          <w:p w:rsidR="00000000" w:rsidDel="00000000" w:rsidP="00000000" w:rsidRDefault="00000000" w:rsidRPr="00000000" w14:paraId="00000104">
            <w:pPr>
              <w:rPr/>
            </w:pPr>
            <w:r w:rsidDel="00000000" w:rsidR="00000000" w:rsidRPr="00000000">
              <w:rPr>
                <w:rtl w:val="0"/>
              </w:rPr>
              <w:t xml:space="preserve">51</w:t>
            </w:r>
          </w:p>
        </w:tc>
        <w:tc>
          <w:tcPr/>
          <w:p w:rsidR="00000000" w:rsidDel="00000000" w:rsidP="00000000" w:rsidRDefault="00000000" w:rsidRPr="00000000" w14:paraId="00000105">
            <w:pPr>
              <w:rPr/>
            </w:pPr>
            <w:r w:rsidDel="00000000" w:rsidR="00000000" w:rsidRPr="00000000">
              <w:rPr>
                <w:rtl w:val="0"/>
              </w:rPr>
              <w:t xml:space="preserve">Ne jamais imprimer « À compléter » : ligne laissée vide, comme pour les documents de RT.</w:t>
            </w:r>
          </w:p>
        </w:tc>
        <w:tc>
          <w:tcPr/>
          <w:p w:rsidR="00000000" w:rsidDel="00000000" w:rsidP="00000000" w:rsidRDefault="00000000" w:rsidRPr="00000000" w14:paraId="00000106">
            <w:pPr>
              <w:rPr/>
            </w:pPr>
            <w:r w:rsidDel="00000000" w:rsidR="00000000" w:rsidRPr="00000000">
              <w:rPr>
                <w:rtl w:val="0"/>
              </w:rPr>
              <w:t xml:space="preserve">Oui</w:t>
            </w:r>
          </w:p>
        </w:tc>
        <w:tc>
          <w:tcPr/>
          <w:p w:rsidR="00000000" w:rsidDel="00000000" w:rsidP="00000000" w:rsidRDefault="00000000" w:rsidRPr="00000000" w14:paraId="00000107">
            <w:pPr>
              <w:rPr/>
            </w:pPr>
            <w:r w:rsidDel="00000000" w:rsidR="00000000" w:rsidRPr="00000000">
              <w:rPr>
                <w:rtl w:val="0"/>
              </w:rPr>
              <w:t xml:space="preserve">[oui</w:t>
            </w:r>
          </w:p>
        </w:tc>
      </w:tr>
      <w:tr>
        <w:trPr>
          <w:cantSplit w:val="0"/>
          <w:tblHeader w:val="0"/>
        </w:trPr>
        <w:tc>
          <w:tcPr/>
          <w:p w:rsidR="00000000" w:rsidDel="00000000" w:rsidP="00000000" w:rsidRDefault="00000000" w:rsidRPr="00000000" w14:paraId="00000108">
            <w:pPr>
              <w:rPr/>
            </w:pPr>
            <w:r w:rsidDel="00000000" w:rsidR="00000000" w:rsidRPr="00000000">
              <w:rPr>
                <w:rtl w:val="0"/>
              </w:rPr>
              <w:t xml:space="preserve">52</w:t>
            </w:r>
          </w:p>
        </w:tc>
        <w:tc>
          <w:tcPr/>
          <w:p w:rsidR="00000000" w:rsidDel="00000000" w:rsidP="00000000" w:rsidRDefault="00000000" w:rsidRPr="00000000" w14:paraId="00000109">
            <w:pPr>
              <w:rPr/>
            </w:pPr>
            <w:r w:rsidDel="00000000" w:rsidR="00000000" w:rsidRPr="00000000">
              <w:rPr>
                <w:rtl w:val="0"/>
              </w:rPr>
              <w:t xml:space="preserve">Ordonnance A5 : marges latérales ramenées à 15 mm avec l'en-tête généré, après avoir mesuré votre papier à en-tête (question 1 du 11/10).</w:t>
            </w:r>
          </w:p>
        </w:tc>
        <w:tc>
          <w:tcPr/>
          <w:p w:rsidR="00000000" w:rsidDel="00000000" w:rsidP="00000000" w:rsidRDefault="00000000" w:rsidRPr="00000000" w14:paraId="0000010A">
            <w:pPr>
              <w:rPr/>
            </w:pPr>
            <w:r w:rsidDel="00000000" w:rsidR="00000000" w:rsidRPr="00000000">
              <w:rPr>
                <w:rtl w:val="0"/>
              </w:rPr>
              <w:t xml:space="preserve">Oui</w:t>
            </w:r>
          </w:p>
        </w:tc>
        <w:tc>
          <w:tcPr/>
          <w:p w:rsidR="00000000" w:rsidDel="00000000" w:rsidP="00000000" w:rsidRDefault="00000000" w:rsidRPr="00000000" w14:paraId="0000010B">
            <w:pPr>
              <w:rPr/>
            </w:pPr>
            <w:r w:rsidDel="00000000" w:rsidR="00000000" w:rsidRPr="00000000">
              <w:rPr>
                <w:rtl w:val="0"/>
              </w:rPr>
              <w:t xml:space="preserve">[oui</w:t>
            </w:r>
          </w:p>
        </w:tc>
      </w:tr>
      <w:tr>
        <w:trPr>
          <w:cantSplit w:val="0"/>
          <w:tblHeader w:val="0"/>
        </w:trPr>
        <w:tc>
          <w:tcPr/>
          <w:p w:rsidR="00000000" w:rsidDel="00000000" w:rsidP="00000000" w:rsidRDefault="00000000" w:rsidRPr="00000000" w14:paraId="0000010C">
            <w:pPr>
              <w:rPr/>
            </w:pPr>
            <w:r w:rsidDel="00000000" w:rsidR="00000000" w:rsidRPr="00000000">
              <w:rPr>
                <w:rtl w:val="0"/>
              </w:rPr>
              <w:t xml:space="preserve">53</w:t>
            </w:r>
          </w:p>
        </w:tc>
        <w:tc>
          <w:tcPr/>
          <w:p w:rsidR="00000000" w:rsidDel="00000000" w:rsidP="00000000" w:rsidRDefault="00000000" w:rsidRPr="00000000" w14:paraId="0000010D">
            <w:pPr>
              <w:rPr/>
            </w:pPr>
            <w:r w:rsidDel="00000000" w:rsidR="00000000" w:rsidRPr="00000000">
              <w:rPr>
                <w:rtl w:val="0"/>
              </w:rPr>
              <w:t xml:space="preserve">« Cures à valider » du tableau de bord ouvre directement la cure à valider : 2 gestes au lieu de 4.</w:t>
            </w:r>
          </w:p>
        </w:tc>
        <w:tc>
          <w:tcPr/>
          <w:p w:rsidR="00000000" w:rsidDel="00000000" w:rsidP="00000000" w:rsidRDefault="00000000" w:rsidRPr="00000000" w14:paraId="0000010E">
            <w:pPr>
              <w:rPr/>
            </w:pPr>
            <w:r w:rsidDel="00000000" w:rsidR="00000000" w:rsidRPr="00000000">
              <w:rPr>
                <w:rtl w:val="0"/>
              </w:rPr>
              <w:t xml:space="preserve">Oui</w:t>
            </w:r>
          </w:p>
        </w:tc>
        <w:tc>
          <w:tcPr/>
          <w:p w:rsidR="00000000" w:rsidDel="00000000" w:rsidP="00000000" w:rsidRDefault="00000000" w:rsidRPr="00000000" w14:paraId="0000010F">
            <w:pPr>
              <w:rPr/>
            </w:pPr>
            <w:r w:rsidDel="00000000" w:rsidR="00000000" w:rsidRPr="00000000">
              <w:rPr>
                <w:rtl w:val="0"/>
              </w:rPr>
              <w:t xml:space="preserve">[oui</w:t>
            </w:r>
          </w:p>
        </w:tc>
      </w:tr>
      <w:tr>
        <w:trPr>
          <w:cantSplit w:val="0"/>
          <w:tblHeader w:val="0"/>
        </w:trPr>
        <w:tc>
          <w:tcPr/>
          <w:p w:rsidR="00000000" w:rsidDel="00000000" w:rsidP="00000000" w:rsidRDefault="00000000" w:rsidRPr="00000000" w14:paraId="00000110">
            <w:pPr>
              <w:rPr/>
            </w:pPr>
            <w:r w:rsidDel="00000000" w:rsidR="00000000" w:rsidRPr="00000000">
              <w:rPr>
                <w:rtl w:val="0"/>
              </w:rPr>
              <w:t xml:space="preserve">54</w:t>
            </w:r>
          </w:p>
        </w:tc>
        <w:tc>
          <w:tcPr/>
          <w:p w:rsidR="00000000" w:rsidDel="00000000" w:rsidP="00000000" w:rsidRDefault="00000000" w:rsidRPr="00000000" w14:paraId="00000111">
            <w:pPr>
              <w:rPr/>
            </w:pPr>
            <w:r w:rsidDel="00000000" w:rsidR="00000000" w:rsidRPr="00000000">
              <w:rPr>
                <w:rtl w:val="0"/>
              </w:rPr>
              <w:t xml:space="preserve">Étape 4.1 maintenant : contrastes, étiquettes des champs, zones de 44 px sur téléphone, lignes cliquables utilisables au clavier, sans changer la disposition.</w:t>
            </w:r>
          </w:p>
        </w:tc>
        <w:tc>
          <w:tcPr/>
          <w:p w:rsidR="00000000" w:rsidDel="00000000" w:rsidP="00000000" w:rsidRDefault="00000000" w:rsidRPr="00000000" w14:paraId="00000112">
            <w:pPr>
              <w:rPr/>
            </w:pPr>
            <w:r w:rsidDel="00000000" w:rsidR="00000000" w:rsidRPr="00000000">
              <w:rPr>
                <w:rtl w:val="0"/>
              </w:rPr>
              <w:t xml:space="preserve">Oui</w:t>
            </w:r>
          </w:p>
        </w:tc>
        <w:tc>
          <w:tcPr/>
          <w:p w:rsidR="00000000" w:rsidDel="00000000" w:rsidP="00000000" w:rsidRDefault="00000000" w:rsidRPr="00000000" w14:paraId="00000113">
            <w:pPr>
              <w:rPr/>
            </w:pPr>
            <w:r w:rsidDel="00000000" w:rsidR="00000000" w:rsidRPr="00000000">
              <w:rPr>
                <w:rtl w:val="0"/>
              </w:rPr>
              <w:t xml:space="preserve">[oui</w:t>
            </w:r>
          </w:p>
        </w:tc>
      </w:tr>
      <w:tr>
        <w:trPr>
          <w:cantSplit w:val="0"/>
          <w:tblHeader w:val="0"/>
        </w:trPr>
        <w:tc>
          <w:tcPr/>
          <w:p w:rsidR="00000000" w:rsidDel="00000000" w:rsidP="00000000" w:rsidRDefault="00000000" w:rsidRPr="00000000" w14:paraId="00000114">
            <w:pPr>
              <w:rPr/>
            </w:pPr>
            <w:r w:rsidDel="00000000" w:rsidR="00000000" w:rsidRPr="00000000">
              <w:rPr>
                <w:rtl w:val="0"/>
              </w:rPr>
              <w:t xml:space="preserve">55</w:t>
            </w:r>
          </w:p>
        </w:tc>
        <w:tc>
          <w:tcPr/>
          <w:p w:rsidR="00000000" w:rsidDel="00000000" w:rsidP="00000000" w:rsidRDefault="00000000" w:rsidRPr="00000000" w14:paraId="00000115">
            <w:pPr>
              <w:rPr/>
            </w:pPr>
            <w:r w:rsidDel="00000000" w:rsidR="00000000" w:rsidRPr="00000000">
              <w:rPr>
                <w:rtl w:val="0"/>
              </w:rPr>
              <w:t xml:space="preserve">Code rassemblé en un seul fichier gardé en cache entre deux versions : ouverture suivante sous la seconde, plus de numéro de version à changer à la main.</w:t>
            </w:r>
          </w:p>
        </w:tc>
        <w:tc>
          <w:tcPr/>
          <w:p w:rsidR="00000000" w:rsidDel="00000000" w:rsidP="00000000" w:rsidRDefault="00000000" w:rsidRPr="00000000" w14:paraId="00000116">
            <w:pPr>
              <w:rPr/>
            </w:pPr>
            <w:r w:rsidDel="00000000" w:rsidR="00000000" w:rsidRPr="00000000">
              <w:rPr>
                <w:rtl w:val="0"/>
              </w:rPr>
              <w:t xml:space="preserve">Oui</w:t>
            </w:r>
          </w:p>
        </w:tc>
        <w:tc>
          <w:tcPr/>
          <w:p w:rsidR="00000000" w:rsidDel="00000000" w:rsidP="00000000" w:rsidRDefault="00000000" w:rsidRPr="00000000" w14:paraId="00000117">
            <w:pPr>
              <w:rPr/>
            </w:pPr>
            <w:r w:rsidDel="00000000" w:rsidR="00000000" w:rsidRPr="00000000">
              <w:rPr>
                <w:rtl w:val="0"/>
              </w:rPr>
              <w:t xml:space="preserve">[oui</w:t>
            </w:r>
          </w:p>
        </w:tc>
      </w:tr>
      <w:tr>
        <w:trPr>
          <w:cantSplit w:val="0"/>
          <w:tblHeader w:val="0"/>
        </w:trPr>
        <w:tc>
          <w:tcPr/>
          <w:p w:rsidR="00000000" w:rsidDel="00000000" w:rsidP="00000000" w:rsidRDefault="00000000" w:rsidRPr="00000000" w14:paraId="00000118">
            <w:pPr>
              <w:rPr/>
            </w:pPr>
            <w:r w:rsidDel="00000000" w:rsidR="00000000" w:rsidRPr="00000000">
              <w:rPr>
                <w:rtl w:val="0"/>
              </w:rPr>
              <w:t xml:space="preserve">56</w:t>
            </w:r>
          </w:p>
        </w:tc>
        <w:tc>
          <w:tcPr/>
          <w:p w:rsidR="00000000" w:rsidDel="00000000" w:rsidP="00000000" w:rsidRDefault="00000000" w:rsidRPr="00000000" w14:paraId="00000119">
            <w:pPr>
              <w:rPr/>
            </w:pPr>
            <w:r w:rsidDel="00000000" w:rsidR="00000000" w:rsidRPr="00000000">
              <w:rPr>
                <w:rtl w:val="0"/>
              </w:rPr>
              <w:t xml:space="preserve">Messages en arabe : les 3 retouches proposées, et un avertissement quand le français change sans l'arabe.</w:t>
            </w:r>
          </w:p>
        </w:tc>
        <w:tc>
          <w:tcPr/>
          <w:p w:rsidR="00000000" w:rsidDel="00000000" w:rsidP="00000000" w:rsidRDefault="00000000" w:rsidRPr="00000000" w14:paraId="0000011A">
            <w:pPr>
              <w:rPr/>
            </w:pPr>
            <w:r w:rsidDel="00000000" w:rsidR="00000000" w:rsidRPr="00000000">
              <w:rPr>
                <w:rtl w:val="0"/>
              </w:rPr>
              <w:t xml:space="preserve">Oui</w:t>
            </w:r>
          </w:p>
        </w:tc>
        <w:tc>
          <w:tcPr/>
          <w:p w:rsidR="00000000" w:rsidDel="00000000" w:rsidP="00000000" w:rsidRDefault="00000000" w:rsidRPr="00000000" w14:paraId="0000011B">
            <w:pPr>
              <w:rPr/>
            </w:pPr>
            <w:r w:rsidDel="00000000" w:rsidR="00000000" w:rsidRPr="00000000">
              <w:rPr>
                <w:rtl w:val="0"/>
              </w:rPr>
              <w:t xml:space="preserve">[oui</w:t>
            </w:r>
          </w:p>
        </w:tc>
      </w:tr>
      <w:tr>
        <w:trPr>
          <w:cantSplit w:val="0"/>
          <w:tblHeader w:val="0"/>
        </w:trPr>
        <w:tc>
          <w:tcPr/>
          <w:p w:rsidR="00000000" w:rsidDel="00000000" w:rsidP="00000000" w:rsidRDefault="00000000" w:rsidRPr="00000000" w14:paraId="0000011C">
            <w:pPr>
              <w:rPr/>
            </w:pPr>
            <w:r w:rsidDel="00000000" w:rsidR="00000000" w:rsidRPr="00000000">
              <w:rPr>
                <w:rtl w:val="0"/>
              </w:rPr>
              <w:t xml:space="preserve">57</w:t>
            </w:r>
          </w:p>
        </w:tc>
        <w:tc>
          <w:tcPr/>
          <w:p w:rsidR="00000000" w:rsidDel="00000000" w:rsidP="00000000" w:rsidRDefault="00000000" w:rsidRPr="00000000" w14:paraId="0000011D">
            <w:pPr>
              <w:rPr/>
            </w:pPr>
            <w:r w:rsidDel="00000000" w:rsidR="00000000" w:rsidRPr="00000000">
              <w:rPr>
                <w:rtl w:val="0"/>
              </w:rPr>
              <w:t xml:space="preserve">Case « poste partagé » à la connexion : la session se ferme avec le navigateur, sur ce poste seulement. Sans la case, rien ne change (pas de déconnexion automatique).</w:t>
            </w:r>
          </w:p>
        </w:tc>
        <w:tc>
          <w:tcPr/>
          <w:p w:rsidR="00000000" w:rsidDel="00000000" w:rsidP="00000000" w:rsidRDefault="00000000" w:rsidRPr="00000000" w14:paraId="0000011E">
            <w:pPr>
              <w:rPr/>
            </w:pPr>
            <w:r w:rsidDel="00000000" w:rsidR="00000000" w:rsidRPr="00000000">
              <w:rPr>
                <w:rtl w:val="0"/>
              </w:rPr>
              <w:t xml:space="preserve">À vous</w:t>
            </w:r>
          </w:p>
        </w:tc>
        <w:tc>
          <w:tcPr/>
          <w:p w:rsidR="00000000" w:rsidDel="00000000" w:rsidP="00000000" w:rsidRDefault="00000000" w:rsidRPr="00000000" w14:paraId="0000011F">
            <w:pPr>
              <w:rPr/>
            </w:pPr>
            <w:r w:rsidDel="00000000" w:rsidR="00000000" w:rsidRPr="00000000">
              <w:rPr>
                <w:rtl w:val="0"/>
              </w:rPr>
              <w:t xml:space="preserve">[oui mais tres rare que deux personnes avec onco360 se connecte sur le meme poste</w:t>
            </w:r>
          </w:p>
        </w:tc>
      </w:tr>
      <w:tr>
        <w:trPr>
          <w:cantSplit w:val="0"/>
          <w:tblHeader w:val="0"/>
        </w:trPr>
        <w:tc>
          <w:tcPr/>
          <w:p w:rsidR="00000000" w:rsidDel="00000000" w:rsidP="00000000" w:rsidRDefault="00000000" w:rsidRPr="00000000" w14:paraId="00000120">
            <w:pPr>
              <w:rPr/>
            </w:pPr>
            <w:r w:rsidDel="00000000" w:rsidR="00000000" w:rsidRPr="00000000">
              <w:rPr>
                <w:rtl w:val="0"/>
              </w:rPr>
              <w:t xml:space="preserve">58</w:t>
            </w:r>
          </w:p>
        </w:tc>
        <w:tc>
          <w:tcPr/>
          <w:p w:rsidR="00000000" w:rsidDel="00000000" w:rsidP="00000000" w:rsidRDefault="00000000" w:rsidRPr="00000000" w14:paraId="00000121">
            <w:pPr>
              <w:rPr/>
            </w:pPr>
            <w:r w:rsidDel="00000000" w:rsidR="00000000" w:rsidRPr="00000000">
              <w:rPr>
                <w:rtl w:val="0"/>
              </w:rPr>
              <w:t xml:space="preserve">Mots de passe : 10 caractères au moins partout (réglage Google), et protection contre la recherche des adresses inscrites.</w:t>
            </w:r>
          </w:p>
        </w:tc>
        <w:tc>
          <w:tcPr/>
          <w:p w:rsidR="00000000" w:rsidDel="00000000" w:rsidP="00000000" w:rsidRDefault="00000000" w:rsidRPr="00000000" w14:paraId="00000122">
            <w:pPr>
              <w:rPr/>
            </w:pPr>
            <w:r w:rsidDel="00000000" w:rsidR="00000000" w:rsidRPr="00000000">
              <w:rPr>
                <w:rtl w:val="0"/>
              </w:rPr>
              <w:t xml:space="preserve">Oui</w:t>
            </w:r>
          </w:p>
        </w:tc>
        <w:tc>
          <w:tcPr/>
          <w:p w:rsidR="00000000" w:rsidDel="00000000" w:rsidP="00000000" w:rsidRDefault="00000000" w:rsidRPr="00000000" w14:paraId="00000123">
            <w:pPr>
              <w:rPr/>
            </w:pPr>
            <w:r w:rsidDel="00000000" w:rsidR="00000000" w:rsidRPr="00000000">
              <w:rPr>
                <w:rtl w:val="0"/>
              </w:rPr>
              <w:t xml:space="preserve">[non</w:t>
            </w:r>
          </w:p>
        </w:tc>
      </w:tr>
      <w:tr>
        <w:trPr>
          <w:cantSplit w:val="0"/>
          <w:tblHeader w:val="0"/>
        </w:trPr>
        <w:tc>
          <w:tcPr/>
          <w:p w:rsidR="00000000" w:rsidDel="00000000" w:rsidP="00000000" w:rsidRDefault="00000000" w:rsidRPr="00000000" w14:paraId="00000124">
            <w:pPr>
              <w:rPr/>
            </w:pPr>
            <w:r w:rsidDel="00000000" w:rsidR="00000000" w:rsidRPr="00000000">
              <w:rPr>
                <w:rtl w:val="0"/>
              </w:rPr>
              <w:t xml:space="preserve">59</w:t>
            </w:r>
          </w:p>
        </w:tc>
        <w:tc>
          <w:tcPr/>
          <w:p w:rsidR="00000000" w:rsidDel="00000000" w:rsidP="00000000" w:rsidRDefault="00000000" w:rsidRPr="00000000" w14:paraId="00000125">
            <w:pPr>
              <w:rPr/>
            </w:pPr>
            <w:r w:rsidDel="00000000" w:rsidR="00000000" w:rsidRPr="00000000">
              <w:rPr>
                <w:rtl w:val="0"/>
              </w:rPr>
              <w:t xml:space="preserve">Mettre mammoth à jour (1.11.0) et limiter la clé web de Firebase à l'adresse du site dans la console Google.</w:t>
            </w:r>
          </w:p>
        </w:tc>
        <w:tc>
          <w:tcPr/>
          <w:p w:rsidR="00000000" w:rsidDel="00000000" w:rsidP="00000000" w:rsidRDefault="00000000" w:rsidRPr="00000000" w14:paraId="00000126">
            <w:pPr>
              <w:rPr/>
            </w:pPr>
            <w:r w:rsidDel="00000000" w:rsidR="00000000" w:rsidRPr="00000000">
              <w:rPr>
                <w:rtl w:val="0"/>
              </w:rPr>
              <w:t xml:space="preserve">Oui</w:t>
            </w:r>
          </w:p>
        </w:tc>
        <w:tc>
          <w:tcPr/>
          <w:p w:rsidR="00000000" w:rsidDel="00000000" w:rsidP="00000000" w:rsidRDefault="00000000" w:rsidRPr="00000000" w14:paraId="00000127">
            <w:pPr>
              <w:rPr/>
            </w:pPr>
            <w:r w:rsidDel="00000000" w:rsidR="00000000" w:rsidRPr="00000000">
              <w:rPr>
                <w:rtl w:val="0"/>
              </w:rPr>
              <w:t xml:space="preserve">[oui</w:t>
            </w:r>
          </w:p>
        </w:tc>
      </w:tr>
      <w:tr>
        <w:trPr>
          <w:cantSplit w:val="0"/>
          <w:tblHeader w:val="0"/>
        </w:trPr>
        <w:tc>
          <w:tcPr/>
          <w:p w:rsidR="00000000" w:rsidDel="00000000" w:rsidP="00000000" w:rsidRDefault="00000000" w:rsidRPr="00000000" w14:paraId="00000128">
            <w:pPr>
              <w:rPr/>
            </w:pPr>
            <w:r w:rsidDel="00000000" w:rsidR="00000000" w:rsidRPr="00000000">
              <w:rPr>
                <w:rtl w:val="0"/>
              </w:rPr>
              <w:t xml:space="preserve">60</w:t>
            </w:r>
          </w:p>
        </w:tc>
        <w:tc>
          <w:tcPr/>
          <w:p w:rsidR="00000000" w:rsidDel="00000000" w:rsidP="00000000" w:rsidRDefault="00000000" w:rsidRPr="00000000" w14:paraId="00000129">
            <w:pPr>
              <w:rPr/>
            </w:pPr>
            <w:r w:rsidDel="00000000" w:rsidR="00000000" w:rsidRPr="00000000">
              <w:rPr>
                <w:rtl w:val="0"/>
              </w:rPr>
              <w:t xml:space="preserve">Alerte de budget Google (par exemple 20 $ par mois), et export de la semaine qui n'envoie plus que les PDF nouveaux.</w:t>
            </w:r>
          </w:p>
        </w:tc>
        <w:tc>
          <w:tcPr/>
          <w:p w:rsidR="00000000" w:rsidDel="00000000" w:rsidP="00000000" w:rsidRDefault="00000000" w:rsidRPr="00000000" w14:paraId="0000012A">
            <w:pPr>
              <w:rPr/>
            </w:pPr>
            <w:r w:rsidDel="00000000" w:rsidR="00000000" w:rsidRPr="00000000">
              <w:rPr>
                <w:rtl w:val="0"/>
              </w:rPr>
              <w:t xml:space="preserve">Oui</w:t>
            </w:r>
          </w:p>
        </w:tc>
        <w:tc>
          <w:tcPr/>
          <w:p w:rsidR="00000000" w:rsidDel="00000000" w:rsidP="00000000" w:rsidRDefault="00000000" w:rsidRPr="00000000" w14:paraId="0000012B">
            <w:pPr>
              <w:rPr/>
            </w:pPr>
            <w:r w:rsidDel="00000000" w:rsidR="00000000" w:rsidRPr="00000000">
              <w:rPr>
                <w:rtl w:val="0"/>
              </w:rPr>
              <w:t xml:space="preserve">[oui</w:t>
            </w:r>
          </w:p>
        </w:tc>
      </w:tr>
      <w:tr>
        <w:trPr>
          <w:cantSplit w:val="0"/>
          <w:tblHeader w:val="0"/>
        </w:trPr>
        <w:tc>
          <w:tcPr/>
          <w:p w:rsidR="00000000" w:rsidDel="00000000" w:rsidP="00000000" w:rsidRDefault="00000000" w:rsidRPr="00000000" w14:paraId="0000012C">
            <w:pPr>
              <w:rPr/>
            </w:pPr>
            <w:r w:rsidDel="00000000" w:rsidR="00000000" w:rsidRPr="00000000">
              <w:rPr>
                <w:rtl w:val="0"/>
              </w:rPr>
              <w:t xml:space="preserve">61</w:t>
            </w:r>
          </w:p>
        </w:tc>
        <w:tc>
          <w:tcPr/>
          <w:p w:rsidR="00000000" w:rsidDel="00000000" w:rsidP="00000000" w:rsidRDefault="00000000" w:rsidRPr="00000000" w14:paraId="0000012D">
            <w:pPr>
              <w:rPr/>
            </w:pPr>
            <w:r w:rsidDel="00000000" w:rsidR="00000000" w:rsidRPr="00000000">
              <w:rPr>
                <w:rtl w:val="0"/>
              </w:rPr>
              <w:t xml:space="preserve">Préparer la cession dans cet ordre : jeu fictif, README et installation sur un projet vierge, mise en forme automatique, découpage de v2.js.</w:t>
            </w:r>
          </w:p>
        </w:tc>
        <w:tc>
          <w:tcPr/>
          <w:p w:rsidR="00000000" w:rsidDel="00000000" w:rsidP="00000000" w:rsidRDefault="00000000" w:rsidRPr="00000000" w14:paraId="0000012E">
            <w:pPr>
              <w:rPr/>
            </w:pPr>
            <w:r w:rsidDel="00000000" w:rsidR="00000000" w:rsidRPr="00000000">
              <w:rPr>
                <w:rtl w:val="0"/>
              </w:rPr>
              <w:t xml:space="preserve">Oui</w:t>
            </w:r>
          </w:p>
        </w:tc>
        <w:tc>
          <w:tcPr/>
          <w:p w:rsidR="00000000" w:rsidDel="00000000" w:rsidP="00000000" w:rsidRDefault="00000000" w:rsidRPr="00000000" w14:paraId="0000012F">
            <w:pPr>
              <w:rPr/>
            </w:pPr>
            <w:r w:rsidDel="00000000" w:rsidR="00000000" w:rsidRPr="00000000">
              <w:rPr>
                <w:rtl w:val="0"/>
              </w:rPr>
              <w:t xml:space="preserve">[oui, pour l’instant pas projet de vendre maiso n peut preparer ca en avance</w:t>
            </w:r>
          </w:p>
        </w:tc>
      </w:tr>
      <w:tr>
        <w:trPr>
          <w:cantSplit w:val="0"/>
          <w:tblHeader w:val="0"/>
        </w:trPr>
        <w:tc>
          <w:tcPr/>
          <w:p w:rsidR="00000000" w:rsidDel="00000000" w:rsidP="00000000" w:rsidRDefault="00000000" w:rsidRPr="00000000" w14:paraId="00000130">
            <w:pPr>
              <w:rPr/>
            </w:pPr>
            <w:r w:rsidDel="00000000" w:rsidR="00000000" w:rsidRPr="00000000">
              <w:rPr>
                <w:rtl w:val="0"/>
              </w:rPr>
              <w:t xml:space="preserve">62</w:t>
            </w:r>
          </w:p>
        </w:tc>
        <w:tc>
          <w:tcPr/>
          <w:p w:rsidR="00000000" w:rsidDel="00000000" w:rsidP="00000000" w:rsidRDefault="00000000" w:rsidRPr="00000000" w14:paraId="00000131">
            <w:pPr>
              <w:rPr/>
            </w:pPr>
            <w:r w:rsidDel="00000000" w:rsidR="00000000" w:rsidRPr="00000000">
              <w:rPr>
                <w:rtl w:val="0"/>
              </w:rPr>
              <w:t xml:space="preserve">Vérifier dès maintenant que votre propre cabinet a l'autorisation CNDP « suivi des patients » (question 1 du juriste), même sans vendre Onco360.</w:t>
            </w:r>
          </w:p>
        </w:tc>
        <w:tc>
          <w:tcPr/>
          <w:p w:rsidR="00000000" w:rsidDel="00000000" w:rsidP="00000000" w:rsidRDefault="00000000" w:rsidRPr="00000000" w14:paraId="00000132">
            <w:pPr>
              <w:rPr/>
            </w:pPr>
            <w:r w:rsidDel="00000000" w:rsidR="00000000" w:rsidRPr="00000000">
              <w:rPr>
                <w:rtl w:val="0"/>
              </w:rPr>
              <w:t xml:space="preserve">Oui</w:t>
            </w:r>
          </w:p>
        </w:tc>
        <w:tc>
          <w:tcPr/>
          <w:p w:rsidR="00000000" w:rsidDel="00000000" w:rsidP="00000000" w:rsidRDefault="00000000" w:rsidRPr="00000000" w14:paraId="00000133">
            <w:pPr>
              <w:rPr/>
            </w:pPr>
            <w:r w:rsidDel="00000000" w:rsidR="00000000" w:rsidRPr="00000000">
              <w:rPr>
                <w:rtl w:val="0"/>
              </w:rPr>
              <w:t xml:space="preserve">[on verra pour ca plus tard</w:t>
            </w:r>
          </w:p>
        </w:tc>
      </w:tr>
    </w:tbl>
    <w:p w:rsidR="00000000" w:rsidDel="00000000" w:rsidP="00000000" w:rsidRDefault="00000000" w:rsidRPr="00000000" w14:paraId="00000134">
      <w:pPr>
        <w:pStyle w:val="Heading2"/>
        <w:rPr/>
      </w:pPr>
      <w:r w:rsidDel="00000000" w:rsidR="00000000" w:rsidRPr="00000000">
        <w:rPr>
          <w:rtl w:val="0"/>
        </w:rPr>
        <w:t xml:space="preserve">À reprendre</w:t>
      </w:r>
    </w:p>
    <w:p w:rsidR="00000000" w:rsidDel="00000000" w:rsidP="00000000" w:rsidRDefault="00000000" w:rsidRPr="00000000" w14:paraId="00000135">
      <w:pPr>
        <w:rPr/>
      </w:pPr>
      <w:r w:rsidDel="00000000" w:rsidR="00000000" w:rsidRPr="00000000">
        <w:rPr>
          <w:rtl w:val="0"/>
        </w:rPr>
        <w:t xml:space="preserve">Sept points sont en ligne mais mal faits ou laissés en plan. Le plus urgent est l'heure : elle peut être fausse d'une heure dès aujourd'hui.</w:t>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81"/>
        <w:gridCol w:w="4920"/>
        <w:gridCol w:w="1159"/>
        <w:tblGridChange w:id="0">
          <w:tblGrid>
            <w:gridCol w:w="3281"/>
            <w:gridCol w:w="4920"/>
            <w:gridCol w:w="1159"/>
          </w:tblGrid>
        </w:tblGridChange>
      </w:tblGrid>
      <w:tr>
        <w:trPr>
          <w:cantSplit w:val="0"/>
          <w:tblHeader w:val="1"/>
        </w:trPr>
        <w:tc>
          <w:tcPr>
            <w:shd w:fill="f2f2f2" w:val="clear"/>
          </w:tcPr>
          <w:p w:rsidR="00000000" w:rsidDel="00000000" w:rsidP="00000000" w:rsidRDefault="00000000" w:rsidRPr="00000000" w14:paraId="00000136">
            <w:pPr>
              <w:rPr/>
            </w:pPr>
            <w:r w:rsidDel="00000000" w:rsidR="00000000" w:rsidRPr="00000000">
              <w:rPr>
                <w:rtl w:val="0"/>
              </w:rPr>
              <w:t xml:space="preserve">Point</w:t>
            </w:r>
          </w:p>
        </w:tc>
        <w:tc>
          <w:tcPr>
            <w:shd w:fill="f2f2f2" w:val="clear"/>
          </w:tcPr>
          <w:p w:rsidR="00000000" w:rsidDel="00000000" w:rsidP="00000000" w:rsidRDefault="00000000" w:rsidRPr="00000000" w14:paraId="00000137">
            <w:pPr>
              <w:rPr/>
            </w:pPr>
            <w:r w:rsidDel="00000000" w:rsidR="00000000" w:rsidRPr="00000000">
              <w:rPr>
                <w:rtl w:val="0"/>
              </w:rPr>
              <w:t xml:space="preserve">Ce qui a été vu le 20/10</w:t>
            </w:r>
          </w:p>
        </w:tc>
        <w:tc>
          <w:tcPr>
            <w:shd w:fill="f2f2f2" w:val="clear"/>
          </w:tcPr>
          <w:p w:rsidR="00000000" w:rsidDel="00000000" w:rsidP="00000000" w:rsidRDefault="00000000" w:rsidRPr="00000000" w14:paraId="00000138">
            <w:pPr>
              <w:rPr/>
            </w:pPr>
            <w:r w:rsidDel="00000000" w:rsidR="00000000" w:rsidRPr="00000000">
              <w:rPr>
                <w:rtl w:val="0"/>
              </w:rPr>
              <w:t xml:space="preserve">Décision</w:t>
            </w:r>
          </w:p>
        </w:tc>
      </w:tr>
      <w:tr>
        <w:trPr>
          <w:cantSplit w:val="0"/>
          <w:tblHeader w:val="0"/>
        </w:trPr>
        <w:tc>
          <w:tcPr/>
          <w:p w:rsidR="00000000" w:rsidDel="00000000" w:rsidP="00000000" w:rsidRDefault="00000000" w:rsidRPr="00000000" w14:paraId="00000139">
            <w:pPr>
              <w:rPr/>
            </w:pPr>
            <w:r w:rsidDel="00000000" w:rsidR="00000000" w:rsidRPr="00000000">
              <w:rPr>
                <w:b w:val="1"/>
                <w:bCs w:val="1"/>
                <w:rtl w:val="0"/>
              </w:rPr>
              <w:t xml:space="preserve">Heure du Maroc fausse d'une heure</w:t>
            </w:r>
            <w:r w:rsidDel="00000000" w:rsidR="00000000" w:rsidRPr="00000000">
              <w:rPr>
                <w:rtl w:val="0"/>
              </w:rPr>
            </w:r>
          </w:p>
        </w:tc>
        <w:tc>
          <w:tcPr/>
          <w:p w:rsidR="00000000" w:rsidDel="00000000" w:rsidP="00000000" w:rsidRDefault="00000000" w:rsidRPr="00000000" w14:paraId="0000013A">
            <w:pPr>
              <w:rPr/>
            </w:pPr>
            <w:r w:rsidDel="00000000" w:rsidR="00000000" w:rsidRPr="00000000">
              <w:rPr>
                <w:rtl w:val="0"/>
              </w:rPr>
              <w:t xml:space="preserve">Le Maroc est à GMT depuis le 20/09/2026. Le navigateur Chromium 141 donne encore GMT+1 pour Casablanca, et le serveur aussi (Node 22). Sont touchés : l'arrivée et l'attente en salle, « à jour à », le Visa accueil du reçu, le créneau « maintenant », le changement de jour (à 23 h au lieu de minuit). Les rendez-vous et Google Agenda ne sont pas touchés. La note « À placer » de la feuille de route croit l'inverse : c'est le serveur à jour qui a raison.</w:t>
            </w:r>
          </w:p>
        </w:tc>
        <w:tc>
          <w:tcPr/>
          <w:p w:rsidR="00000000" w:rsidDel="00000000" w:rsidP="00000000" w:rsidRDefault="00000000" w:rsidRPr="00000000" w14:paraId="0000013B">
            <w:pPr>
              <w:rPr/>
            </w:pPr>
            <w:r w:rsidDel="00000000" w:rsidR="00000000" w:rsidRPr="00000000">
              <w:rPr>
                <w:rtl w:val="0"/>
              </w:rPr>
              <w:t xml:space="preserve">2</w:t>
            </w:r>
          </w:p>
        </w:tc>
      </w:tr>
      <w:tr>
        <w:trPr>
          <w:cantSplit w:val="0"/>
          <w:tblHeader w:val="0"/>
        </w:trPr>
        <w:tc>
          <w:tcPr/>
          <w:p w:rsidR="00000000" w:rsidDel="00000000" w:rsidP="00000000" w:rsidRDefault="00000000" w:rsidRPr="00000000" w14:paraId="0000013C">
            <w:pPr>
              <w:rPr/>
            </w:pPr>
            <w:r w:rsidDel="00000000" w:rsidR="00000000" w:rsidRPr="00000000">
              <w:rPr>
                <w:b w:val="1"/>
                <w:bCs w:val="1"/>
                <w:rtl w:val="0"/>
              </w:rPr>
              <w:t xml:space="preserve">Mises en ligne sans contrôle complet</w:t>
            </w:r>
            <w:r w:rsidDel="00000000" w:rsidR="00000000" w:rsidRPr="00000000">
              <w:rPr>
                <w:rtl w:val="0"/>
              </w:rPr>
            </w:r>
          </w:p>
        </w:tc>
        <w:tc>
          <w:tcPr/>
          <w:p w:rsidR="00000000" w:rsidDel="00000000" w:rsidP="00000000" w:rsidRDefault="00000000" w:rsidRPr="00000000" w14:paraId="0000013D">
            <w:pPr>
              <w:rPr/>
            </w:pPr>
            <w:r w:rsidDel="00000000" w:rsidR="00000000" w:rsidRPr="00000000">
              <w:rPr>
                <w:rtl w:val="0"/>
              </w:rPr>
              <w:t xml:space="preserve">20261020e (WhatsApp), 20261020i (rapprochement retiré) et le réglage en miroir. Elles ont été faites « à la demande de Dr Bentahila », contre la règle du 17/10 : « vérifier tout ce qu'un changement touche, avec un test ».</w:t>
            </w:r>
          </w:p>
        </w:tc>
        <w:tc>
          <w:tcPr/>
          <w:p w:rsidR="00000000" w:rsidDel="00000000" w:rsidP="00000000" w:rsidRDefault="00000000" w:rsidRPr="00000000" w14:paraId="0000013E">
            <w:pPr>
              <w:rPr/>
            </w:pPr>
            <w:r w:rsidDel="00000000" w:rsidR="00000000" w:rsidRPr="00000000">
              <w:rPr>
                <w:rtl w:val="0"/>
              </w:rPr>
              <w:t xml:space="preserve">6</w:t>
            </w:r>
          </w:p>
        </w:tc>
      </w:tr>
      <w:tr>
        <w:trPr>
          <w:cantSplit w:val="0"/>
          <w:tblHeader w:val="0"/>
        </w:trPr>
        <w:tc>
          <w:tcPr/>
          <w:p w:rsidR="00000000" w:rsidDel="00000000" w:rsidP="00000000" w:rsidRDefault="00000000" w:rsidRPr="00000000" w14:paraId="0000013F">
            <w:pPr>
              <w:rPr/>
            </w:pPr>
            <w:r w:rsidDel="00000000" w:rsidR="00000000" w:rsidRPr="00000000">
              <w:rPr>
                <w:b w:val="1"/>
                <w:bCs w:val="1"/>
                <w:rtl w:val="0"/>
              </w:rPr>
              <w:t xml:space="preserve">Tests qui ont besoin des vrais dossiers</w:t>
            </w:r>
            <w:r w:rsidDel="00000000" w:rsidR="00000000" w:rsidRPr="00000000">
              <w:rPr>
                <w:rtl w:val="0"/>
              </w:rPr>
            </w:r>
          </w:p>
        </w:tc>
        <w:tc>
          <w:tcPr/>
          <w:p w:rsidR="00000000" w:rsidDel="00000000" w:rsidP="00000000" w:rsidRDefault="00000000" w:rsidRPr="00000000" w14:paraId="00000140">
            <w:pPr>
              <w:rPr/>
            </w:pPr>
            <w:r w:rsidDel="00000000" w:rsidR="00000000" w:rsidRPr="00000000">
              <w:rPr>
                <w:rtl w:val="0"/>
              </w:rPr>
              <w:t xml:space="preserve">Sur une copie propre, test-bilan et test-salle ne tournent pas sans </w:t>
            </w:r>
            <w:r w:rsidDel="00000000" w:rsidR="00000000" w:rsidRPr="00000000">
              <w:rPr>
                <w:rFonts w:ascii="Consolas" w:cs="Consolas" w:eastAsia="Consolas" w:hAnsi="Consolas"/>
                <w:sz w:val="20"/>
                <w:szCs w:val="20"/>
                <w:shd w:fill="f5f5f5" w:val="clear"/>
                <w:rtl w:val="0"/>
              </w:rPr>
              <w:t xml:space="preserve">tests/seed.json</w:t>
            </w:r>
            <w:r w:rsidDel="00000000" w:rsidR="00000000" w:rsidRPr="00000000">
              <w:rPr>
                <w:rtl w:val="0"/>
              </w:rPr>
              <w:t xml:space="preserve">, une copie d'une vraie sauvegarde. test-releve saute 7 vérifications sur 24. Les 71 tests du navigateur lisent la même copie. Le chiffre de référence (352 317 DH) n'est donc vérifiable que sur votre Mac.</w:t>
            </w:r>
          </w:p>
        </w:tc>
        <w:tc>
          <w:tcPr/>
          <w:p w:rsidR="00000000" w:rsidDel="00000000" w:rsidP="00000000" w:rsidRDefault="00000000" w:rsidRPr="00000000" w14:paraId="00000141">
            <w:pPr>
              <w:rPr/>
            </w:pPr>
            <w:r w:rsidDel="00000000" w:rsidR="00000000" w:rsidRPr="00000000">
              <w:rPr>
                <w:rtl w:val="0"/>
              </w:rPr>
              <w:t xml:space="preserve">7</w:t>
            </w:r>
          </w:p>
        </w:tc>
      </w:tr>
      <w:tr>
        <w:trPr>
          <w:cantSplit w:val="0"/>
          <w:tblHeader w:val="0"/>
        </w:trPr>
        <w:tc>
          <w:tcPr/>
          <w:p w:rsidR="00000000" w:rsidDel="00000000" w:rsidP="00000000" w:rsidRDefault="00000000" w:rsidRPr="00000000" w14:paraId="00000142">
            <w:pPr>
              <w:rPr/>
            </w:pPr>
            <w:r w:rsidDel="00000000" w:rsidR="00000000" w:rsidRPr="00000000">
              <w:rPr>
                <w:b w:val="1"/>
                <w:bCs w:val="1"/>
                <w:rtl w:val="0"/>
              </w:rPr>
              <w:t xml:space="preserve">Tests en échec laissés tels quels</w:t>
            </w:r>
            <w:r w:rsidDel="00000000" w:rsidR="00000000" w:rsidRPr="00000000">
              <w:rPr>
                <w:rtl w:val="0"/>
              </w:rPr>
            </w:r>
          </w:p>
        </w:tc>
        <w:tc>
          <w:tcPr/>
          <w:p w:rsidR="00000000" w:rsidDel="00000000" w:rsidP="00000000" w:rsidRDefault="00000000" w:rsidRPr="00000000" w14:paraId="00000143">
            <w:pPr>
              <w:rPr/>
            </w:pPr>
            <w:r w:rsidDel="00000000" w:rsidR="00000000" w:rsidRPr="00000000">
              <w:rPr>
                <w:rtl w:val="0"/>
              </w:rPr>
              <w:t xml:space="preserve">test_comptable : 6 échecs depuis avant le 18/10. test_cabinets : 2 depuis le 11/10. test-demo plante quand la bibliothèque n'a pas un protocole attendu (demo.js, ligne 24), et un cabinet de démonstration plante de la même façon. Un test toujours rouge n'alerte plus personne.</w:t>
            </w:r>
          </w:p>
        </w:tc>
        <w:tc>
          <w:tcPr/>
          <w:p w:rsidR="00000000" w:rsidDel="00000000" w:rsidP="00000000" w:rsidRDefault="00000000" w:rsidRPr="00000000" w14:paraId="00000144">
            <w:pPr>
              <w:rPr/>
            </w:pPr>
            <w:r w:rsidDel="00000000" w:rsidR="00000000" w:rsidRPr="00000000">
              <w:rPr>
                <w:rtl w:val="0"/>
              </w:rPr>
              <w:t xml:space="preserve">8</w:t>
            </w:r>
          </w:p>
        </w:tc>
      </w:tr>
      <w:tr>
        <w:trPr>
          <w:cantSplit w:val="0"/>
          <w:tblHeader w:val="0"/>
        </w:trPr>
        <w:tc>
          <w:tcPr/>
          <w:p w:rsidR="00000000" w:rsidDel="00000000" w:rsidP="00000000" w:rsidRDefault="00000000" w:rsidRPr="00000000" w14:paraId="00000145">
            <w:pPr>
              <w:rPr/>
            </w:pPr>
            <w:r w:rsidDel="00000000" w:rsidR="00000000" w:rsidRPr="00000000">
              <w:rPr>
                <w:b w:val="1"/>
                <w:bCs w:val="1"/>
                <w:rtl w:val="0"/>
              </w:rPr>
              <w:t xml:space="preserve">Traitements de nuit pour tous les cabinets d'un coup</w:t>
            </w:r>
            <w:r w:rsidDel="00000000" w:rsidR="00000000" w:rsidRPr="00000000">
              <w:rPr>
                <w:rtl w:val="0"/>
              </w:rPr>
            </w:r>
          </w:p>
        </w:tc>
        <w:tc>
          <w:tcPr/>
          <w:p w:rsidR="00000000" w:rsidDel="00000000" w:rsidP="00000000" w:rsidRDefault="00000000" w:rsidRPr="00000000" w14:paraId="00000146">
            <w:pPr>
              <w:rPr/>
            </w:pPr>
            <w:r w:rsidDel="00000000" w:rsidR="00000000" w:rsidRPr="00000000">
              <w:rPr>
                <w:rtl w:val="0"/>
              </w:rPr>
              <w:t xml:space="preserve">Tâches automatiques et Google Agenda : 5 min en tout pour tous les cabinets. Export de la semaine : 30 min. Cela suffit aujourd'hui, pas avec plusieurs cabinets (partie 5 000 dossiers).</w:t>
            </w:r>
          </w:p>
        </w:tc>
        <w:tc>
          <w:tcPr/>
          <w:p w:rsidR="00000000" w:rsidDel="00000000" w:rsidP="00000000" w:rsidRDefault="00000000" w:rsidRPr="00000000" w14:paraId="00000147">
            <w:pPr>
              <w:rPr/>
            </w:pPr>
            <w:r w:rsidDel="00000000" w:rsidR="00000000" w:rsidRPr="00000000">
              <w:rPr>
                <w:rtl w:val="0"/>
              </w:rPr>
              <w:t xml:space="preserve">24</w:t>
            </w:r>
          </w:p>
        </w:tc>
      </w:tr>
      <w:tr>
        <w:trPr>
          <w:cantSplit w:val="0"/>
          <w:tblHeader w:val="0"/>
        </w:trPr>
        <w:tc>
          <w:tcPr/>
          <w:p w:rsidR="00000000" w:rsidDel="00000000" w:rsidP="00000000" w:rsidRDefault="00000000" w:rsidRPr="00000000" w14:paraId="00000148">
            <w:pPr>
              <w:rPr/>
            </w:pPr>
            <w:r w:rsidDel="00000000" w:rsidR="00000000" w:rsidRPr="00000000">
              <w:rPr>
                <w:b w:val="1"/>
                <w:bCs w:val="1"/>
                <w:rtl w:val="0"/>
              </w:rPr>
              <w:t xml:space="preserve">Feuille de route pas à jour</w:t>
            </w:r>
            <w:r w:rsidDel="00000000" w:rsidR="00000000" w:rsidRPr="00000000">
              <w:rPr>
                <w:rtl w:val="0"/>
              </w:rPr>
            </w:r>
          </w:p>
        </w:tc>
        <w:tc>
          <w:tcPr/>
          <w:p w:rsidR="00000000" w:rsidDel="00000000" w:rsidP="00000000" w:rsidRDefault="00000000" w:rsidRPr="00000000" w14:paraId="00000149">
            <w:pPr>
              <w:rPr/>
            </w:pPr>
            <w:r w:rsidDel="00000000" w:rsidR="00000000" w:rsidRPr="00000000">
              <w:rPr>
                <w:rtl w:val="0"/>
              </w:rPr>
              <w:t xml:space="preserve">P1 est toujours prévu, alors que vous avez refusé la fenêtre le 13/10. 4.4 n'est pas cochée alors que R-G l'a remplacée. L'audit n° 9 n'y est pas. Les questions 1 et 2 du 11/10 (marges du papier, purge GitHub) attendent toujours.</w:t>
            </w:r>
          </w:p>
        </w:tc>
        <w:tc>
          <w:tcPr/>
          <w:p w:rsidR="00000000" w:rsidDel="00000000" w:rsidP="00000000" w:rsidRDefault="00000000" w:rsidRPr="00000000" w14:paraId="0000014A">
            <w:pP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4B">
            <w:pPr>
              <w:rPr/>
            </w:pPr>
            <w:r w:rsidDel="00000000" w:rsidR="00000000" w:rsidRPr="00000000">
              <w:rPr>
                <w:b w:val="1"/>
                <w:bCs w:val="1"/>
                <w:rtl w:val="0"/>
              </w:rPr>
              <w:t xml:space="preserve">Fenêtres grises du navigateur</w:t>
            </w:r>
            <w:r w:rsidDel="00000000" w:rsidR="00000000" w:rsidRPr="00000000">
              <w:rPr>
                <w:rtl w:val="0"/>
              </w:rPr>
            </w:r>
          </w:p>
        </w:tc>
        <w:tc>
          <w:tcPr/>
          <w:p w:rsidR="00000000" w:rsidDel="00000000" w:rsidP="00000000" w:rsidRDefault="00000000" w:rsidRPr="00000000" w14:paraId="0000014C">
            <w:pPr>
              <w:rPr/>
            </w:pPr>
            <w:r w:rsidDel="00000000" w:rsidR="00000000" w:rsidRPr="00000000">
              <w:rPr>
                <w:rtl w:val="0"/>
              </w:rPr>
              <w:t xml:space="preserve">152 aujourd'hui (45 alertes, 103 confirmations, 4 saisies), contre 123 le 11/10. Le nouveau code en ajoute encore, malgré l'étape 4.2.</w:t>
            </w:r>
          </w:p>
        </w:tc>
        <w:tc>
          <w:tcPr/>
          <w:p w:rsidR="00000000" w:rsidDel="00000000" w:rsidP="00000000" w:rsidRDefault="00000000" w:rsidRPr="00000000" w14:paraId="0000014D">
            <w:pPr>
              <w:rPr/>
            </w:pPr>
            <w:r w:rsidDel="00000000" w:rsidR="00000000" w:rsidRPr="00000000">
              <w:rPr>
                <w:rtl w:val="0"/>
              </w:rPr>
              <w:t xml:space="preserve">—</w:t>
            </w:r>
          </w:p>
        </w:tc>
      </w:tr>
    </w:tbl>
    <w:p w:rsidR="00000000" w:rsidDel="00000000" w:rsidP="00000000" w:rsidRDefault="00000000" w:rsidRPr="00000000" w14:paraId="0000014E">
      <w:pPr>
        <w:rPr/>
      </w:pPr>
      <w:r w:rsidDel="00000000" w:rsidR="00000000" w:rsidRPr="00000000">
        <w:rPr>
          <w:rtl w:val="0"/>
        </w:rPr>
        <w:t xml:space="preserve">À vérifier par vous, sans rien coder :</w:t>
      </w:r>
    </w:p>
    <w:p w:rsidR="00000000" w:rsidDel="00000000" w:rsidP="00000000" w:rsidRDefault="00000000" w:rsidRPr="00000000" w14:paraId="0000014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Comparer l'heure d'arrivée affichée en salle avec l'heure de votre téléphone.</w:t>
      </w:r>
    </w:p>
    <w:p w:rsidR="00000000" w:rsidDel="00000000" w:rsidP="00000000" w:rsidRDefault="00000000" w:rsidRPr="00000000" w14:paraId="0000015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Le premier relevé du comptable fait la nuit (21/10, 2 h 45) : est-il là le matin ?</w:t>
      </w:r>
    </w:p>
    <w:p w:rsidR="00000000" w:rsidDel="00000000" w:rsidP="00000000" w:rsidRDefault="00000000" w:rsidRPr="00000000" w14:paraId="0000015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Le premier export de la semaine vers votre Drive (25/10, 1 h 30) : est-il dans Paramètres › Export des données le lundi ?</w:t>
      </w:r>
    </w:p>
    <w:p w:rsidR="00000000" w:rsidDel="00000000" w:rsidP="00000000" w:rsidRDefault="00000000" w:rsidRPr="00000000" w14:paraId="00000152">
      <w:pPr>
        <w:rPr/>
      </w:pPr>
      <w:r w:rsidDel="00000000" w:rsidR="00000000" w:rsidRPr="00000000">
        <w:rPr>
          <w:rtl w:val="0"/>
        </w:rPr>
        <w:t xml:space="preserve">Ce qui va bien : sur 25 noms signalés par l'analyse du code, aucun ne manque vraiment (tous existent au lancement). Les 16 tests de calcul qui ne dépendent pas des vrais dossiers passent, de même que 12 des 13 tests des fonctions serveur.</w:t>
      </w:r>
    </w:p>
    <w:p w:rsidR="00000000" w:rsidDel="00000000" w:rsidP="00000000" w:rsidRDefault="00000000" w:rsidRPr="00000000" w14:paraId="00000153">
      <w:pPr>
        <w:pStyle w:val="Heading2"/>
        <w:rPr/>
      </w:pPr>
      <w:r w:rsidDel="00000000" w:rsidR="00000000" w:rsidRPr="00000000">
        <w:rPr>
          <w:rtl w:val="0"/>
        </w:rPr>
        <w:t xml:space="preserve">Pas encore fait</w:t>
      </w:r>
    </w:p>
    <w:p w:rsidR="00000000" w:rsidDel="00000000" w:rsidP="00000000" w:rsidRDefault="00000000" w:rsidRPr="00000000" w14:paraId="00000154">
      <w:pPr>
        <w:rPr/>
      </w:pPr>
      <w:r w:rsidDel="00000000" w:rsidR="00000000" w:rsidRPr="00000000">
        <w:rPr>
          <w:rtl w:val="0"/>
        </w:rPr>
        <w:t xml:space="preserve">Il reste 29 étapes au plan, plus l'audit n° 9. Voici l'ordre proposé, en quatre vagues. Les numéros entre parenthèses renvoient aux décisions.</w:t>
      </w:r>
    </w:p>
    <w:p w:rsidR="00000000" w:rsidDel="00000000" w:rsidP="00000000" w:rsidRDefault="00000000" w:rsidRPr="00000000" w14:paraId="0000015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Cette semaine (court, sécurité)</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P0 (1), heure du Maroc (2), lot RT-1 (4), exercice R-F1 (9).</w:t>
      </w:r>
    </w:p>
    <w:p w:rsidR="00000000" w:rsidDel="00000000" w:rsidP="00000000" w:rsidRDefault="00000000" w:rsidRPr="00000000" w14:paraId="00000157">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Tests sur jeu fictif et tests en échec (7, 8) ; ESLint ajouté au contrôle avant mise en ligne (Q-b : il passe déjà).</w:t>
      </w:r>
    </w:p>
    <w:p w:rsidR="00000000" w:rsidDel="00000000" w:rsidP="00000000" w:rsidRDefault="00000000" w:rsidRPr="00000000" w14:paraId="0000015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Avant le premier cabinet (produit)</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Journal des erreurs (21), import Excel (19), guide de démarrage (22).</w:t>
      </w:r>
    </w:p>
    <w:p w:rsidR="00000000" w:rsidDel="00000000" w:rsidP="00000000" w:rsidRDefault="00000000" w:rsidRPr="00000000" w14:paraId="0000015A">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Photos rangées à part (23), traitements de nuit par cabinet (24).</w:t>
      </w:r>
    </w:p>
    <w:p w:rsidR="00000000" w:rsidDel="00000000" w:rsidP="00000000" w:rsidRDefault="00000000" w:rsidRPr="00000000" w14:paraId="0000015B">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Q-d, contrôle des dossiers au chargement : un dossier enregistré puis relu ne perd aucun champ.</w:t>
      </w:r>
    </w:p>
    <w:p w:rsidR="00000000" w:rsidDel="00000000" w:rsidP="00000000" w:rsidRDefault="00000000" w:rsidRPr="00000000" w14:paraId="0000015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 même temps, hors code</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Juriste, société, domaine (16 à 18) : étapes 0.5, 6.1, 6.2, 6.4, 6.5.</w:t>
      </w:r>
    </w:p>
    <w:p w:rsidR="00000000" w:rsidDel="00000000" w:rsidP="00000000" w:rsidRDefault="00000000" w:rsidRPr="00000000" w14:paraId="0000015E">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Comptable pour le reçu (15).</w:t>
      </w:r>
    </w:p>
    <w:p w:rsidR="00000000" w:rsidDel="00000000" w:rsidP="00000000" w:rsidRDefault="00000000" w:rsidRPr="00000000" w14:paraId="0000015F">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Questions du 11/10 : mesurer les en-têtes du papier (marges A5, A4) ; demander à GitHub la purge des copies (fiche d'incident 0.5).</w:t>
      </w:r>
    </w:p>
    <w:p w:rsidR="00000000" w:rsidDel="00000000" w:rsidP="00000000" w:rsidRDefault="00000000" w:rsidRPr="00000000" w14:paraId="0000016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Ensuite</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Montée en charge 5.3 (25).</w:t>
      </w:r>
    </w:p>
    <w:p w:rsidR="00000000" w:rsidDel="00000000" w:rsidP="00000000" w:rsidRDefault="00000000" w:rsidRPr="00000000" w14:paraId="00000162">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Audit n° 9, lots RT-2 à RT-6, selon votre tri des 36 schémas.</w:t>
      </w:r>
    </w:p>
    <w:p w:rsidR="00000000" w:rsidDel="00000000" w:rsidP="00000000" w:rsidRDefault="00000000" w:rsidRPr="00000000" w14:paraId="00000163">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 4.1 et 4.2 : les 152 fenêtres grises par lots, en commençant par la chimio.</w:t>
      </w:r>
    </w:p>
    <w:p w:rsidR="00000000" w:rsidDel="00000000" w:rsidP="00000000" w:rsidRDefault="00000000" w:rsidRPr="00000000" w14:paraId="00000164">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Code 5.1, 5.2 (réglages et listes encore écrits sans relecture), 5.4 (restes de l'ancienne application, dont l'impôt de 10 % des hospitalisations v1 laissé par R-D3).</w:t>
      </w:r>
    </w:p>
    <w:p w:rsidR="00000000" w:rsidDel="00000000" w:rsidP="00000000" w:rsidRDefault="00000000" w:rsidRPr="00000000" w14:paraId="00000165">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Recette 5.5 : projet Firebase de test ; bibliothèque Firebase du site 10.12.2 à mettre à jour.</w:t>
      </w:r>
    </w:p>
    <w:p w:rsidR="00000000" w:rsidDel="00000000" w:rsidP="00000000" w:rsidRDefault="00000000" w:rsidRPr="00000000" w14:paraId="00000166">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Hors ligne 5.6, CSP Q-e, contenus 6.3, test d'intrusion 6.6.</w:t>
      </w:r>
    </w:p>
    <w:p w:rsidR="00000000" w:rsidDel="00000000" w:rsidP="00000000" w:rsidRDefault="00000000" w:rsidRPr="00000000" w14:paraId="00000167">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Phase V (cession, 7.1 à 7.4).</w:t>
      </w:r>
    </w:p>
    <w:p w:rsidR="00000000" w:rsidDel="00000000" w:rsidP="00000000" w:rsidRDefault="00000000" w:rsidRPr="00000000" w14:paraId="00000168">
      <w:pPr>
        <w:rPr/>
      </w:pPr>
      <w:r w:rsidDel="00000000" w:rsidR="00000000" w:rsidRPr="00000000">
        <w:rPr>
          <w:rtl w:val="0"/>
        </w:rPr>
        <w:t xml:space="preserve">En attente d'une demande d'un cabinet client : l'export de la semaine vers un autre support que Google Drive (OneDrive, Dropbox).</w:t>
      </w:r>
    </w:p>
    <w:p w:rsidR="00000000" w:rsidDel="00000000" w:rsidP="00000000" w:rsidRDefault="00000000" w:rsidRPr="00000000" w14:paraId="00000169">
      <w:pPr>
        <w:pStyle w:val="Heading2"/>
        <w:rPr/>
      </w:pPr>
      <w:r w:rsidDel="00000000" w:rsidR="00000000" w:rsidRPr="00000000">
        <w:rPr>
          <w:rtl w:val="0"/>
        </w:rPr>
        <w:t xml:space="preserve">Refusé ou adapté par Dr Bentahila</w:t>
      </w:r>
    </w:p>
    <w:p w:rsidR="00000000" w:rsidDel="00000000" w:rsidP="00000000" w:rsidRDefault="00000000" w:rsidRPr="00000000" w14:paraId="0000016A">
      <w:pPr>
        <w:rPr/>
      </w:pPr>
      <w:r w:rsidDel="00000000" w:rsidR="00000000" w:rsidRPr="00000000">
        <w:rPr>
          <w:rtl w:val="0"/>
        </w:rPr>
        <w:t xml:space="preserve">D'après la feuille de route du 20/10, aucun refus n'a été remis au plan. Seul l'écran de l'infirmière, proche d'un refus, est encore prévu (décision 11). Ce qui est refusé ne doit plus être reproposé.</w:t>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4"/>
        <w:gridCol w:w="3637"/>
        <w:gridCol w:w="4259"/>
        <w:tblGridChange w:id="0">
          <w:tblGrid>
            <w:gridCol w:w="1464"/>
            <w:gridCol w:w="3637"/>
            <w:gridCol w:w="4259"/>
          </w:tblGrid>
        </w:tblGridChange>
      </w:tblGrid>
      <w:tr>
        <w:trPr>
          <w:cantSplit w:val="0"/>
          <w:tblHeader w:val="1"/>
        </w:trPr>
        <w:tc>
          <w:tcPr>
            <w:shd w:fill="f2f2f2" w:val="clear"/>
          </w:tcPr>
          <w:p w:rsidR="00000000" w:rsidDel="00000000" w:rsidP="00000000" w:rsidRDefault="00000000" w:rsidRPr="00000000" w14:paraId="0000016B">
            <w:pPr>
              <w:rPr/>
            </w:pPr>
            <w:r w:rsidDel="00000000" w:rsidR="00000000" w:rsidRPr="00000000">
              <w:rPr>
                <w:rtl w:val="0"/>
              </w:rPr>
              <w:t xml:space="preserve">Date</w:t>
            </w:r>
          </w:p>
        </w:tc>
        <w:tc>
          <w:tcPr>
            <w:shd w:fill="f2f2f2" w:val="clear"/>
          </w:tcPr>
          <w:p w:rsidR="00000000" w:rsidDel="00000000" w:rsidP="00000000" w:rsidRDefault="00000000" w:rsidRPr="00000000" w14:paraId="0000016C">
            <w:pPr>
              <w:rPr/>
            </w:pPr>
            <w:r w:rsidDel="00000000" w:rsidR="00000000" w:rsidRPr="00000000">
              <w:rPr>
                <w:rtl w:val="0"/>
              </w:rPr>
              <w:t xml:space="preserve">Refusé</w:t>
            </w:r>
          </w:p>
        </w:tc>
        <w:tc>
          <w:tcPr>
            <w:shd w:fill="f2f2f2" w:val="clear"/>
          </w:tcPr>
          <w:p w:rsidR="00000000" w:rsidDel="00000000" w:rsidP="00000000" w:rsidRDefault="00000000" w:rsidRPr="00000000" w14:paraId="0000016D">
            <w:pPr>
              <w:rPr/>
            </w:pPr>
            <w:r w:rsidDel="00000000" w:rsidR="00000000" w:rsidRPr="00000000">
              <w:rPr>
                <w:rtl w:val="0"/>
              </w:rPr>
              <w:t xml:space="preserve">Adapté (fait autrement)</w:t>
            </w:r>
          </w:p>
        </w:tc>
      </w:tr>
      <w:tr>
        <w:trPr>
          <w:cantSplit w:val="0"/>
          <w:tblHeader w:val="0"/>
        </w:trPr>
        <w:tc>
          <w:tcPr/>
          <w:p w:rsidR="00000000" w:rsidDel="00000000" w:rsidP="00000000" w:rsidRDefault="00000000" w:rsidRPr="00000000" w14:paraId="0000016E">
            <w:pPr>
              <w:rPr/>
            </w:pPr>
            <w:r w:rsidDel="00000000" w:rsidR="00000000" w:rsidRPr="00000000">
              <w:rPr>
                <w:rtl w:val="0"/>
              </w:rPr>
              <w:t xml:space="preserve">11/10</w:t>
            </w:r>
          </w:p>
        </w:tc>
        <w:tc>
          <w:tcPr/>
          <w:p w:rsidR="00000000" w:rsidDel="00000000" w:rsidP="00000000" w:rsidRDefault="00000000" w:rsidRPr="00000000" w14:paraId="0000016F">
            <w:pPr>
              <w:rPr/>
            </w:pPr>
            <w:r w:rsidDel="00000000" w:rsidR="00000000" w:rsidRPr="00000000">
              <w:rPr>
                <w:rtl w:val="0"/>
              </w:rPr>
              <w:t xml:space="preserve">Déconnexion automatique, double authentification, Google Agenda sans nom, archivage des patients, original Word ou Excel gardé, organes à risque, tableau des toxicités de RT, journal des séances de RT (ARIA fait foi).</w:t>
            </w:r>
          </w:p>
        </w:tc>
        <w:tc>
          <w:tcPr/>
          <w:p w:rsidR="00000000" w:rsidDel="00000000" w:rsidP="00000000" w:rsidRDefault="00000000" w:rsidRPr="00000000" w14:paraId="00000170">
            <w:pPr>
              <w:rPr/>
            </w:pPr>
            <w:r w:rsidDel="00000000" w:rsidR="00000000" w:rsidRPr="00000000">
              <w:rPr>
                <w:rtl w:val="0"/>
              </w:rPr>
              <w:t xml:space="preserve">« Supprimer le patient » reste une suppression. Bandeau rouge d'allergie seulement si « oui ». Note signée sans verrou (« modifiée le … »). Confirmation au-delà de 22 Gy par fraction ou de 80 Gy. Gynécologie gelée, médecine générale gardée.</w:t>
            </w:r>
          </w:p>
        </w:tc>
      </w:tr>
      <w:tr>
        <w:trPr>
          <w:cantSplit w:val="0"/>
          <w:tblHeader w:val="0"/>
        </w:trPr>
        <w:tc>
          <w:tcPr/>
          <w:p w:rsidR="00000000" w:rsidDel="00000000" w:rsidP="00000000" w:rsidRDefault="00000000" w:rsidRPr="00000000" w14:paraId="00000171">
            <w:pPr>
              <w:rPr/>
            </w:pPr>
            <w:r w:rsidDel="00000000" w:rsidR="00000000" w:rsidRPr="00000000">
              <w:rPr>
                <w:rtl w:val="0"/>
              </w:rPr>
              <w:t xml:space="preserve">13/10</w:t>
            </w:r>
          </w:p>
        </w:tc>
        <w:tc>
          <w:tcPr/>
          <w:p w:rsidR="00000000" w:rsidDel="00000000" w:rsidP="00000000" w:rsidRDefault="00000000" w:rsidRPr="00000000" w14:paraId="00000172">
            <w:pPr>
              <w:rPr/>
            </w:pPr>
            <w:r w:rsidDel="00000000" w:rsidR="00000000" w:rsidRPr="00000000">
              <w:rPr>
                <w:rtl w:val="0"/>
              </w:rPr>
              <w:t xml:space="preserve">Relecture par un deuxième oncologue, double contrôle avant préparation, WhatsApp envoyé tout seul (3.17), format du papier choisi tout seul (3.18), case « EMEND prescrit », mention « hors référentiel », fenêtre pour les corrections de l'audit, motif pour « Valider quand même », contrôle automatique des prémédications.</w:t>
            </w:r>
          </w:p>
        </w:tc>
        <w:tc>
          <w:tcPr/>
          <w:p w:rsidR="00000000" w:rsidDel="00000000" w:rsidP="00000000" w:rsidRDefault="00000000" w:rsidRPr="00000000" w14:paraId="00000173">
            <w:pPr>
              <w:rPr/>
            </w:pPr>
            <w:r w:rsidDel="00000000" w:rsidR="00000000" w:rsidRPr="00000000">
              <w:rPr>
                <w:rtl w:val="0"/>
              </w:rPr>
              <w:t xml:space="preserve">EMEND remplacé par CHEMOSET hors très émétisant. Solumedrol 80, 60 ou 50 mg selon le protocole. NIVESTIM 30 MU jusqu'à 70 kg, 48 MU au-dessus. eviQ et « HGC » retirés. Consultation de J8 / J15 à 0 DH.</w:t>
            </w:r>
          </w:p>
        </w:tc>
      </w:tr>
      <w:tr>
        <w:trPr>
          <w:cantSplit w:val="0"/>
          <w:tblHeader w:val="0"/>
        </w:trPr>
        <w:tc>
          <w:tcPr/>
          <w:p w:rsidR="00000000" w:rsidDel="00000000" w:rsidP="00000000" w:rsidRDefault="00000000" w:rsidRPr="00000000" w14:paraId="00000174">
            <w:pPr>
              <w:rPr/>
            </w:pPr>
            <w:r w:rsidDel="00000000" w:rsidR="00000000" w:rsidRPr="00000000">
              <w:rPr>
                <w:rtl w:val="0"/>
              </w:rPr>
              <w:t xml:space="preserve">17/10</w:t>
            </w:r>
          </w:p>
        </w:tc>
        <w:tc>
          <w:tcPr/>
          <w:p w:rsidR="00000000" w:rsidDel="00000000" w:rsidP="00000000" w:rsidRDefault="00000000" w:rsidRPr="00000000" w14:paraId="00000175">
            <w:pPr>
              <w:rPr/>
            </w:pPr>
            <w:r w:rsidDel="00000000" w:rsidR="00000000" w:rsidRPr="00000000">
              <w:rPr>
                <w:rtl w:val="0"/>
              </w:rPr>
              <w:t xml:space="preserve">Déplacement automatique des consultations de RT un jour férié, calendrier imprimable de chimio, fauteuils et hôpital de jour, toute la « caisse » (caisse du jour, clôture, registre, impayés), avertissement « stupéfiant », remplacement de COTIPRED, NIVESTIM et NEUPOGEN alignés, bilans intercure enrichis, double vérification à la connexion, code-barres sur le reçu, passage automatique en A4.</w:t>
            </w:r>
          </w:p>
        </w:tc>
        <w:tc>
          <w:tcPr/>
          <w:p w:rsidR="00000000" w:rsidDel="00000000" w:rsidP="00000000" w:rsidRDefault="00000000" w:rsidRPr="00000000" w14:paraId="00000176">
            <w:pPr>
              <w:rPr/>
            </w:pPr>
            <w:r w:rsidDel="00000000" w:rsidR="00000000" w:rsidRPr="00000000">
              <w:rPr>
                <w:rtl w:val="0"/>
              </w:rPr>
              <w:t xml:space="preserve">Un seul médecin par patient. Lieu de chaque événement. Consultation de RT un jour férié créée avec un badge. WhatsApp en français puis en arabe classique. Calendrier de fin de RT à la place du calendrier théorique. Seul le J1 est payé. IF, TP, ICE dans le profil. Secrétaire sans modification de bibliothèque. Signature scannée retirée. Export de la semaine dans le Drive. Dossier : même disposition pour tous, aucune consultation créée d'office, téléphone inchangé.</w:t>
            </w:r>
          </w:p>
        </w:tc>
      </w:tr>
      <w:tr>
        <w:trPr>
          <w:cantSplit w:val="0"/>
          <w:tblHeader w:val="0"/>
        </w:trPr>
        <w:tc>
          <w:tcPr/>
          <w:p w:rsidR="00000000" w:rsidDel="00000000" w:rsidP="00000000" w:rsidRDefault="00000000" w:rsidRPr="00000000" w14:paraId="00000177">
            <w:pPr>
              <w:rPr/>
            </w:pPr>
            <w:r w:rsidDel="00000000" w:rsidR="00000000" w:rsidRPr="00000000">
              <w:rPr>
                <w:rtl w:val="0"/>
              </w:rPr>
              <w:t xml:space="preserve">18 au 20/10</w:t>
            </w:r>
          </w:p>
        </w:tc>
        <w:tc>
          <w:tcPr/>
          <w:p w:rsidR="00000000" w:rsidDel="00000000" w:rsidP="00000000" w:rsidRDefault="00000000" w:rsidRPr="00000000" w14:paraId="00000178">
            <w:pPr>
              <w:rPr/>
            </w:pPr>
            <w:r w:rsidDel="00000000" w:rsidR="00000000" w:rsidRPr="00000000">
              <w:rPr>
                <w:rtl w:val="0"/>
              </w:rPr>
              <w:t xml:space="preserve">Rapprochement des règlements (les cliniques paient des mois après l'acte), alerte à chaque export, « Prescrire chimio / RT » dans la barre du bas (rendus aux onglets).</w:t>
            </w:r>
          </w:p>
        </w:tc>
        <w:tc>
          <w:tcPr/>
          <w:p w:rsidR="00000000" w:rsidDel="00000000" w:rsidP="00000000" w:rsidRDefault="00000000" w:rsidRPr="00000000" w14:paraId="00000179">
            <w:pPr>
              <w:rPr/>
            </w:pPr>
            <w:r w:rsidDel="00000000" w:rsidR="00000000" w:rsidRPr="00000000">
              <w:rPr>
                <w:rtl w:val="0"/>
              </w:rPr>
              <w:t xml:space="preserve">Modèle des cabinets neufs = copie ponctuelle (rien ne part tout seul), écran refait en 3 étapes. Vos messages WhatsApp = la référence. Fiche patient modifiée une partie à la fois. Explications derrière un « ? ». Durées de conservation inchangées en attendant le juriste. Taux commun de la RT réglable (60 % / 10 %). Récupération depuis son compte ou par l'Administration.</w:t>
            </w:r>
          </w:p>
        </w:tc>
      </w:tr>
    </w:tbl>
    <w:p w:rsidR="00000000" w:rsidDel="00000000" w:rsidP="00000000" w:rsidRDefault="00000000" w:rsidRPr="00000000" w14:paraId="0000017A">
      <w:pPr>
        <w:pStyle w:val="Heading2"/>
        <w:rPr/>
      </w:pPr>
      <w:r w:rsidDel="00000000" w:rsidR="00000000" w:rsidRPr="00000000">
        <w:rPr>
          <w:rtl w:val="0"/>
        </w:rPr>
        <w:t xml:space="preserve">Arrivée d'un nouveau cabinet</w:t>
      </w:r>
    </w:p>
    <w:p w:rsidR="00000000" w:rsidDel="00000000" w:rsidP="00000000" w:rsidRDefault="00000000" w:rsidRPr="00000000" w14:paraId="0000017B">
      <w:pPr>
        <w:rPr/>
      </w:pPr>
      <w:r w:rsidDel="00000000" w:rsidR="00000000" w:rsidRPr="00000000">
        <w:rPr>
          <w:rtl w:val="0"/>
        </w:rPr>
        <w:t xml:space="preserve">Techniquement, un cabinet se crée en quelques minutes et reçoit votre bibliothèque. Il ne faut pas encore le faire : le juriste n'est pas consulté, le projet et l'adresse sont à votre nom, et il n'y a ni import, ni guide, ni journal des erreurs.</w:t>
      </w:r>
    </w:p>
    <w:p w:rsidR="00000000" w:rsidDel="00000000" w:rsidP="00000000" w:rsidRDefault="00000000" w:rsidRPr="00000000" w14:paraId="0000017C">
      <w:pPr>
        <w:pStyle w:val="Heading3"/>
        <w:rPr/>
      </w:pPr>
      <w:r w:rsidDel="00000000" w:rsidR="00000000" w:rsidRPr="00000000">
        <w:rPr>
          <w:rtl w:val="0"/>
        </w:rPr>
        <w:t xml:space="preserve">Le parcours d'aujourd'hui</w:t>
      </w:r>
    </w:p>
    <w:p w:rsidR="00000000" w:rsidDel="00000000" w:rsidP="00000000" w:rsidRDefault="00000000" w:rsidRPr="00000000" w14:paraId="0000017D">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Administration › Nouveau cabinet : nom, médecin, e-mail, pack, essai de 30 jours. Une facture est créée à chaque paiement.</w:t>
      </w:r>
    </w:p>
    <w:p w:rsidR="00000000" w:rsidDel="00000000" w:rsidP="00000000" w:rsidRDefault="00000000" w:rsidRPr="00000000" w14:paraId="0000017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L'Administration crée le lien du premier mot de passe et l'envoie au médecin. Ce lien n'est possible que pour un compte jamais utilisé.</w:t>
      </w:r>
    </w:p>
    <w:p w:rsidR="00000000" w:rsidDel="00000000" w:rsidP="00000000" w:rsidRDefault="00000000" w:rsidRPr="00000000" w14:paraId="0000017F">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À la première connexion, la carte « Bienvenue » du tableau de bord donne 5 étapes : profil, lieu d'exercice, tarifs, équipe, Google Agenda.</w:t>
      </w:r>
    </w:p>
    <w:tbl>
      <w:tblPr>
        <w:tblStyle w:val="Table7"/>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60"/>
        <w:gridCol w:w="4699"/>
        <w:tblGridChange w:id="0">
          <w:tblGrid>
            <w:gridCol w:w="4660"/>
            <w:gridCol w:w="4699"/>
          </w:tblGrid>
        </w:tblGridChange>
      </w:tblGrid>
      <w:tr>
        <w:trPr>
          <w:cantSplit w:val="0"/>
          <w:tblHeader w:val="1"/>
        </w:trPr>
        <w:tc>
          <w:tcPr>
            <w:shd w:fill="f2f2f2" w:val="clear"/>
          </w:tcPr>
          <w:p w:rsidR="00000000" w:rsidDel="00000000" w:rsidP="00000000" w:rsidRDefault="00000000" w:rsidRPr="00000000" w14:paraId="00000180">
            <w:pPr>
              <w:rPr/>
            </w:pPr>
            <w:r w:rsidDel="00000000" w:rsidR="00000000" w:rsidRPr="00000000">
              <w:rPr>
                <w:rtl w:val="0"/>
              </w:rPr>
              <w:t xml:space="preserve">Reçu d'office (copie du modèle)</w:t>
            </w:r>
          </w:p>
        </w:tc>
        <w:tc>
          <w:tcPr>
            <w:shd w:fill="f2f2f2" w:val="clear"/>
          </w:tcPr>
          <w:p w:rsidR="00000000" w:rsidDel="00000000" w:rsidP="00000000" w:rsidRDefault="00000000" w:rsidRPr="00000000" w14:paraId="00000181">
            <w:pPr>
              <w:rPr/>
            </w:pPr>
            <w:r w:rsidDel="00000000" w:rsidR="00000000" w:rsidRPr="00000000">
              <w:rPr>
                <w:rtl w:val="0"/>
              </w:rPr>
              <w:t xml:space="preserve">À régler par le cabinet</w:t>
            </w:r>
          </w:p>
        </w:tc>
      </w:tr>
      <w:tr>
        <w:trPr>
          <w:cantSplit w:val="0"/>
          <w:tblHeader w:val="0"/>
        </w:trPr>
        <w:tc>
          <w:tcPr/>
          <w:p w:rsidR="00000000" w:rsidDel="00000000" w:rsidP="00000000" w:rsidRDefault="00000000" w:rsidRPr="00000000" w14:paraId="00000182">
            <w:pPr>
              <w:rPr/>
            </w:pPr>
            <w:r w:rsidDel="00000000" w:rsidR="00000000" w:rsidRPr="00000000">
              <w:rPr>
                <w:rtl w:val="0"/>
              </w:rPr>
              <w:t xml:space="preserve">Protocoles, ordonnances types, médicaments, analyses, examens, courriers et documents de RT</w:t>
            </w:r>
          </w:p>
        </w:tc>
        <w:tc>
          <w:tcPr/>
          <w:p w:rsidR="00000000" w:rsidDel="00000000" w:rsidP="00000000" w:rsidRDefault="00000000" w:rsidRPr="00000000" w14:paraId="00000183">
            <w:pPr>
              <w:rPr/>
            </w:pPr>
            <w:r w:rsidDel="00000000" w:rsidR="00000000" w:rsidRPr="00000000">
              <w:rPr>
                <w:rtl w:val="0"/>
              </w:rPr>
              <w:t xml:space="preserve">Profil du médecin : INPE, IF, TP, ICE, accord « Je soussigné(e) »</w:t>
            </w:r>
          </w:p>
        </w:tc>
      </w:tr>
      <w:tr>
        <w:trPr>
          <w:cantSplit w:val="0"/>
          <w:tblHeader w:val="0"/>
        </w:trPr>
        <w:tc>
          <w:tcPr/>
          <w:p w:rsidR="00000000" w:rsidDel="00000000" w:rsidP="00000000" w:rsidRDefault="00000000" w:rsidRPr="00000000" w14:paraId="00000184">
            <w:pPr>
              <w:rPr/>
            </w:pPr>
            <w:r w:rsidDel="00000000" w:rsidR="00000000" w:rsidRPr="00000000">
              <w:rPr>
                <w:rtl w:val="0"/>
              </w:rPr>
              <w:t xml:space="preserve">Fériés, diagnostics, mutuelles</w:t>
            </w:r>
          </w:p>
        </w:tc>
        <w:tc>
          <w:tcPr/>
          <w:p w:rsidR="00000000" w:rsidDel="00000000" w:rsidP="00000000" w:rsidRDefault="00000000" w:rsidRPr="00000000" w14:paraId="00000185">
            <w:pPr>
              <w:rPr/>
            </w:pPr>
            <w:r w:rsidDel="00000000" w:rsidR="00000000" w:rsidRPr="00000000">
              <w:rPr>
                <w:rtl w:val="0"/>
              </w:rPr>
              <w:t xml:space="preserve">Lieux d'exercice : il en faut un pour créer un patient</w:t>
            </w:r>
          </w:p>
        </w:tc>
      </w:tr>
      <w:tr>
        <w:trPr>
          <w:cantSplit w:val="0"/>
          <w:tblHeader w:val="0"/>
        </w:trPr>
        <w:tc>
          <w:tcPr/>
          <w:p w:rsidR="00000000" w:rsidDel="00000000" w:rsidP="00000000" w:rsidRDefault="00000000" w:rsidRPr="00000000" w14:paraId="00000186">
            <w:pPr>
              <w:rPr/>
            </w:pPr>
            <w:r w:rsidDel="00000000" w:rsidR="00000000" w:rsidRPr="00000000">
              <w:rPr>
                <w:rtl w:val="0"/>
              </w:rPr>
              <w:t xml:space="preserve">Fiche patient, formulaire et types de consultation, tableau de bord</w:t>
            </w:r>
          </w:p>
        </w:tc>
        <w:tc>
          <w:tcPr/>
          <w:p w:rsidR="00000000" w:rsidDel="00000000" w:rsidP="00000000" w:rsidRDefault="00000000" w:rsidRPr="00000000" w14:paraId="00000187">
            <w:pPr>
              <w:rPr/>
            </w:pPr>
            <w:r w:rsidDel="00000000" w:rsidR="00000000" w:rsidRPr="00000000">
              <w:rPr>
                <w:rtl w:val="0"/>
              </w:rPr>
              <w:t xml:space="preserve">Tarifs des consultations et des séances</w:t>
            </w:r>
          </w:p>
        </w:tc>
      </w:tr>
      <w:tr>
        <w:trPr>
          <w:cantSplit w:val="0"/>
          <w:tblHeader w:val="0"/>
        </w:trPr>
        <w:tc>
          <w:tcPr/>
          <w:p w:rsidR="00000000" w:rsidDel="00000000" w:rsidP="00000000" w:rsidRDefault="00000000" w:rsidRPr="00000000" w14:paraId="00000188">
            <w:pPr>
              <w:rPr/>
            </w:pPr>
            <w:r w:rsidDel="00000000" w:rsidR="00000000" w:rsidRPr="00000000">
              <w:rPr>
                <w:rtl w:val="0"/>
              </w:rPr>
              <w:t xml:space="preserve">Messages WhatsApp (vos textes)</w:t>
            </w:r>
          </w:p>
        </w:tc>
        <w:tc>
          <w:tcPr/>
          <w:p w:rsidR="00000000" w:rsidDel="00000000" w:rsidP="00000000" w:rsidRDefault="00000000" w:rsidRPr="00000000" w14:paraId="00000189">
            <w:pPr>
              <w:rPr/>
            </w:pPr>
            <w:r w:rsidDel="00000000" w:rsidR="00000000" w:rsidRPr="00000000">
              <w:rPr>
                <w:rtl w:val="0"/>
              </w:rPr>
              <w:t xml:space="preserve">Équipe, Google Agenda, export de la semaine vers son Drive</w:t>
            </w:r>
          </w:p>
        </w:tc>
      </w:tr>
      <w:tr>
        <w:trPr>
          <w:cantSplit w:val="0"/>
          <w:tblHeader w:val="0"/>
        </w:trPr>
        <w:tc>
          <w:tcPr/>
          <w:p w:rsidR="00000000" w:rsidDel="00000000" w:rsidP="00000000" w:rsidRDefault="00000000" w:rsidRPr="00000000" w14:paraId="0000018A">
            <w:pPr>
              <w:rPr/>
            </w:pPr>
            <w:r w:rsidDel="00000000" w:rsidR="00000000" w:rsidRPr="00000000">
              <w:rPr>
                <w:rtl w:val="0"/>
              </w:rPr>
              <w:t xml:space="preserve">Actes et tarifs de RT de votre cabinet, taux 60 % / 10 %</w:t>
            </w:r>
          </w:p>
        </w:tc>
        <w:tc>
          <w:tcPr/>
          <w:p w:rsidR="00000000" w:rsidDel="00000000" w:rsidP="00000000" w:rsidRDefault="00000000" w:rsidRPr="00000000" w14:paraId="0000018B">
            <w:pPr>
              <w:rPr/>
            </w:pPr>
            <w:r w:rsidDel="00000000" w:rsidR="00000000" w:rsidRPr="00000000">
              <w:rPr>
                <w:rtl w:val="0"/>
              </w:rPr>
              <w:t xml:space="preserve">Correspondants, marges d'impression, vérification des tarifs de RT copiés</w:t>
            </w:r>
          </w:p>
        </w:tc>
      </w:tr>
    </w:tbl>
    <w:p w:rsidR="00000000" w:rsidDel="00000000" w:rsidP="00000000" w:rsidRDefault="00000000" w:rsidRPr="00000000" w14:paraId="0000018C">
      <w:pPr>
        <w:pStyle w:val="Heading3"/>
        <w:rPr/>
      </w:pPr>
      <w:r w:rsidDel="00000000" w:rsidR="00000000" w:rsidRPr="00000000">
        <w:rPr>
          <w:rtl w:val="0"/>
        </w:rPr>
        <w:t xml:space="preserve">Ce qui bloque</w:t>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Juridique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le gel 0.5 interdit tout cabinet réel. Les données de santé seraient hébergées en Belgique (Firebase, europe-west1), ce que la CNDP doit connaître. Il n'existe ni conditions d'utilisation, ni politique de confidentialité, ni contrat de sous-traitance (décisions 16, 17).</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Propriété</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les cabinets clients seraient dans votre projet Firebase « chimio-hgc », et le lien du mot de passe renvoie à chimio-hgc.web.app (18). Google peut aussi demander de vérifier l'application avant d'ouvrir l'agenda et le Drive à d'autres comptes : à regarder dans sa console avec la politique de confidentialité.</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Produit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un cabinet qui vient d'un autre logiciel repart de zéro, sans import (19). Il n'a pas de guide (22), et ses pannes resteraient invisibles (21). L'heure peut être fausse (2).</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Exploitation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les traitements de nuit sont communs à tous les cabinets (24). La question 6 attend toujours (12).</w:t>
      </w:r>
    </w:p>
    <w:p w:rsidR="00000000" w:rsidDel="00000000" w:rsidP="00000000" w:rsidRDefault="00000000" w:rsidRPr="00000000" w14:paraId="00000191">
      <w:pPr>
        <w:pStyle w:val="Heading3"/>
        <w:rPr/>
      </w:pPr>
      <w:r w:rsidDel="00000000" w:rsidR="00000000" w:rsidRPr="00000000">
        <w:rPr>
          <w:rtl w:val="0"/>
        </w:rPr>
        <w:t xml:space="preserve">Plan d'action</w:t>
      </w:r>
    </w:p>
    <w:p w:rsidR="00000000" w:rsidDel="00000000" w:rsidP="00000000" w:rsidRDefault="00000000" w:rsidRPr="00000000" w14:paraId="000001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Maintenant, hors code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juriste et comptable (15, 17), société éditrice, projet Firebase et domaine à son nom (18). Les délais de la CNDP sont à demander au juriste.</w:t>
      </w:r>
    </w:p>
    <w:p w:rsidR="00000000" w:rsidDel="00000000" w:rsidP="00000000" w:rsidRDefault="00000000" w:rsidRPr="00000000" w14:paraId="000001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 même temps, dans le code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heure (2), journal des erreurs (21), import Excel (19), photos à part (23), nuit par cabinet (24), guide (22).</w:t>
      </w:r>
    </w:p>
    <w:p w:rsidR="00000000" w:rsidDel="00000000" w:rsidP="00000000" w:rsidRDefault="00000000" w:rsidRPr="00000000" w14:paraId="000001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Répétition générale dans le cabinet de démonstration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chronométrée : création, import d'un fichier fictif, premier patient, cure validée, reçu, export, récupération (9).</w:t>
      </w:r>
    </w:p>
    <w:p w:rsidR="00000000" w:rsidDel="00000000" w:rsidP="00000000" w:rsidRDefault="00000000" w:rsidRPr="00000000" w14:paraId="000001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Feu vert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avis du juriste reçu, société créée, domaine en place. Sans ces trois-là, on n'avance pas.</w:t>
      </w:r>
    </w:p>
    <w:p w:rsidR="00000000" w:rsidDel="00000000" w:rsidP="00000000" w:rsidRDefault="00000000" w:rsidRPr="00000000" w14:paraId="000001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Jour J (1 h en visio avec le médecin pilote, 20)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modèle recopié de votre cabinet juste avant, création, les 5 étapes de la carte « Bienvenue », export vers son Drive, messages WhatsApp, marges du papier, un patient d'essai créé puis supprimé.</w:t>
      </w:r>
    </w:p>
    <w:p w:rsidR="00000000" w:rsidDel="00000000" w:rsidP="00000000" w:rsidRDefault="00000000" w:rsidRPr="00000000" w14:paraId="000001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Première semaine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journal des erreurs lu chaque jour, « Écart au modèle » regardé, premier export du dimanche vérifié, un point avec le médecin.</w:t>
      </w:r>
    </w:p>
    <w:p w:rsidR="00000000" w:rsidDel="00000000" w:rsidP="00000000" w:rsidRDefault="00000000" w:rsidRPr="00000000" w14:paraId="000001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Fin du mois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bilan du pilote, corrections, abonnement, puis le 2e cabinet.</w:t>
      </w:r>
    </w:p>
    <w:p w:rsidR="00000000" w:rsidDel="00000000" w:rsidP="00000000" w:rsidRDefault="00000000" w:rsidRPr="00000000" w14:paraId="00000199">
      <w:pPr>
        <w:pStyle w:val="Heading2"/>
        <w:rPr/>
      </w:pPr>
      <w:r w:rsidDel="00000000" w:rsidR="00000000" w:rsidRPr="00000000">
        <w:rPr>
          <w:rtl w:val="0"/>
        </w:rPr>
        <w:t xml:space="preserve">Tenue à 5 000 dossiers</w:t>
      </w:r>
    </w:p>
    <w:p w:rsidR="00000000" w:rsidDel="00000000" w:rsidP="00000000" w:rsidRDefault="00000000" w:rsidRPr="00000000" w14:paraId="0000019A">
      <w:pPr>
        <w:rPr/>
      </w:pPr>
      <w:r w:rsidDel="00000000" w:rsidR="00000000" w:rsidRPr="00000000">
        <w:rPr>
          <w:rtl w:val="0"/>
        </w:rPr>
        <w:t xml:space="preserve">À 5 000 dossiers, Onco360 ne perd rien, mais chaque ouverture devient lente : environ 13 s de calcul, sans compter le téléchargement. Jusqu'à 1 500 dossiers environ, l'attente reste sous 4 s. Au-delà, il faut l'étape 5.3 (décision 25), et les traitements de nuit doivent passer par cabinet dès le 2e cabinet (24).</w:t>
      </w:r>
    </w:p>
    <w:p w:rsidR="00000000" w:rsidDel="00000000" w:rsidP="00000000" w:rsidRDefault="00000000" w:rsidRPr="00000000" w14:paraId="0000019B">
      <w:pPr>
        <w:rPr/>
      </w:pPr>
      <w:r w:rsidDel="00000000" w:rsidR="00000000" w:rsidRPr="00000000">
        <w:rPr>
          <w:rtl w:val="0"/>
        </w:rPr>
        <w:t xml:space="preserve">Le jeu est fictif : les 8 patients du cabinet de démonstration, multipliés, ouverts sur 3 ans, avec 0 à 12 consultations de suivi chacun. Le calcul utilise le moteur d'Onco360 lui-même, celui que fait chaque ouverture (dossier, poids actuel, résumé).</w:t>
      </w:r>
    </w:p>
    <w:tbl>
      <w:tblPr>
        <w:tblStyle w:val="Table8"/>
        <w:tblW w:w="935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16"/>
        <w:gridCol w:w="4044"/>
        <w:gridCol w:w="2650"/>
        <w:gridCol w:w="1348"/>
        <w:tblGridChange w:id="0">
          <w:tblGrid>
            <w:gridCol w:w="1316"/>
            <w:gridCol w:w="4044"/>
            <w:gridCol w:w="2650"/>
            <w:gridCol w:w="1348"/>
          </w:tblGrid>
        </w:tblGridChange>
      </w:tblGrid>
      <w:tr>
        <w:trPr>
          <w:cantSplit w:val="0"/>
          <w:tblHeader w:val="1"/>
        </w:trPr>
        <w:tc>
          <w:tcPr>
            <w:shd w:fill="f2f2f2" w:val="clear"/>
          </w:tcPr>
          <w:p w:rsidR="00000000" w:rsidDel="00000000" w:rsidP="00000000" w:rsidRDefault="00000000" w:rsidRPr="00000000" w14:paraId="0000019C">
            <w:pPr>
              <w:rPr/>
            </w:pPr>
            <w:r w:rsidDel="00000000" w:rsidR="00000000" w:rsidRPr="00000000">
              <w:rPr>
                <w:rtl w:val="0"/>
              </w:rPr>
              <w:t xml:space="preserve">Dossiers</w:t>
            </w:r>
          </w:p>
        </w:tc>
        <w:tc>
          <w:tcPr>
            <w:shd w:fill="f2f2f2" w:val="clear"/>
          </w:tcPr>
          <w:p w:rsidR="00000000" w:rsidDel="00000000" w:rsidP="00000000" w:rsidRDefault="00000000" w:rsidRPr="00000000" w14:paraId="0000019D">
            <w:pPr>
              <w:rPr/>
            </w:pPr>
            <w:r w:rsidDel="00000000" w:rsidR="00000000" w:rsidRPr="00000000">
              <w:rPr>
                <w:rtl w:val="0"/>
              </w:rPr>
              <w:t xml:space="preserve">Données chargées à l'ouverture</w:t>
            </w:r>
          </w:p>
        </w:tc>
        <w:tc>
          <w:tcPr>
            <w:shd w:fill="f2f2f2" w:val="clear"/>
          </w:tcPr>
          <w:p w:rsidR="00000000" w:rsidDel="00000000" w:rsidP="00000000" w:rsidRDefault="00000000" w:rsidRPr="00000000" w14:paraId="0000019E">
            <w:pPr>
              <w:rPr/>
            </w:pPr>
            <w:r w:rsidDel="00000000" w:rsidR="00000000" w:rsidRPr="00000000">
              <w:rPr>
                <w:rtl w:val="0"/>
              </w:rPr>
              <w:t xml:space="preserve">Calcul à l'ouverture</w:t>
            </w:r>
          </w:p>
        </w:tc>
        <w:tc>
          <w:tcPr>
            <w:shd w:fill="f2f2f2" w:val="clear"/>
          </w:tcPr>
          <w:p w:rsidR="00000000" w:rsidDel="00000000" w:rsidP="00000000" w:rsidRDefault="00000000" w:rsidRPr="00000000" w14:paraId="0000019F">
            <w:pPr>
              <w:rPr/>
            </w:pPr>
            <w:r w:rsidDel="00000000" w:rsidR="00000000" w:rsidRPr="00000000">
              <w:rPr>
                <w:rtl w:val="0"/>
              </w:rPr>
              <w:t xml:space="preserve">Mémoire</w:t>
            </w:r>
          </w:p>
        </w:tc>
      </w:tr>
      <w:tr>
        <w:trPr>
          <w:cantSplit w:val="0"/>
          <w:tblHeader w:val="0"/>
        </w:trPr>
        <w:tc>
          <w:tcPr/>
          <w:p w:rsidR="00000000" w:rsidDel="00000000" w:rsidP="00000000" w:rsidRDefault="00000000" w:rsidRPr="00000000" w14:paraId="000001A0">
            <w:pPr>
              <w:rPr/>
            </w:pPr>
            <w:r w:rsidDel="00000000" w:rsidR="00000000" w:rsidRPr="00000000">
              <w:rPr>
                <w:rtl w:val="0"/>
              </w:rPr>
              <w:t xml:space="preserve">57</w:t>
            </w:r>
          </w:p>
        </w:tc>
        <w:tc>
          <w:tcPr/>
          <w:p w:rsidR="00000000" w:rsidDel="00000000" w:rsidP="00000000" w:rsidRDefault="00000000" w:rsidRPr="00000000" w14:paraId="000001A1">
            <w:pPr>
              <w:rPr/>
            </w:pPr>
            <w:r w:rsidDel="00000000" w:rsidR="00000000" w:rsidRPr="00000000">
              <w:rPr>
                <w:rtl w:val="0"/>
              </w:rPr>
              <w:t xml:space="preserve">0,2 Mo</w:t>
            </w:r>
          </w:p>
        </w:tc>
        <w:tc>
          <w:tcPr/>
          <w:p w:rsidR="00000000" w:rsidDel="00000000" w:rsidP="00000000" w:rsidRDefault="00000000" w:rsidRPr="00000000" w14:paraId="000001A2">
            <w:pPr>
              <w:rPr/>
            </w:pPr>
            <w:r w:rsidDel="00000000" w:rsidR="00000000" w:rsidRPr="00000000">
              <w:rPr>
                <w:rtl w:val="0"/>
              </w:rPr>
              <w:t xml:space="preserve">0,2 s</w:t>
            </w:r>
          </w:p>
        </w:tc>
        <w:tc>
          <w:tcPr/>
          <w:p w:rsidR="00000000" w:rsidDel="00000000" w:rsidP="00000000" w:rsidRDefault="00000000" w:rsidRPr="00000000" w14:paraId="000001A3">
            <w:pPr>
              <w:rPr/>
            </w:pPr>
            <w:r w:rsidDel="00000000" w:rsidR="00000000" w:rsidRPr="00000000">
              <w:rPr>
                <w:rtl w:val="0"/>
              </w:rPr>
              <w:t xml:space="preserve">6 Mo</w:t>
            </w:r>
          </w:p>
        </w:tc>
      </w:tr>
      <w:tr>
        <w:trPr>
          <w:cantSplit w:val="0"/>
          <w:tblHeader w:val="0"/>
        </w:trPr>
        <w:tc>
          <w:tcPr/>
          <w:p w:rsidR="00000000" w:rsidDel="00000000" w:rsidP="00000000" w:rsidRDefault="00000000" w:rsidRPr="00000000" w14:paraId="000001A4">
            <w:pPr>
              <w:rPr/>
            </w:pPr>
            <w:r w:rsidDel="00000000" w:rsidR="00000000" w:rsidRPr="00000000">
              <w:rPr>
                <w:rtl w:val="0"/>
              </w:rPr>
              <w:t xml:space="preserve">1 000</w:t>
            </w:r>
          </w:p>
        </w:tc>
        <w:tc>
          <w:tcPr/>
          <w:p w:rsidR="00000000" w:rsidDel="00000000" w:rsidP="00000000" w:rsidRDefault="00000000" w:rsidRPr="00000000" w14:paraId="000001A5">
            <w:pPr>
              <w:rPr/>
            </w:pPr>
            <w:r w:rsidDel="00000000" w:rsidR="00000000" w:rsidRPr="00000000">
              <w:rPr>
                <w:rtl w:val="0"/>
              </w:rPr>
              <w:t xml:space="preserve">2,7 Mo</w:t>
            </w:r>
          </w:p>
        </w:tc>
        <w:tc>
          <w:tcPr/>
          <w:p w:rsidR="00000000" w:rsidDel="00000000" w:rsidP="00000000" w:rsidRDefault="00000000" w:rsidRPr="00000000" w14:paraId="000001A6">
            <w:pPr>
              <w:rPr/>
            </w:pPr>
            <w:r w:rsidDel="00000000" w:rsidR="00000000" w:rsidRPr="00000000">
              <w:rPr>
                <w:rtl w:val="0"/>
              </w:rPr>
              <w:t xml:space="preserve">2,6 s</w:t>
            </w:r>
          </w:p>
        </w:tc>
        <w:tc>
          <w:tcPr/>
          <w:p w:rsidR="00000000" w:rsidDel="00000000" w:rsidP="00000000" w:rsidRDefault="00000000" w:rsidRPr="00000000" w14:paraId="000001A7">
            <w:pPr>
              <w:rPr/>
            </w:pPr>
            <w:r w:rsidDel="00000000" w:rsidR="00000000" w:rsidRPr="00000000">
              <w:rPr>
                <w:rtl w:val="0"/>
              </w:rPr>
              <w:t xml:space="preserve">15 Mo</w:t>
            </w:r>
          </w:p>
        </w:tc>
      </w:tr>
      <w:tr>
        <w:trPr>
          <w:cantSplit w:val="0"/>
          <w:tblHeader w:val="0"/>
        </w:trPr>
        <w:tc>
          <w:tcPr/>
          <w:p w:rsidR="00000000" w:rsidDel="00000000" w:rsidP="00000000" w:rsidRDefault="00000000" w:rsidRPr="00000000" w14:paraId="000001A8">
            <w:pPr>
              <w:rPr/>
            </w:pPr>
            <w:r w:rsidDel="00000000" w:rsidR="00000000" w:rsidRPr="00000000">
              <w:rPr>
                <w:rtl w:val="0"/>
              </w:rPr>
              <w:t xml:space="preserve">2 500</w:t>
            </w:r>
          </w:p>
        </w:tc>
        <w:tc>
          <w:tcPr/>
          <w:p w:rsidR="00000000" w:rsidDel="00000000" w:rsidP="00000000" w:rsidRDefault="00000000" w:rsidRPr="00000000" w14:paraId="000001A9">
            <w:pPr>
              <w:rPr/>
            </w:pPr>
            <w:r w:rsidDel="00000000" w:rsidR="00000000" w:rsidRPr="00000000">
              <w:rPr>
                <w:rtl w:val="0"/>
              </w:rPr>
              <w:t xml:space="preserve">6,8 Mo</w:t>
            </w:r>
          </w:p>
        </w:tc>
        <w:tc>
          <w:tcPr/>
          <w:p w:rsidR="00000000" w:rsidDel="00000000" w:rsidP="00000000" w:rsidRDefault="00000000" w:rsidRPr="00000000" w14:paraId="000001AA">
            <w:pPr>
              <w:rPr/>
            </w:pPr>
            <w:r w:rsidDel="00000000" w:rsidR="00000000" w:rsidRPr="00000000">
              <w:rPr>
                <w:rtl w:val="0"/>
              </w:rPr>
              <w:t xml:space="preserve">6,4 s</w:t>
            </w:r>
          </w:p>
        </w:tc>
        <w:tc>
          <w:tcPr/>
          <w:p w:rsidR="00000000" w:rsidDel="00000000" w:rsidP="00000000" w:rsidRDefault="00000000" w:rsidRPr="00000000" w14:paraId="000001AB">
            <w:pPr>
              <w:rPr/>
            </w:pPr>
            <w:r w:rsidDel="00000000" w:rsidR="00000000" w:rsidRPr="00000000">
              <w:rPr>
                <w:rtl w:val="0"/>
              </w:rPr>
              <w:t xml:space="preserve">30 Mo</w:t>
            </w:r>
          </w:p>
        </w:tc>
      </w:tr>
      <w:tr>
        <w:trPr>
          <w:cantSplit w:val="0"/>
          <w:tblHeader w:val="0"/>
        </w:trPr>
        <w:tc>
          <w:tcPr/>
          <w:p w:rsidR="00000000" w:rsidDel="00000000" w:rsidP="00000000" w:rsidRDefault="00000000" w:rsidRPr="00000000" w14:paraId="000001AC">
            <w:pPr>
              <w:rPr/>
            </w:pPr>
            <w:r w:rsidDel="00000000" w:rsidR="00000000" w:rsidRPr="00000000">
              <w:rPr>
                <w:rtl w:val="0"/>
              </w:rPr>
              <w:t xml:space="preserve">5 000</w:t>
            </w:r>
          </w:p>
        </w:tc>
        <w:tc>
          <w:tcPr/>
          <w:p w:rsidR="00000000" w:rsidDel="00000000" w:rsidP="00000000" w:rsidRDefault="00000000" w:rsidRPr="00000000" w14:paraId="000001AD">
            <w:pPr>
              <w:rPr/>
            </w:pPr>
            <w:r w:rsidDel="00000000" w:rsidR="00000000" w:rsidRPr="00000000">
              <w:rPr>
                <w:rtl w:val="0"/>
              </w:rPr>
              <w:t xml:space="preserve">13,5 Mo</w:t>
            </w:r>
          </w:p>
        </w:tc>
        <w:tc>
          <w:tcPr/>
          <w:p w:rsidR="00000000" w:rsidDel="00000000" w:rsidP="00000000" w:rsidRDefault="00000000" w:rsidRPr="00000000" w14:paraId="000001AE">
            <w:pPr>
              <w:rPr/>
            </w:pPr>
            <w:r w:rsidDel="00000000" w:rsidR="00000000" w:rsidRPr="00000000">
              <w:rPr>
                <w:rtl w:val="0"/>
              </w:rPr>
              <w:t xml:space="preserve">12,6 s</w:t>
            </w:r>
          </w:p>
        </w:tc>
        <w:tc>
          <w:tcPr/>
          <w:p w:rsidR="00000000" w:rsidDel="00000000" w:rsidP="00000000" w:rsidRDefault="00000000" w:rsidRPr="00000000" w14:paraId="000001AF">
            <w:pPr>
              <w:rPr/>
            </w:pPr>
            <w:r w:rsidDel="00000000" w:rsidR="00000000" w:rsidRPr="00000000">
              <w:rPr>
                <w:rtl w:val="0"/>
              </w:rPr>
              <w:t xml:space="preserve">54 Mo</w:t>
            </w:r>
          </w:p>
        </w:tc>
      </w:tr>
    </w:tbl>
    <w:p w:rsidR="00000000" w:rsidDel="00000000" w:rsidP="00000000" w:rsidRDefault="00000000" w:rsidRPr="00000000" w14:paraId="000001B0">
      <w:pPr>
        <w:rPr/>
      </w:pPr>
      <w:r w:rsidDel="00000000" w:rsidR="00000000" w:rsidRPr="00000000">
        <w:rPr>
          <w:rtl w:val="0"/>
        </w:rPr>
        <w:t xml:space="preserve">Ces chiffres sont un plancher. Les dossiers fictifs pèsent environ 3 Ko ; un vrai dossier, avec ses cures, ses heures et ses notes, pèse plus. Chaque photo de patient ajoute environ 50 Ko à chaque ouverture : 1 000 photos, c'est 50 Mo de plus. Le calcul a été mesuré sur un serveur ; un téléphone est sans doute 2 à 4 fois plus lent (estimation, non mesurée).</w:t>
      </w:r>
    </w:p>
    <w:tbl>
      <w:tblPr>
        <w:tblStyle w:val="Table9"/>
        <w:tblW w:w="9360.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3"/>
        <w:gridCol w:w="4426"/>
        <w:gridCol w:w="2631"/>
        <w:tblGridChange w:id="0">
          <w:tblGrid>
            <w:gridCol w:w="2303"/>
            <w:gridCol w:w="4426"/>
            <w:gridCol w:w="2631"/>
          </w:tblGrid>
        </w:tblGridChange>
      </w:tblGrid>
      <w:tr>
        <w:trPr>
          <w:cantSplit w:val="0"/>
          <w:tblHeader w:val="1"/>
        </w:trPr>
        <w:tc>
          <w:tcPr>
            <w:shd w:fill="f2f2f2" w:val="clear"/>
          </w:tcPr>
          <w:p w:rsidR="00000000" w:rsidDel="00000000" w:rsidP="00000000" w:rsidRDefault="00000000" w:rsidRPr="00000000" w14:paraId="000001B1">
            <w:pPr>
              <w:rPr/>
            </w:pPr>
            <w:r w:rsidDel="00000000" w:rsidR="00000000" w:rsidRPr="00000000">
              <w:rPr>
                <w:rtl w:val="0"/>
              </w:rPr>
              <w:t xml:space="preserve">Où</w:t>
            </w:r>
          </w:p>
        </w:tc>
        <w:tc>
          <w:tcPr>
            <w:shd w:fill="f2f2f2" w:val="clear"/>
          </w:tcPr>
          <w:p w:rsidR="00000000" w:rsidDel="00000000" w:rsidP="00000000" w:rsidRDefault="00000000" w:rsidRPr="00000000" w14:paraId="000001B2">
            <w:pPr>
              <w:rPr/>
            </w:pPr>
            <w:r w:rsidDel="00000000" w:rsidR="00000000" w:rsidRPr="00000000">
              <w:rPr>
                <w:rtl w:val="0"/>
              </w:rPr>
              <w:t xml:space="preserve">À 5 000 dossiers</w:t>
            </w:r>
          </w:p>
        </w:tc>
        <w:tc>
          <w:tcPr>
            <w:shd w:fill="f2f2f2" w:val="clear"/>
          </w:tcPr>
          <w:p w:rsidR="00000000" w:rsidDel="00000000" w:rsidP="00000000" w:rsidRDefault="00000000" w:rsidRPr="00000000" w14:paraId="000001B3">
            <w:pPr>
              <w:rPr/>
            </w:pPr>
            <w:r w:rsidDel="00000000" w:rsidR="00000000" w:rsidRPr="00000000">
              <w:rPr>
                <w:rtl w:val="0"/>
              </w:rPr>
              <w:t xml:space="preserve">Limite</w:t>
            </w:r>
          </w:p>
        </w:tc>
      </w:tr>
      <w:tr>
        <w:trPr>
          <w:cantSplit w:val="0"/>
          <w:tblHeader w:val="0"/>
        </w:trPr>
        <w:tc>
          <w:tcPr/>
          <w:p w:rsidR="00000000" w:rsidDel="00000000" w:rsidP="00000000" w:rsidRDefault="00000000" w:rsidRPr="00000000" w14:paraId="000001B4">
            <w:pPr>
              <w:rPr/>
            </w:pPr>
            <w:r w:rsidDel="00000000" w:rsidR="00000000" w:rsidRPr="00000000">
              <w:rPr>
                <w:rtl w:val="0"/>
              </w:rPr>
              <w:t xml:space="preserve">Cases « Payé » de l'année (un seul document)</w:t>
            </w:r>
          </w:p>
        </w:tc>
        <w:tc>
          <w:tcPr/>
          <w:p w:rsidR="00000000" w:rsidDel="00000000" w:rsidP="00000000" w:rsidRDefault="00000000" w:rsidRPr="00000000" w14:paraId="000001B5">
            <w:pPr>
              <w:rPr/>
            </w:pPr>
            <w:r w:rsidDel="00000000" w:rsidR="00000000" w:rsidRPr="00000000">
              <w:rPr>
                <w:rtl w:val="0"/>
              </w:rPr>
              <w:t xml:space="preserve">14 412 actes en 2025, soit 67 % d'un document si tout est coché</w:t>
            </w:r>
          </w:p>
        </w:tc>
        <w:tc>
          <w:tcPr/>
          <w:p w:rsidR="00000000" w:rsidDel="00000000" w:rsidP="00000000" w:rsidRDefault="00000000" w:rsidRPr="00000000" w14:paraId="000001B6">
            <w:pPr>
              <w:rPr/>
            </w:pPr>
            <w:r w:rsidDel="00000000" w:rsidR="00000000" w:rsidRPr="00000000">
              <w:rPr>
                <w:rtl w:val="0"/>
              </w:rPr>
              <w:t xml:space="preserve">1 Mo par document ; alerte à 70 %</w:t>
            </w:r>
          </w:p>
        </w:tc>
      </w:tr>
      <w:tr>
        <w:trPr>
          <w:cantSplit w:val="0"/>
          <w:tblHeader w:val="0"/>
        </w:trPr>
        <w:tc>
          <w:tcPr/>
          <w:p w:rsidR="00000000" w:rsidDel="00000000" w:rsidP="00000000" w:rsidRDefault="00000000" w:rsidRPr="00000000" w14:paraId="000001B7">
            <w:pPr>
              <w:rPr/>
            </w:pPr>
            <w:r w:rsidDel="00000000" w:rsidR="00000000" w:rsidRPr="00000000">
              <w:rPr>
                <w:rtl w:val="0"/>
              </w:rPr>
              <w:t xml:space="preserve">Tâches automatiques de nuit</w:t>
            </w:r>
          </w:p>
        </w:tc>
        <w:tc>
          <w:tcPr/>
          <w:p w:rsidR="00000000" w:rsidDel="00000000" w:rsidP="00000000" w:rsidRDefault="00000000" w:rsidRPr="00000000" w14:paraId="000001B8">
            <w:pPr>
              <w:rPr/>
            </w:pPr>
            <w:r w:rsidDel="00000000" w:rsidR="00000000" w:rsidRPr="00000000">
              <w:rPr>
                <w:rtl w:val="0"/>
              </w:rPr>
              <w:t xml:space="preserve">Environ 6 200 lectures une à une, soit 50 à 170 s, et tous les dossiers chargés d'un coup</w:t>
            </w:r>
          </w:p>
        </w:tc>
        <w:tc>
          <w:tcPr/>
          <w:p w:rsidR="00000000" w:rsidDel="00000000" w:rsidP="00000000" w:rsidRDefault="00000000" w:rsidRPr="00000000" w14:paraId="000001B9">
            <w:pPr>
              <w:rPr/>
            </w:pPr>
            <w:r w:rsidDel="00000000" w:rsidR="00000000" w:rsidRPr="00000000">
              <w:rPr>
                <w:rtl w:val="0"/>
              </w:rPr>
              <w:t xml:space="preserve">5 min et 256 Mo pour tous les cabinets ensemble</w:t>
            </w:r>
          </w:p>
        </w:tc>
      </w:tr>
      <w:tr>
        <w:trPr>
          <w:cantSplit w:val="0"/>
          <w:tblHeader w:val="0"/>
        </w:trPr>
        <w:tc>
          <w:tcPr/>
          <w:p w:rsidR="00000000" w:rsidDel="00000000" w:rsidP="00000000" w:rsidRDefault="00000000" w:rsidRPr="00000000" w14:paraId="000001BA">
            <w:pPr>
              <w:rPr/>
            </w:pPr>
            <w:r w:rsidDel="00000000" w:rsidR="00000000" w:rsidRPr="00000000">
              <w:rPr>
                <w:rtl w:val="0"/>
              </w:rPr>
              <w:t xml:space="preserve">Google Agenda de nuit</w:t>
            </w:r>
          </w:p>
        </w:tc>
        <w:tc>
          <w:tcPr/>
          <w:p w:rsidR="00000000" w:rsidDel="00000000" w:rsidP="00000000" w:rsidRDefault="00000000" w:rsidRPr="00000000" w14:paraId="000001BB">
            <w:pPr>
              <w:rPr/>
            </w:pPr>
            <w:r w:rsidDel="00000000" w:rsidR="00000000" w:rsidRPr="00000000">
              <w:rPr>
                <w:rtl w:val="0"/>
              </w:rPr>
              <w:t xml:space="preserve">5 000 résumés (environ 4 Mo) relus pour chaque personne reliée</w:t>
            </w:r>
          </w:p>
        </w:tc>
        <w:tc>
          <w:tcPr/>
          <w:p w:rsidR="00000000" w:rsidDel="00000000" w:rsidP="00000000" w:rsidRDefault="00000000" w:rsidRPr="00000000" w14:paraId="000001BC">
            <w:pPr>
              <w:rPr/>
            </w:pPr>
            <w:r w:rsidDel="00000000" w:rsidR="00000000" w:rsidRPr="00000000">
              <w:rPr>
                <w:rtl w:val="0"/>
              </w:rPr>
              <w:t xml:space="preserve">5 min pour toutes les personnes de tous les cabinets</w:t>
            </w:r>
          </w:p>
        </w:tc>
      </w:tr>
      <w:tr>
        <w:trPr>
          <w:cantSplit w:val="0"/>
          <w:tblHeader w:val="0"/>
        </w:trPr>
        <w:tc>
          <w:tcPr/>
          <w:p w:rsidR="00000000" w:rsidDel="00000000" w:rsidP="00000000" w:rsidRDefault="00000000" w:rsidRPr="00000000" w14:paraId="000001BD">
            <w:pPr>
              <w:rPr/>
            </w:pPr>
            <w:r w:rsidDel="00000000" w:rsidR="00000000" w:rsidRPr="00000000">
              <w:rPr>
                <w:rtl w:val="0"/>
              </w:rPr>
              <w:t xml:space="preserve">Export de la semaine</w:t>
            </w:r>
          </w:p>
        </w:tc>
        <w:tc>
          <w:tcPr/>
          <w:p w:rsidR="00000000" w:rsidDel="00000000" w:rsidP="00000000" w:rsidRDefault="00000000" w:rsidRPr="00000000" w14:paraId="000001BE">
            <w:pPr>
              <w:rPr/>
            </w:pPr>
            <w:r w:rsidDel="00000000" w:rsidR="00000000" w:rsidRPr="00000000">
              <w:rPr>
                <w:rtl w:val="0"/>
              </w:rPr>
              <w:t xml:space="preserve">Les cabinets un après l'autre</w:t>
            </w:r>
          </w:p>
        </w:tc>
        <w:tc>
          <w:tcPr/>
          <w:p w:rsidR="00000000" w:rsidDel="00000000" w:rsidP="00000000" w:rsidRDefault="00000000" w:rsidRPr="00000000" w14:paraId="000001BF">
            <w:pPr>
              <w:rPr/>
            </w:pPr>
            <w:r w:rsidDel="00000000" w:rsidR="00000000" w:rsidRPr="00000000">
              <w:rPr>
                <w:rtl w:val="0"/>
              </w:rPr>
              <w:t xml:space="preserve">30 min en tout</w:t>
            </w:r>
          </w:p>
        </w:tc>
      </w:tr>
      <w:tr>
        <w:trPr>
          <w:cantSplit w:val="0"/>
          <w:tblHeader w:val="0"/>
        </w:trPr>
        <w:tc>
          <w:tcPr/>
          <w:p w:rsidR="00000000" w:rsidDel="00000000" w:rsidP="00000000" w:rsidRDefault="00000000" w:rsidRPr="00000000" w14:paraId="000001C0">
            <w:pPr>
              <w:rPr/>
            </w:pPr>
            <w:r w:rsidDel="00000000" w:rsidR="00000000" w:rsidRPr="00000000">
              <w:rPr>
                <w:rtl w:val="0"/>
              </w:rPr>
              <w:t xml:space="preserve">Liste des patients</w:t>
            </w:r>
          </w:p>
        </w:tc>
        <w:tc>
          <w:tcPr/>
          <w:p w:rsidR="00000000" w:rsidDel="00000000" w:rsidP="00000000" w:rsidRDefault="00000000" w:rsidRPr="00000000" w14:paraId="000001C1">
            <w:pPr>
              <w:rPr/>
            </w:pPr>
            <w:r w:rsidDel="00000000" w:rsidR="00000000" w:rsidRPr="00000000">
              <w:rPr>
                <w:rtl w:val="0"/>
              </w:rPr>
              <w:t xml:space="preserve">5 000 lignes affichées d'un coup</w:t>
            </w:r>
          </w:p>
        </w:tc>
        <w:tc>
          <w:tcPr/>
          <w:p w:rsidR="00000000" w:rsidDel="00000000" w:rsidP="00000000" w:rsidRDefault="00000000" w:rsidRPr="00000000" w14:paraId="000001C2">
            <w:pPr>
              <w:rPr/>
            </w:pPr>
            <w:r w:rsidDel="00000000" w:rsidR="00000000" w:rsidRPr="00000000">
              <w:rPr>
                <w:rtl w:val="0"/>
              </w:rPr>
              <w:t xml:space="preserve">Pas de pages</w:t>
            </w:r>
          </w:p>
        </w:tc>
      </w:tr>
      <w:tr>
        <w:trPr>
          <w:cantSplit w:val="0"/>
          <w:tblHeader w:val="0"/>
        </w:trPr>
        <w:tc>
          <w:tcPr/>
          <w:p w:rsidR="00000000" w:rsidDel="00000000" w:rsidP="00000000" w:rsidRDefault="00000000" w:rsidRPr="00000000" w14:paraId="000001C3">
            <w:pPr>
              <w:rPr/>
            </w:pPr>
            <w:r w:rsidDel="00000000" w:rsidR="00000000" w:rsidRPr="00000000">
              <w:rPr>
                <w:rtl w:val="0"/>
              </w:rPr>
              <w:t xml:space="preserve">Bilan et agenda</w:t>
            </w:r>
          </w:p>
        </w:tc>
        <w:tc>
          <w:tcPr/>
          <w:p w:rsidR="00000000" w:rsidDel="00000000" w:rsidP="00000000" w:rsidRDefault="00000000" w:rsidRPr="00000000" w14:paraId="000001C4">
            <w:pPr>
              <w:rPr/>
            </w:pPr>
            <w:r w:rsidDel="00000000" w:rsidR="00000000" w:rsidRPr="00000000">
              <w:rPr>
                <w:rtl w:val="0"/>
              </w:rPr>
              <w:t xml:space="preserve">2,7 s et 2,2 s de calcul</w:t>
            </w:r>
          </w:p>
        </w:tc>
        <w:tc>
          <w:tcPr/>
          <w:p w:rsidR="00000000" w:rsidDel="00000000" w:rsidP="00000000" w:rsidRDefault="00000000" w:rsidRPr="00000000" w14:paraId="000001C5">
            <w:pPr>
              <w:rPr/>
            </w:pPr>
            <w:r w:rsidDel="00000000" w:rsidR="00000000" w:rsidRPr="00000000">
              <w:rPr>
                <w:rtl w:val="0"/>
              </w:rPr>
              <w:t xml:space="preserve">Sans souci</w:t>
            </w:r>
          </w:p>
        </w:tc>
      </w:tr>
    </w:tbl>
    <w:p w:rsidR="00000000" w:rsidDel="00000000" w:rsidP="00000000" w:rsidRDefault="00000000" w:rsidRPr="00000000" w14:paraId="000001C6">
      <w:pPr>
        <w:pStyle w:val="Heading3"/>
        <w:rPr/>
      </w:pPr>
      <w:r w:rsidDel="00000000" w:rsidR="00000000" w:rsidRPr="00000000">
        <w:rPr>
          <w:rtl w:val="0"/>
        </w:rPr>
        <w:t xml:space="preserve">Plan d'action</w:t>
      </w:r>
    </w:p>
    <w:p w:rsidR="00000000" w:rsidDel="00000000" w:rsidP="00000000" w:rsidRDefault="00000000" w:rsidRPr="00000000" w14:paraId="000001C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Photos rangées à part, lues seulement quand on ouvre le dossier (23).</w:t>
      </w:r>
    </w:p>
    <w:p w:rsidR="00000000" w:rsidDel="00000000" w:rsidP="00000000" w:rsidRDefault="00000000" w:rsidRPr="00000000" w14:paraId="000001C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Traitements de nuit lancés cabinet par cabinet, dossiers lus par paquets de quelques centaines (24).</w:t>
      </w:r>
    </w:p>
    <w:p w:rsidR="00000000" w:rsidDel="00000000" w:rsidP="00000000" w:rsidRDefault="00000000" w:rsidRPr="00000000" w14:paraId="000001C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Index léger des patients (nom, n° de dossier, statut, diagnostic, prochain rendez-vous) dans des documents à part. La bibliothèque Firebase du navigateur ne sait pas lire seulement quelques champs d'un dossier.</w:t>
      </w:r>
    </w:p>
    <w:p w:rsidR="00000000" w:rsidDel="00000000" w:rsidP="00000000" w:rsidRDefault="00000000" w:rsidRPr="00000000" w14:paraId="000001C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Liste des patients par pages, recherche dans l'index.</w:t>
      </w:r>
    </w:p>
    <w:p w:rsidR="00000000" w:rsidDel="00000000" w:rsidP="00000000" w:rsidRDefault="00000000" w:rsidRPr="00000000" w14:paraId="000001C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Dossier complet chargé à son ouverture. Salle d'attente, agenda et tableau de bord lisent seulement les résumés de la période affichée.</w:t>
      </w:r>
    </w:p>
    <w:p w:rsidR="00000000" w:rsidDel="00000000" w:rsidP="00000000" w:rsidRDefault="00000000" w:rsidRPr="00000000" w14:paraId="000001C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Cases « Payé » rangées par mois quand l'année dépasse 70 %.</w:t>
      </w:r>
    </w:p>
    <w:p w:rsidR="00000000" w:rsidDel="00000000" w:rsidP="00000000" w:rsidRDefault="00000000" w:rsidRPr="00000000" w14:paraId="000001C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de charge dans le contrôle avant chaque mise en ligne : 5 000 dossiers fictifs dans l'émulateur, ouverture en moins de 5 s.</w:t>
      </w:r>
    </w:p>
    <w:p w:rsidR="00000000" w:rsidDel="00000000" w:rsidP="00000000" w:rsidRDefault="00000000" w:rsidRPr="00000000" w14:paraId="000001CE">
      <w:pPr>
        <w:pStyle w:val="Heading2"/>
        <w:rPr/>
      </w:pPr>
      <w:r w:rsidDel="00000000" w:rsidR="00000000" w:rsidRPr="00000000">
        <w:rPr>
          <w:rtl w:val="0"/>
        </w:rPr>
        <w:t xml:space="preserve">Administration</w:t>
      </w:r>
    </w:p>
    <w:p w:rsidR="00000000" w:rsidDel="00000000" w:rsidP="00000000" w:rsidRDefault="00000000" w:rsidRPr="00000000" w14:paraId="000001CF">
      <w:pPr>
        <w:rPr/>
      </w:pPr>
      <w:r w:rsidDel="00000000" w:rsidR="00000000" w:rsidRPr="00000000">
        <w:rPr>
          <w:rtl w:val="0"/>
        </w:rPr>
        <w:t xml:space="preserve">L'Administration couvre déjà toute la vie d'un cabinet sans jamais ouvrir un dossier : création, modèle, abonnement, factures, sauvegardes, journal. Le risque n'est pas dans l'écran. Votre compte de tous les jours peut nommer un administrateur. Et le compte d'administration peut réécrire un cabinet sans que son médecin le sache.</w:t>
      </w:r>
    </w:p>
    <w:tbl>
      <w:tblPr>
        <w:tblStyle w:val="Table10"/>
        <w:tblW w:w="9360.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8"/>
        <w:gridCol w:w="4571"/>
        <w:gridCol w:w="2851"/>
        <w:tblGridChange w:id="0">
          <w:tblGrid>
            <w:gridCol w:w="1938"/>
            <w:gridCol w:w="4571"/>
            <w:gridCol w:w="2851"/>
          </w:tblGrid>
        </w:tblGridChange>
      </w:tblGrid>
      <w:tr>
        <w:trPr>
          <w:cantSplit w:val="0"/>
          <w:tblHeader w:val="1"/>
        </w:trPr>
        <w:tc>
          <w:tcPr>
            <w:shd w:fill="f2f2f2" w:val="clear"/>
          </w:tcPr>
          <w:p w:rsidR="00000000" w:rsidDel="00000000" w:rsidP="00000000" w:rsidRDefault="00000000" w:rsidRPr="00000000" w14:paraId="000001D0">
            <w:pPr>
              <w:rPr/>
            </w:pPr>
            <w:r w:rsidDel="00000000" w:rsidR="00000000" w:rsidRPr="00000000">
              <w:rPr>
                <w:rtl w:val="0"/>
              </w:rPr>
              <w:t xml:space="preserve">Onglet</w:t>
            </w:r>
          </w:p>
        </w:tc>
        <w:tc>
          <w:tcPr>
            <w:shd w:fill="f2f2f2" w:val="clear"/>
          </w:tcPr>
          <w:p w:rsidR="00000000" w:rsidDel="00000000" w:rsidP="00000000" w:rsidRDefault="00000000" w:rsidRPr="00000000" w14:paraId="000001D1">
            <w:pPr>
              <w:rPr/>
            </w:pPr>
            <w:r w:rsidDel="00000000" w:rsidR="00000000" w:rsidRPr="00000000">
              <w:rPr>
                <w:rtl w:val="0"/>
              </w:rPr>
              <w:t xml:space="preserve">Ce qu'il fait</w:t>
            </w:r>
          </w:p>
        </w:tc>
        <w:tc>
          <w:tcPr>
            <w:shd w:fill="f2f2f2" w:val="clear"/>
          </w:tcPr>
          <w:p w:rsidR="00000000" w:rsidDel="00000000" w:rsidP="00000000" w:rsidRDefault="00000000" w:rsidRPr="00000000" w14:paraId="000001D2">
            <w:pPr>
              <w:rPr/>
            </w:pPr>
            <w:r w:rsidDel="00000000" w:rsidR="00000000" w:rsidRPr="00000000">
              <w:rPr>
                <w:rtl w:val="0"/>
              </w:rPr>
              <w:t xml:space="preserve">Avis</w:t>
            </w:r>
          </w:p>
        </w:tc>
      </w:tr>
      <w:tr>
        <w:trPr>
          <w:cantSplit w:val="0"/>
          <w:tblHeader w:val="0"/>
        </w:trPr>
        <w:tc>
          <w:tcPr/>
          <w:p w:rsidR="00000000" w:rsidDel="00000000" w:rsidP="00000000" w:rsidRDefault="00000000" w:rsidRPr="00000000" w14:paraId="000001D3">
            <w:pPr>
              <w:rPr/>
            </w:pPr>
            <w:r w:rsidDel="00000000" w:rsidR="00000000" w:rsidRPr="00000000">
              <w:rPr>
                <w:rtl w:val="0"/>
              </w:rPr>
              <w:t xml:space="preserve">Cabinets</w:t>
            </w:r>
          </w:p>
        </w:tc>
        <w:tc>
          <w:tcPr/>
          <w:p w:rsidR="00000000" w:rsidDel="00000000" w:rsidP="00000000" w:rsidRDefault="00000000" w:rsidRPr="00000000" w14:paraId="000001D4">
            <w:pPr>
              <w:rPr/>
            </w:pPr>
            <w:r w:rsidDel="00000000" w:rsidR="00000000" w:rsidRPr="00000000">
              <w:rPr>
                <w:rtl w:val="0"/>
              </w:rPr>
              <w:t xml:space="preserve">Liste, fiche (équipe, nombre de dossiers, activité sur 30 jours), suspendre, supprimer (nom retapé), lien du premier mot de passe, Écart au modèle, réglage en miroir, Appliquer le modèle, Récupérer des données</w:t>
            </w:r>
          </w:p>
        </w:tc>
        <w:tc>
          <w:tcPr/>
          <w:p w:rsidR="00000000" w:rsidDel="00000000" w:rsidP="00000000" w:rsidRDefault="00000000" w:rsidRPr="00000000" w14:paraId="000001D5">
            <w:pPr>
              <w:rPr/>
            </w:pPr>
            <w:r w:rsidDel="00000000" w:rsidR="00000000" w:rsidRPr="00000000">
              <w:rPr>
                <w:rtl w:val="0"/>
              </w:rPr>
              <w:t xml:space="preserve">Complet. Il manque l'état du démarrage de chaque cabinet (profil, lieu, tarifs, équipe, export).</w:t>
            </w:r>
          </w:p>
        </w:tc>
      </w:tr>
      <w:tr>
        <w:trPr>
          <w:cantSplit w:val="0"/>
          <w:tblHeader w:val="0"/>
        </w:trPr>
        <w:tc>
          <w:tcPr/>
          <w:p w:rsidR="00000000" w:rsidDel="00000000" w:rsidP="00000000" w:rsidRDefault="00000000" w:rsidRPr="00000000" w14:paraId="000001D6">
            <w:pPr>
              <w:rPr/>
            </w:pPr>
            <w:r w:rsidDel="00000000" w:rsidR="00000000" w:rsidRPr="00000000">
              <w:rPr>
                <w:rtl w:val="0"/>
              </w:rPr>
              <w:t xml:space="preserve">Nouveau cabinet</w:t>
            </w:r>
          </w:p>
        </w:tc>
        <w:tc>
          <w:tcPr/>
          <w:p w:rsidR="00000000" w:rsidDel="00000000" w:rsidP="00000000" w:rsidRDefault="00000000" w:rsidRPr="00000000" w14:paraId="000001D7">
            <w:pPr>
              <w:rPr/>
            </w:pPr>
            <w:r w:rsidDel="00000000" w:rsidR="00000000" w:rsidRPr="00000000">
              <w:rPr>
                <w:rtl w:val="0"/>
              </w:rPr>
              <w:t xml:space="preserve">Médecin, e-mail, pack, facturation (essai de 30 jours)</w:t>
            </w:r>
          </w:p>
        </w:tc>
        <w:tc>
          <w:tcPr/>
          <w:p w:rsidR="00000000" w:rsidDel="00000000" w:rsidP="00000000" w:rsidRDefault="00000000" w:rsidRPr="00000000" w14:paraId="000001D8">
            <w:pPr>
              <w:rPr/>
            </w:pPr>
            <w:r w:rsidDel="00000000" w:rsidR="00000000" w:rsidRPr="00000000">
              <w:rPr>
                <w:rtl w:val="0"/>
              </w:rPr>
              <w:t xml:space="preserve">Ni import ni guide (décisions 19, 22).</w:t>
            </w:r>
          </w:p>
        </w:tc>
      </w:tr>
      <w:tr>
        <w:trPr>
          <w:cantSplit w:val="0"/>
          <w:tblHeader w:val="0"/>
        </w:trPr>
        <w:tc>
          <w:tcPr/>
          <w:p w:rsidR="00000000" w:rsidDel="00000000" w:rsidP="00000000" w:rsidRDefault="00000000" w:rsidRPr="00000000" w14:paraId="000001D9">
            <w:pPr>
              <w:rPr/>
            </w:pPr>
            <w:r w:rsidDel="00000000" w:rsidR="00000000" w:rsidRPr="00000000">
              <w:rPr>
                <w:rtl w:val="0"/>
              </w:rPr>
              <w:t xml:space="preserve">Par spécialité</w:t>
            </w:r>
          </w:p>
        </w:tc>
        <w:tc>
          <w:tcPr/>
          <w:p w:rsidR="00000000" w:rsidDel="00000000" w:rsidP="00000000" w:rsidRDefault="00000000" w:rsidRPr="00000000" w14:paraId="000001DA">
            <w:pPr>
              <w:rPr/>
            </w:pPr>
            <w:r w:rsidDel="00000000" w:rsidR="00000000" w:rsidRPr="00000000">
              <w:rPr>
                <w:rtl w:val="0"/>
              </w:rPr>
              <w:t xml:space="preserve">Modèle des cabinets neufs en 3 étapes, packs, bibliothèques de référence</w:t>
            </w:r>
          </w:p>
        </w:tc>
        <w:tc>
          <w:tcPr/>
          <w:p w:rsidR="00000000" w:rsidDel="00000000" w:rsidP="00000000" w:rsidRDefault="00000000" w:rsidRPr="00000000" w14:paraId="000001DB">
            <w:pPr>
              <w:rPr/>
            </w:pPr>
            <w:r w:rsidDel="00000000" w:rsidR="00000000" w:rsidRPr="00000000">
              <w:rPr>
                <w:rtl w:val="0"/>
              </w:rPr>
              <w:t xml:space="preserve">Clair depuis le 20/10. La question 6 attend (12).</w:t>
            </w:r>
          </w:p>
        </w:tc>
      </w:tr>
      <w:tr>
        <w:trPr>
          <w:cantSplit w:val="0"/>
          <w:tblHeader w:val="0"/>
        </w:trPr>
        <w:tc>
          <w:tcPr/>
          <w:p w:rsidR="00000000" w:rsidDel="00000000" w:rsidP="00000000" w:rsidRDefault="00000000" w:rsidRPr="00000000" w14:paraId="000001DC">
            <w:pPr>
              <w:rPr/>
            </w:pPr>
            <w:r w:rsidDel="00000000" w:rsidR="00000000" w:rsidRPr="00000000">
              <w:rPr>
                <w:rtl w:val="0"/>
              </w:rPr>
              <w:t xml:space="preserve">Modules</w:t>
            </w:r>
          </w:p>
        </w:tc>
        <w:tc>
          <w:tcPr/>
          <w:p w:rsidR="00000000" w:rsidDel="00000000" w:rsidP="00000000" w:rsidRDefault="00000000" w:rsidRPr="00000000" w14:paraId="000001DD">
            <w:pPr>
              <w:rPr/>
            </w:pPr>
            <w:r w:rsidDel="00000000" w:rsidR="00000000" w:rsidRPr="00000000">
              <w:rPr>
                <w:rtl w:val="0"/>
              </w:rPr>
              <w:t xml:space="preserve">Liste en lecture seule</w:t>
            </w:r>
          </w:p>
        </w:tc>
        <w:tc>
          <w:tcPr/>
          <w:p w:rsidR="00000000" w:rsidDel="00000000" w:rsidP="00000000" w:rsidRDefault="00000000" w:rsidRPr="00000000" w14:paraId="000001DE">
            <w:pPr>
              <w:rPr/>
            </w:pPr>
            <w:r w:rsidDel="00000000" w:rsidR="00000000" w:rsidRPr="00000000">
              <w:rPr>
                <w:rtl w:val="0"/>
              </w:rPr>
              <w:t xml:space="preserve">Rien à redire.</w:t>
            </w:r>
          </w:p>
        </w:tc>
      </w:tr>
      <w:tr>
        <w:trPr>
          <w:cantSplit w:val="0"/>
          <w:tblHeader w:val="0"/>
        </w:trPr>
        <w:tc>
          <w:tcPr/>
          <w:p w:rsidR="00000000" w:rsidDel="00000000" w:rsidP="00000000" w:rsidRDefault="00000000" w:rsidRPr="00000000" w14:paraId="000001DF">
            <w:pPr>
              <w:rPr/>
            </w:pPr>
            <w:r w:rsidDel="00000000" w:rsidR="00000000" w:rsidRPr="00000000">
              <w:rPr>
                <w:rtl w:val="0"/>
              </w:rPr>
              <w:t xml:space="preserve">Comptabilité</w:t>
            </w:r>
          </w:p>
        </w:tc>
        <w:tc>
          <w:tcPr/>
          <w:p w:rsidR="00000000" w:rsidDel="00000000" w:rsidP="00000000" w:rsidRDefault="00000000" w:rsidRPr="00000000" w14:paraId="000001E0">
            <w:pPr>
              <w:rPr/>
            </w:pPr>
            <w:r w:rsidDel="00000000" w:rsidR="00000000" w:rsidRPr="00000000">
              <w:rPr>
                <w:rtl w:val="0"/>
              </w:rPr>
              <w:t xml:space="preserve">Attendus, impayés, relances, factures et avoirs, export comptable, « Mon entreprise »</w:t>
            </w:r>
          </w:p>
        </w:tc>
        <w:tc>
          <w:tcPr/>
          <w:p w:rsidR="00000000" w:rsidDel="00000000" w:rsidP="00000000" w:rsidRDefault="00000000" w:rsidRPr="00000000" w14:paraId="000001E1">
            <w:pPr>
              <w:rPr/>
            </w:pPr>
            <w:r w:rsidDel="00000000" w:rsidR="00000000" w:rsidRPr="00000000">
              <w:rPr>
                <w:rtl w:val="0"/>
              </w:rPr>
              <w:t xml:space="preserve">Aucune vraie facture avant la société éditrice (18).</w:t>
            </w:r>
          </w:p>
        </w:tc>
      </w:tr>
      <w:tr>
        <w:trPr>
          <w:cantSplit w:val="0"/>
          <w:tblHeader w:val="0"/>
        </w:trPr>
        <w:tc>
          <w:tcPr/>
          <w:p w:rsidR="00000000" w:rsidDel="00000000" w:rsidP="00000000" w:rsidRDefault="00000000" w:rsidRPr="00000000" w14:paraId="000001E2">
            <w:pPr>
              <w:rPr/>
            </w:pPr>
            <w:r w:rsidDel="00000000" w:rsidR="00000000" w:rsidRPr="00000000">
              <w:rPr>
                <w:rtl w:val="0"/>
              </w:rPr>
              <w:t xml:space="preserve">Journal</w:t>
            </w:r>
          </w:p>
        </w:tc>
        <w:tc>
          <w:tcPr/>
          <w:p w:rsidR="00000000" w:rsidDel="00000000" w:rsidP="00000000" w:rsidRDefault="00000000" w:rsidRPr="00000000" w14:paraId="000001E3">
            <w:pPr>
              <w:rPr/>
            </w:pPr>
            <w:r w:rsidDel="00000000" w:rsidR="00000000" w:rsidRPr="00000000">
              <w:rPr>
                <w:rtl w:val="0"/>
              </w:rPr>
              <w:t xml:space="preserve">Toutes les actions de l'Administration, jamais modifiables</w:t>
            </w:r>
          </w:p>
        </w:tc>
        <w:tc>
          <w:tcPr/>
          <w:p w:rsidR="00000000" w:rsidDel="00000000" w:rsidP="00000000" w:rsidRDefault="00000000" w:rsidRPr="00000000" w14:paraId="000001E4">
            <w:pPr>
              <w:rPr/>
            </w:pPr>
            <w:r w:rsidDel="00000000" w:rsidR="00000000" w:rsidRPr="00000000">
              <w:rPr>
                <w:rtl w:val="0"/>
              </w:rPr>
              <w:t xml:space="preserve">Lu seulement par l'Administration elle-même.</w:t>
            </w:r>
          </w:p>
        </w:tc>
      </w:tr>
      <w:tr>
        <w:trPr>
          <w:cantSplit w:val="0"/>
          <w:tblHeader w:val="0"/>
        </w:trPr>
        <w:tc>
          <w:tcPr/>
          <w:p w:rsidR="00000000" w:rsidDel="00000000" w:rsidP="00000000" w:rsidRDefault="00000000" w:rsidRPr="00000000" w14:paraId="000001E5">
            <w:pPr>
              <w:rPr/>
            </w:pPr>
            <w:r w:rsidDel="00000000" w:rsidR="00000000" w:rsidRPr="00000000">
              <w:rPr>
                <w:rtl w:val="0"/>
              </w:rPr>
              <w:t xml:space="preserve">Sauvegardes</w:t>
            </w:r>
          </w:p>
        </w:tc>
        <w:tc>
          <w:tcPr/>
          <w:p w:rsidR="00000000" w:rsidDel="00000000" w:rsidP="00000000" w:rsidRDefault="00000000" w:rsidRPr="00000000" w14:paraId="000001E6">
            <w:pPr>
              <w:rPr/>
            </w:pPr>
            <w:r w:rsidDel="00000000" w:rsidR="00000000" w:rsidRPr="00000000">
              <w:rPr>
                <w:rtl w:val="0"/>
              </w:rPr>
              <w:t xml:space="preserve">Copie des fichiers, exports de la semaine, récupération</w:t>
            </w:r>
          </w:p>
        </w:tc>
        <w:tc>
          <w:tcPr/>
          <w:p w:rsidR="00000000" w:rsidDel="00000000" w:rsidP="00000000" w:rsidRDefault="00000000" w:rsidRPr="00000000" w14:paraId="000001E7">
            <w:pPr>
              <w:rPr/>
            </w:pPr>
            <w:r w:rsidDel="00000000" w:rsidR="00000000" w:rsidRPr="00000000">
              <w:rPr>
                <w:rtl w:val="0"/>
              </w:rPr>
              <w:t xml:space="preserve">Les autres traitements de nuit n'y figurent pas (41).</w:t>
            </w:r>
          </w:p>
        </w:tc>
      </w:tr>
    </w:tbl>
    <w:p w:rsidR="00000000" w:rsidDel="00000000" w:rsidP="00000000" w:rsidRDefault="00000000" w:rsidRPr="00000000" w14:paraId="000001E8">
      <w:pPr>
        <w:pStyle w:val="Heading3"/>
        <w:rPr/>
      </w:pPr>
      <w:r w:rsidDel="00000000" w:rsidR="00000000" w:rsidRPr="00000000">
        <w:rPr>
          <w:rtl w:val="0"/>
        </w:rPr>
        <w:t xml:space="preserve">Ce qui est risqué</w:t>
      </w:r>
    </w:p>
    <w:p w:rsidR="00000000" w:rsidDel="00000000" w:rsidP="00000000" w:rsidRDefault="00000000" w:rsidRPr="00000000" w14:paraId="000001E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Votre compte nomme des administrateurs.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 règle laisse votre compte de médecin écrire la liste des administrateurs depuis le navigateur. Un mot de passe volé sur un poste de clinique donne donc la main sur tous les cabinets (décision 36).</w:t>
      </w:r>
    </w:p>
    <w:p w:rsidR="00000000" w:rsidDel="00000000" w:rsidP="00000000" w:rsidRDefault="00000000" w:rsidRPr="00000000" w14:paraId="000001E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Votre compte lit et modifie le profil de tous les médecins de tous les cabinets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téléphone, INPE, IF, TP, ICE. Un INPE changé serait imprimé sur ses ordonnances. Le test d'étanchéité ne vérifie que votre équipe (36).</w:t>
      </w:r>
    </w:p>
    <w:p w:rsidR="00000000" w:rsidDel="00000000" w:rsidP="00000000" w:rsidRDefault="00000000" w:rsidRPr="00000000" w14:paraId="000001E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 compte d'administration n'a qu'un mot de passe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alors qu'il peut réécrire tout un cabinet, changer ses réglages ou le supprimer (37).</w:t>
      </w:r>
    </w:p>
    <w:p w:rsidR="00000000" w:rsidDel="00000000" w:rsidP="00000000" w:rsidRDefault="00000000" w:rsidRPr="00000000" w14:paraId="000001E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 médecin n'est pas prévenu</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quand l'Administration écrit chez lui : une ligne dans son historique, rien sur son tableau de bord (38).</w:t>
      </w:r>
    </w:p>
    <w:p w:rsidR="00000000" w:rsidDel="00000000" w:rsidP="00000000" w:rsidRDefault="00000000" w:rsidRPr="00000000" w14:paraId="000001E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Un cabinet suspendu perd tout accès, export compris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le fichier d'export n'est plus téléchargeable une fois le cabinet suspendu. Or un médecin doit pouvoir relire ses dossiers (39).</w:t>
      </w:r>
    </w:p>
    <w:p w:rsidR="00000000" w:rsidDel="00000000" w:rsidP="00000000" w:rsidRDefault="00000000" w:rsidRPr="00000000" w14:paraId="000001E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 suppression est immédiate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base, fichiers et comptes sont effacés. Seules les sauvegardes de la base (14 semaines) gardent une copie, et aucun export n'est remis au médecin (40).</w:t>
      </w:r>
    </w:p>
    <w:p w:rsidR="00000000" w:rsidDel="00000000" w:rsidP="00000000" w:rsidRDefault="00000000" w:rsidRPr="00000000" w14:paraId="000001E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Les pannes de nuit sont invisibles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sauf celles de la copie des fichiers (41).</w:t>
      </w:r>
    </w:p>
    <w:p w:rsidR="00000000" w:rsidDel="00000000" w:rsidP="00000000" w:rsidRDefault="00000000" w:rsidRPr="00000000" w14:paraId="000001F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47 fenêtres grises du navigateur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dans l'Administration, dont la suppression d'un cabinet, qui se fait par une saisie grise.</w:t>
      </w:r>
    </w:p>
    <w:p w:rsidR="00000000" w:rsidDel="00000000" w:rsidP="00000000" w:rsidRDefault="00000000" w:rsidRPr="00000000" w14:paraId="000001F1">
      <w:pPr>
        <w:pStyle w:val="Heading3"/>
        <w:rPr/>
      </w:pPr>
      <w:r w:rsidDel="00000000" w:rsidR="00000000" w:rsidRPr="00000000">
        <w:rPr>
          <w:rtl w:val="0"/>
        </w:rPr>
        <w:t xml:space="preserve">Ajouts proposés</w:t>
      </w:r>
    </w:p>
    <w:p w:rsidR="00000000" w:rsidDel="00000000" w:rsidP="00000000" w:rsidRDefault="00000000" w:rsidRPr="00000000" w14:paraId="000001F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Sur la fiche de chaque cabinet, l'état du démarrage (profil, lieu, tarifs, équipe, Google Agenda, export), sans donnée médicale. On voit où le médecin bloque.</w:t>
      </w:r>
    </w:p>
    <w:p w:rsidR="00000000" w:rsidDel="00000000" w:rsidP="00000000" w:rsidRDefault="00000000" w:rsidRPr="00000000" w14:paraId="000001F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Une page « État de la plateforme » : dernière nuit de chaque traitement, échecs, dernier export de chaque cabinet, refus de Google Agenda (41).</w:t>
      </w:r>
    </w:p>
    <w:p w:rsidR="00000000" w:rsidDel="00000000" w:rsidP="00000000" w:rsidRDefault="00000000" w:rsidRPr="00000000" w14:paraId="000001F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 journal des erreurs (21) et l'import Excel (19) se règlent depuis ici.</w:t>
      </w:r>
    </w:p>
    <w:p w:rsidR="00000000" w:rsidDel="00000000" w:rsidP="00000000" w:rsidRDefault="00000000" w:rsidRPr="00000000" w14:paraId="000001F5">
      <w:pPr>
        <w:pStyle w:val="Heading2"/>
        <w:rPr/>
      </w:pPr>
      <w:r w:rsidDel="00000000" w:rsidR="00000000" w:rsidRPr="00000000">
        <w:rPr>
          <w:rtl w:val="0"/>
        </w:rPr>
        <w:t xml:space="preserve">Bibliothèque</w:t>
      </w:r>
    </w:p>
    <w:p w:rsidR="00000000" w:rsidDel="00000000" w:rsidP="00000000" w:rsidRDefault="00000000" w:rsidRPr="00000000" w14:paraId="000001F6">
      <w:pPr>
        <w:rPr/>
      </w:pPr>
      <w:r w:rsidDel="00000000" w:rsidR="00000000" w:rsidRPr="00000000">
        <w:rPr>
          <w:rtl w:val="0"/>
        </w:rPr>
        <w:t xml:space="preserve">La bibliothèque compte 368 protocoles, tous avec une source et des noms uniques. Le contrôle automatique trouve un vrai danger : dans 5 protocoles, un anticorps est prescrit deux fois le même jour (décision 26). Le reste relève de l'harmonisation.</w:t>
      </w:r>
    </w:p>
    <w:p w:rsidR="00000000" w:rsidDel="00000000" w:rsidP="00000000" w:rsidRDefault="00000000" w:rsidRPr="00000000" w14:paraId="000001F7">
      <w:pPr>
        <w:rPr/>
      </w:pPr>
      <w:r w:rsidDel="00000000" w:rsidR="00000000" w:rsidRPr="00000000">
        <w:rPr>
          <w:rtl w:val="0"/>
        </w:rPr>
        <w:t xml:space="preserve">Méthode : la bibliothèque a été reconstruite comme à l'ouverture d'Onco360 (copie du 18/10, puis corrections de l'audit n° 3, P4, P5 et P7). Chaque dose a été comparée molécule par molécule. Les doses ont ensuite été calculées avec le moteur d'Onco360 pour une patiente fictive de 70 kg (surface 1,82 m²). Si vous avez modifié des protocoles depuis le 18/10, votre bibliothèque en ligne peut différer : regardez ces 5 protocoles chez vous.</w:t>
      </w:r>
    </w:p>
    <w:p w:rsidR="00000000" w:rsidDel="00000000" w:rsidP="00000000" w:rsidRDefault="00000000" w:rsidRPr="00000000" w14:paraId="000001F8">
      <w:pPr>
        <w:pStyle w:val="Heading3"/>
        <w:rPr/>
      </w:pPr>
      <w:r w:rsidDel="00000000" w:rsidR="00000000" w:rsidRPr="00000000">
        <w:rPr>
          <w:rtl w:val="0"/>
        </w:rPr>
        <w:t xml:space="preserve">À corriger tout de suite</w:t>
      </w:r>
    </w:p>
    <w:tbl>
      <w:tblPr>
        <w:tblStyle w:val="Table11"/>
        <w:tblW w:w="9359.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7"/>
        <w:gridCol w:w="3254"/>
        <w:gridCol w:w="2529"/>
        <w:tblGridChange w:id="0">
          <w:tblGrid>
            <w:gridCol w:w="3577"/>
            <w:gridCol w:w="3254"/>
            <w:gridCol w:w="2529"/>
          </w:tblGrid>
        </w:tblGridChange>
      </w:tblGrid>
      <w:tr>
        <w:trPr>
          <w:cantSplit w:val="0"/>
          <w:tblHeader w:val="1"/>
        </w:trPr>
        <w:tc>
          <w:tcPr>
            <w:shd w:fill="f2f2f2" w:val="clear"/>
          </w:tcPr>
          <w:p w:rsidR="00000000" w:rsidDel="00000000" w:rsidP="00000000" w:rsidRDefault="00000000" w:rsidRPr="00000000" w14:paraId="000001F9">
            <w:pPr>
              <w:rPr/>
            </w:pPr>
            <w:r w:rsidDel="00000000" w:rsidR="00000000" w:rsidRPr="00000000">
              <w:rPr>
                <w:rtl w:val="0"/>
              </w:rPr>
              <w:t xml:space="preserve">Protocole</w:t>
            </w:r>
          </w:p>
        </w:tc>
        <w:tc>
          <w:tcPr>
            <w:shd w:fill="f2f2f2" w:val="clear"/>
          </w:tcPr>
          <w:p w:rsidR="00000000" w:rsidDel="00000000" w:rsidP="00000000" w:rsidRDefault="00000000" w:rsidRPr="00000000" w14:paraId="000001FA">
            <w:pPr>
              <w:rPr/>
            </w:pPr>
            <w:r w:rsidDel="00000000" w:rsidR="00000000" w:rsidRPr="00000000">
              <w:rPr>
                <w:rtl w:val="0"/>
              </w:rPr>
              <w:t xml:space="preserve">Ce que calcule Onco360</w:t>
            </w:r>
          </w:p>
        </w:tc>
        <w:tc>
          <w:tcPr>
            <w:shd w:fill="f2f2f2" w:val="clear"/>
          </w:tcPr>
          <w:p w:rsidR="00000000" w:rsidDel="00000000" w:rsidP="00000000" w:rsidRDefault="00000000" w:rsidRPr="00000000" w14:paraId="000001FB">
            <w:pPr>
              <w:rPr/>
            </w:pPr>
            <w:r w:rsidDel="00000000" w:rsidR="00000000" w:rsidRPr="00000000">
              <w:rPr>
                <w:rtl w:val="0"/>
              </w:rPr>
              <w:t xml:space="preserve">Attendu</w:t>
            </w:r>
          </w:p>
        </w:tc>
      </w:tr>
      <w:tr>
        <w:trPr>
          <w:cantSplit w:val="0"/>
          <w:tblHeader w:val="0"/>
        </w:trPr>
        <w:tc>
          <w:tcPr/>
          <w:p w:rsidR="00000000" w:rsidDel="00000000" w:rsidP="00000000" w:rsidRDefault="00000000" w:rsidRPr="00000000" w14:paraId="000001FC">
            <w:pPr>
              <w:rPr/>
            </w:pPr>
            <w:r w:rsidDel="00000000" w:rsidR="00000000" w:rsidRPr="00000000">
              <w:rPr>
                <w:rtl w:val="0"/>
              </w:rPr>
              <w:t xml:space="preserve">mFOLFOX6 + Herceptin (J1-J15 / 28 j)</w:t>
            </w:r>
          </w:p>
        </w:tc>
        <w:tc>
          <w:tcPr/>
          <w:p w:rsidR="00000000" w:rsidDel="00000000" w:rsidP="00000000" w:rsidRDefault="00000000" w:rsidRPr="00000000" w14:paraId="000001FD">
            <w:pPr>
              <w:rPr/>
            </w:pPr>
            <w:r w:rsidDel="00000000" w:rsidR="00000000" w:rsidRPr="00000000">
              <w:rPr>
                <w:rtl w:val="0"/>
              </w:rPr>
              <w:t xml:space="preserve">C1 : trastuzumab 420 mg à J1, puis 420 + 280 mg à J15, et encore 280 mg à J29, au-delà du cycle. Cures suivantes : 280 + 280 mg à J15.</w:t>
            </w:r>
          </w:p>
        </w:tc>
        <w:tc>
          <w:tcPr/>
          <w:p w:rsidR="00000000" w:rsidDel="00000000" w:rsidP="00000000" w:rsidRDefault="00000000" w:rsidRPr="00000000" w14:paraId="000001FE">
            <w:pPr>
              <w:rPr/>
            </w:pPr>
            <w:r w:rsidDel="00000000" w:rsidR="00000000" w:rsidRPr="00000000">
              <w:rPr>
                <w:rtl w:val="0"/>
              </w:rPr>
              <w:t xml:space="preserve">6 mg/kg une seule fois (C1 J1), puis 4 mg/kg à chaque injection</w:t>
            </w:r>
          </w:p>
        </w:tc>
      </w:tr>
      <w:tr>
        <w:trPr>
          <w:cantSplit w:val="0"/>
          <w:tblHeader w:val="0"/>
        </w:trPr>
        <w:tc>
          <w:tcPr/>
          <w:p w:rsidR="00000000" w:rsidDel="00000000" w:rsidP="00000000" w:rsidRDefault="00000000" w:rsidRPr="00000000" w14:paraId="000001FF">
            <w:pPr>
              <w:rPr/>
            </w:pPr>
            <w:r w:rsidDel="00000000" w:rsidR="00000000" w:rsidRPr="00000000">
              <w:rPr>
                <w:rtl w:val="0"/>
              </w:rPr>
              <w:t xml:space="preserve">FOLFIRI J1-J15 / 28 j + Trastuzumab 6 puis 4 mg/kg</w:t>
            </w:r>
          </w:p>
        </w:tc>
        <w:tc>
          <w:tcPr/>
          <w:p w:rsidR="00000000" w:rsidDel="00000000" w:rsidP="00000000" w:rsidRDefault="00000000" w:rsidRPr="00000000" w14:paraId="00000200">
            <w:pPr>
              <w:rPr/>
            </w:pPr>
            <w:r w:rsidDel="00000000" w:rsidR="00000000" w:rsidRPr="00000000">
              <w:rPr>
                <w:rtl w:val="0"/>
              </w:rPr>
              <w:t xml:space="preserve">Les mêmes doses</w:t>
            </w:r>
          </w:p>
        </w:tc>
        <w:tc>
          <w:tcPr/>
          <w:p w:rsidR="00000000" w:rsidDel="00000000" w:rsidP="00000000" w:rsidRDefault="00000000" w:rsidRPr="00000000" w14:paraId="00000201">
            <w:pPr>
              <w:rPr/>
            </w:pPr>
            <w:r w:rsidDel="00000000" w:rsidR="00000000" w:rsidRPr="00000000">
              <w:rPr>
                <w:rtl w:val="0"/>
              </w:rPr>
              <w:t xml:space="preserve">Le même schéma</w:t>
            </w:r>
          </w:p>
        </w:tc>
      </w:tr>
      <w:tr>
        <w:trPr>
          <w:cantSplit w:val="0"/>
          <w:tblHeader w:val="0"/>
        </w:trPr>
        <w:tc>
          <w:tcPr/>
          <w:p w:rsidR="00000000" w:rsidDel="00000000" w:rsidP="00000000" w:rsidRDefault="00000000" w:rsidRPr="00000000" w14:paraId="00000202">
            <w:pPr>
              <w:rPr/>
            </w:pPr>
            <w:r w:rsidDel="00000000" w:rsidR="00000000" w:rsidRPr="00000000">
              <w:rPr>
                <w:rtl w:val="0"/>
              </w:rPr>
              <w:t xml:space="preserve">Paclitaxel 80 + Trastuzumab hebdomadaires (4 puis 2 mg/kg) / 21 j</w:t>
            </w:r>
          </w:p>
        </w:tc>
        <w:tc>
          <w:tcPr/>
          <w:p w:rsidR="00000000" w:rsidDel="00000000" w:rsidP="00000000" w:rsidRDefault="00000000" w:rsidRPr="00000000" w14:paraId="00000203">
            <w:pPr>
              <w:rPr/>
            </w:pPr>
            <w:r w:rsidDel="00000000" w:rsidR="00000000" w:rsidRPr="00000000">
              <w:rPr>
                <w:rtl w:val="0"/>
              </w:rPr>
              <w:t xml:space="preserve">J1 de chaque cure : 280 + 140 mg</w:t>
            </w:r>
          </w:p>
        </w:tc>
        <w:tc>
          <w:tcPr/>
          <w:p w:rsidR="00000000" w:rsidDel="00000000" w:rsidP="00000000" w:rsidRDefault="00000000" w:rsidRPr="00000000" w14:paraId="00000204">
            <w:pPr>
              <w:rPr/>
            </w:pPr>
            <w:r w:rsidDel="00000000" w:rsidR="00000000" w:rsidRPr="00000000">
              <w:rPr>
                <w:rtl w:val="0"/>
              </w:rPr>
              <w:t xml:space="preserve">4 mg/kg à C1 J1 seulement, puis 2 mg/kg</w:t>
            </w:r>
          </w:p>
        </w:tc>
      </w:tr>
      <w:tr>
        <w:trPr>
          <w:cantSplit w:val="0"/>
          <w:tblHeader w:val="0"/>
        </w:trPr>
        <w:tc>
          <w:tcPr/>
          <w:p w:rsidR="00000000" w:rsidDel="00000000" w:rsidP="00000000" w:rsidRDefault="00000000" w:rsidRPr="00000000" w14:paraId="00000205">
            <w:pPr>
              <w:rPr/>
            </w:pPr>
            <w:r w:rsidDel="00000000" w:rsidR="00000000" w:rsidRPr="00000000">
              <w:rPr>
                <w:rtl w:val="0"/>
              </w:rPr>
              <w:t xml:space="preserve">Paclitaxel 80 + Cétuximab hebdomadaires / 21 j (ERBITAX)</w:t>
            </w:r>
          </w:p>
        </w:tc>
        <w:tc>
          <w:tcPr/>
          <w:p w:rsidR="00000000" w:rsidDel="00000000" w:rsidP="00000000" w:rsidRDefault="00000000" w:rsidRPr="00000000" w14:paraId="00000206">
            <w:pPr>
              <w:rPr/>
            </w:pPr>
            <w:r w:rsidDel="00000000" w:rsidR="00000000" w:rsidRPr="00000000">
              <w:rPr>
                <w:rtl w:val="0"/>
              </w:rPr>
              <w:t xml:space="preserve">J1 de chaque cure : 728 + 455 mg</w:t>
            </w:r>
          </w:p>
        </w:tc>
        <w:tc>
          <w:tcPr/>
          <w:p w:rsidR="00000000" w:rsidDel="00000000" w:rsidP="00000000" w:rsidRDefault="00000000" w:rsidRPr="00000000" w14:paraId="00000207">
            <w:pPr>
              <w:rPr/>
            </w:pPr>
            <w:r w:rsidDel="00000000" w:rsidR="00000000" w:rsidRPr="00000000">
              <w:rPr>
                <w:rtl w:val="0"/>
              </w:rPr>
              <w:t xml:space="preserve">400 mg/m² à C1 J1, puis 250 mg/m²</w:t>
            </w:r>
          </w:p>
        </w:tc>
      </w:tr>
      <w:tr>
        <w:trPr>
          <w:cantSplit w:val="0"/>
          <w:tblHeader w:val="0"/>
        </w:trPr>
        <w:tc>
          <w:tcPr/>
          <w:p w:rsidR="00000000" w:rsidDel="00000000" w:rsidP="00000000" w:rsidRDefault="00000000" w:rsidRPr="00000000" w14:paraId="00000208">
            <w:pPr>
              <w:rPr/>
            </w:pPr>
            <w:r w:rsidDel="00000000" w:rsidR="00000000" w:rsidRPr="00000000">
              <w:rPr>
                <w:rtl w:val="0"/>
              </w:rPr>
              <w:t xml:space="preserve">TPEx : Docétaxel 75 + Cisplatine 75 J1 + Cétuximab hebdomadaire / 21 j × 4</w:t>
            </w:r>
          </w:p>
        </w:tc>
        <w:tc>
          <w:tcPr/>
          <w:p w:rsidR="00000000" w:rsidDel="00000000" w:rsidP="00000000" w:rsidRDefault="00000000" w:rsidRPr="00000000" w14:paraId="00000209">
            <w:pPr>
              <w:rPr/>
            </w:pPr>
            <w:r w:rsidDel="00000000" w:rsidR="00000000" w:rsidRPr="00000000">
              <w:rPr>
                <w:rtl w:val="0"/>
              </w:rPr>
              <w:t xml:space="preserve">J1 de chaque cure : 728 + 455 mg</w:t>
            </w:r>
          </w:p>
        </w:tc>
        <w:tc>
          <w:tcPr/>
          <w:p w:rsidR="00000000" w:rsidDel="00000000" w:rsidP="00000000" w:rsidRDefault="00000000" w:rsidRPr="00000000" w14:paraId="0000020A">
            <w:pPr>
              <w:rPr/>
            </w:pPr>
            <w:r w:rsidDel="00000000" w:rsidR="00000000" w:rsidRPr="00000000">
              <w:rPr>
                <w:rtl w:val="0"/>
              </w:rPr>
              <w:t xml:space="preserve">400 mg/m² à C1 J1, puis 250 mg/m²</w:t>
            </w:r>
          </w:p>
        </w:tc>
      </w:tr>
    </w:tbl>
    <w:p w:rsidR="00000000" w:rsidDel="00000000" w:rsidP="00000000" w:rsidRDefault="00000000" w:rsidRPr="00000000" w14:paraId="0000020B">
      <w:pPr>
        <w:rPr/>
      </w:pPr>
      <w:r w:rsidDel="00000000" w:rsidR="00000000" w:rsidRPr="00000000">
        <w:rPr>
          <w:rtl w:val="0"/>
        </w:rPr>
        <w:t xml:space="preserve">Dans les trois derniers, « C1 seule » et « sauf C1 » ne sont écrits qu'en remarque : le calcul ne les lit pas. Ces protocoles ont été créés le 18/10 (P7) ; les deux premiers existaient avant l'audit n° 3. Les doses apparaissent telles quelles sur la fiche de chimiothérapie. Un médecin attentif voit deux lignes et en retire une, mais la proposition de départ est fausse. Les lignes déjà prescrites gardent leur copie du protocole : chaque patient sous l'un de ces 5 protocoles est à vérifier à la main.</w:t>
      </w:r>
    </w:p>
    <w:p w:rsidR="00000000" w:rsidDel="00000000" w:rsidP="00000000" w:rsidRDefault="00000000" w:rsidRPr="00000000" w14:paraId="0000020C">
      <w:pPr>
        <w:rPr/>
      </w:pPr>
      <w:r w:rsidDel="00000000" w:rsidR="00000000" w:rsidRPr="00000000">
        <w:rPr>
          <w:rtl w:val="0"/>
        </w:rPr>
        <w:t xml:space="preserve">« KEYNOTE-A18 – phase 2 » (pembrolizumab après la radiochimiothérapie), créé le 18/10, n'a pas le statut « Validé » : il ne peut pas être prescrit (27).</w:t>
      </w:r>
    </w:p>
    <w:p w:rsidR="00000000" w:rsidDel="00000000" w:rsidP="00000000" w:rsidRDefault="00000000" w:rsidRPr="00000000" w14:paraId="0000020D">
      <w:pPr>
        <w:pStyle w:val="Heading3"/>
        <w:rPr/>
      </w:pPr>
      <w:r w:rsidDel="00000000" w:rsidR="00000000" w:rsidRPr="00000000">
        <w:rPr>
          <w:rtl w:val="0"/>
        </w:rPr>
        <w:t xml:space="preserve">À harmoniser</w:t>
      </w:r>
    </w:p>
    <w:tbl>
      <w:tblPr>
        <w:tblStyle w:val="Table1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81"/>
        <w:gridCol w:w="4920"/>
        <w:gridCol w:w="1159"/>
        <w:tblGridChange w:id="0">
          <w:tblGrid>
            <w:gridCol w:w="3281"/>
            <w:gridCol w:w="4920"/>
            <w:gridCol w:w="1159"/>
          </w:tblGrid>
        </w:tblGridChange>
      </w:tblGrid>
      <w:tr>
        <w:trPr>
          <w:cantSplit w:val="0"/>
          <w:tblHeader w:val="1"/>
        </w:trPr>
        <w:tc>
          <w:tcPr>
            <w:shd w:fill="f2f2f2" w:val="clear"/>
          </w:tcPr>
          <w:p w:rsidR="00000000" w:rsidDel="00000000" w:rsidP="00000000" w:rsidRDefault="00000000" w:rsidRPr="00000000" w14:paraId="0000020E">
            <w:pPr>
              <w:rPr/>
            </w:pPr>
            <w:r w:rsidDel="00000000" w:rsidR="00000000" w:rsidRPr="00000000">
              <w:rPr>
                <w:rtl w:val="0"/>
              </w:rPr>
              <w:t xml:space="preserve">Sujet</w:t>
            </w:r>
          </w:p>
        </w:tc>
        <w:tc>
          <w:tcPr>
            <w:shd w:fill="f2f2f2" w:val="clear"/>
          </w:tcPr>
          <w:p w:rsidR="00000000" w:rsidDel="00000000" w:rsidP="00000000" w:rsidRDefault="00000000" w:rsidRPr="00000000" w14:paraId="0000020F">
            <w:pPr>
              <w:rPr/>
            </w:pPr>
            <w:r w:rsidDel="00000000" w:rsidR="00000000" w:rsidRPr="00000000">
              <w:rPr>
                <w:rtl w:val="0"/>
              </w:rPr>
              <w:t xml:space="preserve">Constat</w:t>
            </w:r>
          </w:p>
        </w:tc>
        <w:tc>
          <w:tcPr>
            <w:shd w:fill="f2f2f2" w:val="clear"/>
          </w:tcPr>
          <w:p w:rsidR="00000000" w:rsidDel="00000000" w:rsidP="00000000" w:rsidRDefault="00000000" w:rsidRPr="00000000" w14:paraId="00000210">
            <w:pPr>
              <w:rPr/>
            </w:pPr>
            <w:r w:rsidDel="00000000" w:rsidR="00000000" w:rsidRPr="00000000">
              <w:rPr>
                <w:rtl w:val="0"/>
              </w:rPr>
              <w:t xml:space="preserve">Décision</w:t>
            </w:r>
          </w:p>
        </w:tc>
      </w:tr>
      <w:tr>
        <w:trPr>
          <w:cantSplit w:val="0"/>
          <w:tblHeader w:val="0"/>
        </w:trPr>
        <w:tc>
          <w:tcPr/>
          <w:p w:rsidR="00000000" w:rsidDel="00000000" w:rsidP="00000000" w:rsidRDefault="00000000" w:rsidRPr="00000000" w14:paraId="00000211">
            <w:pPr>
              <w:rPr/>
            </w:pPr>
            <w:r w:rsidDel="00000000" w:rsidR="00000000" w:rsidRPr="00000000">
              <w:rPr>
                <w:rtl w:val="0"/>
              </w:rPr>
              <w:t xml:space="preserve">5-FU en diffuseur</w:t>
            </w:r>
          </w:p>
        </w:tc>
        <w:tc>
          <w:tcPr/>
          <w:p w:rsidR="00000000" w:rsidDel="00000000" w:rsidP="00000000" w:rsidRDefault="00000000" w:rsidRPr="00000000" w14:paraId="00000212">
            <w:pPr>
              <w:rPr/>
            </w:pPr>
            <w:r w:rsidDel="00000000" w:rsidR="00000000" w:rsidRPr="00000000">
              <w:rPr>
                <w:rtl w:val="0"/>
              </w:rPr>
              <w:t xml:space="preserve">11 protocoles (TPF, EXTREME, KEYNOTE-048…) écrivent 1 000 mg/m² « par jour » pour un diffuseur de 96 h : la fiche montre la dose d'un jour, et le diffuseur en contient quatre. Les autres protocoles écrivent la dose totale.</w:t>
            </w:r>
          </w:p>
        </w:tc>
        <w:tc>
          <w:tcPr/>
          <w:p w:rsidR="00000000" w:rsidDel="00000000" w:rsidP="00000000" w:rsidRDefault="00000000" w:rsidRPr="00000000" w14:paraId="00000213">
            <w:pPr>
              <w:rPr/>
            </w:pPr>
            <w:r w:rsidDel="00000000" w:rsidR="00000000" w:rsidRPr="00000000">
              <w:rPr>
                <w:rtl w:val="0"/>
              </w:rPr>
              <w:t xml:space="preserve">28</w:t>
            </w:r>
          </w:p>
        </w:tc>
      </w:tr>
      <w:tr>
        <w:trPr>
          <w:cantSplit w:val="0"/>
          <w:tblHeader w:val="0"/>
        </w:trPr>
        <w:tc>
          <w:tcPr/>
          <w:p w:rsidR="00000000" w:rsidDel="00000000" w:rsidP="00000000" w:rsidRDefault="00000000" w:rsidRPr="00000000" w14:paraId="00000214">
            <w:pPr>
              <w:rPr/>
            </w:pPr>
            <w:r w:rsidDel="00000000" w:rsidR="00000000" w:rsidRPr="00000000">
              <w:rPr>
                <w:rtl w:val="0"/>
              </w:rPr>
              <w:t xml:space="preserve">Deux hormonothérapies dans un protocole</w:t>
            </w:r>
          </w:p>
        </w:tc>
        <w:tc>
          <w:tcPr/>
          <w:p w:rsidR="00000000" w:rsidDel="00000000" w:rsidP="00000000" w:rsidRDefault="00000000" w:rsidRPr="00000000" w14:paraId="00000215">
            <w:pPr>
              <w:rPr/>
            </w:pPr>
            <w:r w:rsidDel="00000000" w:rsidR="00000000" w:rsidRPr="00000000">
              <w:rPr>
                <w:rtl w:val="0"/>
              </w:rPr>
              <w:t xml:space="preserve">« Letrozole 2,5mg ou Fulvesteant + Palbociclib 125mg (Ibrance) + Zometa » prescrit le létrozole et le fulvestrant ensemble ; « Fulvesteant » est mal écrit.</w:t>
            </w:r>
          </w:p>
        </w:tc>
        <w:tc>
          <w:tcPr/>
          <w:p w:rsidR="00000000" w:rsidDel="00000000" w:rsidP="00000000" w:rsidRDefault="00000000" w:rsidRPr="00000000" w14:paraId="00000216">
            <w:pPr>
              <w:rPr/>
            </w:pPr>
            <w:r w:rsidDel="00000000" w:rsidR="00000000" w:rsidRPr="00000000">
              <w:rPr>
                <w:rtl w:val="0"/>
              </w:rPr>
              <w:t xml:space="preserve">29</w:t>
            </w:r>
          </w:p>
        </w:tc>
      </w:tr>
      <w:tr>
        <w:trPr>
          <w:cantSplit w:val="0"/>
          <w:tblHeader w:val="0"/>
        </w:trPr>
        <w:tc>
          <w:tcPr/>
          <w:p w:rsidR="00000000" w:rsidDel="00000000" w:rsidP="00000000" w:rsidRDefault="00000000" w:rsidRPr="00000000" w14:paraId="00000217">
            <w:pPr>
              <w:rPr/>
            </w:pPr>
            <w:r w:rsidDel="00000000" w:rsidR="00000000" w:rsidRPr="00000000">
              <w:rPr>
                <w:rtl w:val="0"/>
              </w:rPr>
              <w:t xml:space="preserve">Solumedrol avec le carboplatine</w:t>
            </w:r>
          </w:p>
        </w:tc>
        <w:tc>
          <w:tcPr/>
          <w:p w:rsidR="00000000" w:rsidDel="00000000" w:rsidP="00000000" w:rsidRDefault="00000000" w:rsidRPr="00000000" w14:paraId="00000218">
            <w:pPr>
              <w:rPr/>
            </w:pPr>
            <w:r w:rsidDel="00000000" w:rsidR="00000000" w:rsidRPr="00000000">
              <w:rPr>
                <w:rtl w:val="0"/>
              </w:rPr>
              <w:t xml:space="preserve">40, 60, 80 ou 120 mg selon le protocole. 21 protocoles sans cisplatine ont 60 mg, dont 2 créés le 18/10 (MITO-7, KEYNOTE-355). Règle du 13/10 : 80 mg.</w:t>
            </w:r>
          </w:p>
        </w:tc>
        <w:tc>
          <w:tcPr/>
          <w:p w:rsidR="00000000" w:rsidDel="00000000" w:rsidP="00000000" w:rsidRDefault="00000000" w:rsidRPr="00000000" w14:paraId="00000219">
            <w:pPr>
              <w:rPr/>
            </w:pPr>
            <w:r w:rsidDel="00000000" w:rsidR="00000000" w:rsidRPr="00000000">
              <w:rPr>
                <w:rtl w:val="0"/>
              </w:rPr>
              <w:t xml:space="preserve">30</w:t>
            </w:r>
          </w:p>
        </w:tc>
      </w:tr>
      <w:tr>
        <w:trPr>
          <w:cantSplit w:val="0"/>
          <w:tblHeader w:val="0"/>
        </w:trPr>
        <w:tc>
          <w:tcPr/>
          <w:p w:rsidR="00000000" w:rsidDel="00000000" w:rsidP="00000000" w:rsidRDefault="00000000" w:rsidRPr="00000000" w14:paraId="0000021A">
            <w:pPr>
              <w:rPr/>
            </w:pPr>
            <w:r w:rsidDel="00000000" w:rsidR="00000000" w:rsidRPr="00000000">
              <w:rPr>
                <w:rtl w:val="0"/>
              </w:rPr>
              <w:t xml:space="preserve">Acide folinique</w:t>
            </w:r>
          </w:p>
        </w:tc>
        <w:tc>
          <w:tcPr/>
          <w:p w:rsidR="00000000" w:rsidDel="00000000" w:rsidP="00000000" w:rsidRDefault="00000000" w:rsidRPr="00000000" w14:paraId="0000021B">
            <w:pPr>
              <w:rPr/>
            </w:pPr>
            <w:r w:rsidDel="00000000" w:rsidR="00000000" w:rsidRPr="00000000">
              <w:rPr>
                <w:rtl w:val="0"/>
              </w:rPr>
              <w:t xml:space="preserve">50 mg en dose fixe dans 14 protocoles FOLFOX, FOLFIRI et LV5FU2 (pratique australienne, origine eviQ), 400 mg/m² dans 9 autres.</w:t>
            </w:r>
          </w:p>
        </w:tc>
        <w:tc>
          <w:tcPr/>
          <w:p w:rsidR="00000000" w:rsidDel="00000000" w:rsidP="00000000" w:rsidRDefault="00000000" w:rsidRPr="00000000" w14:paraId="0000021C">
            <w:pPr>
              <w:rPr/>
            </w:pPr>
            <w:r w:rsidDel="00000000" w:rsidR="00000000" w:rsidRPr="00000000">
              <w:rPr>
                <w:rtl w:val="0"/>
              </w:rPr>
              <w:t xml:space="preserve">31</w:t>
            </w:r>
          </w:p>
        </w:tc>
      </w:tr>
      <w:tr>
        <w:trPr>
          <w:cantSplit w:val="0"/>
          <w:tblHeader w:val="0"/>
        </w:trPr>
        <w:tc>
          <w:tcPr/>
          <w:p w:rsidR="00000000" w:rsidDel="00000000" w:rsidP="00000000" w:rsidRDefault="00000000" w:rsidRPr="00000000" w14:paraId="0000021D">
            <w:pPr>
              <w:rPr/>
            </w:pPr>
            <w:r w:rsidDel="00000000" w:rsidR="00000000" w:rsidRPr="00000000">
              <w:rPr>
                <w:rtl w:val="0"/>
              </w:rPr>
              <w:t xml:space="preserve">Vinorelbine</w:t>
            </w:r>
          </w:p>
        </w:tc>
        <w:tc>
          <w:tcPr/>
          <w:p w:rsidR="00000000" w:rsidDel="00000000" w:rsidP="00000000" w:rsidRDefault="00000000" w:rsidRPr="00000000" w14:paraId="0000021E">
            <w:pPr>
              <w:rPr/>
            </w:pPr>
            <w:r w:rsidDel="00000000" w:rsidR="00000000" w:rsidRPr="00000000">
              <w:rPr>
                <w:rtl w:val="0"/>
              </w:rPr>
              <w:t xml:space="preserve">« Cisplatine 20 + Vinorelbine 15 hebdomadaire + RT » prescrit 10 mg/m².</w:t>
            </w:r>
          </w:p>
        </w:tc>
        <w:tc>
          <w:tcPr/>
          <w:p w:rsidR="00000000" w:rsidDel="00000000" w:rsidP="00000000" w:rsidRDefault="00000000" w:rsidRPr="00000000" w14:paraId="0000021F">
            <w:pPr>
              <w:rPr/>
            </w:pPr>
            <w:r w:rsidDel="00000000" w:rsidR="00000000" w:rsidRPr="00000000">
              <w:rPr>
                <w:rtl w:val="0"/>
              </w:rPr>
              <w:t xml:space="preserve">32</w:t>
            </w:r>
          </w:p>
        </w:tc>
      </w:tr>
      <w:tr>
        <w:trPr>
          <w:cantSplit w:val="0"/>
          <w:tblHeader w:val="0"/>
        </w:trPr>
        <w:tc>
          <w:tcPr/>
          <w:p w:rsidR="00000000" w:rsidDel="00000000" w:rsidP="00000000" w:rsidRDefault="00000000" w:rsidRPr="00000000" w14:paraId="00000220">
            <w:pPr>
              <w:rPr/>
            </w:pPr>
            <w:r w:rsidDel="00000000" w:rsidR="00000000" w:rsidRPr="00000000">
              <w:rPr>
                <w:rtl w:val="0"/>
              </w:rPr>
              <w:t xml:space="preserve">Immunothérapies</w:t>
            </w:r>
          </w:p>
        </w:tc>
        <w:tc>
          <w:tcPr/>
          <w:p w:rsidR="00000000" w:rsidDel="00000000" w:rsidP="00000000" w:rsidRDefault="00000000" w:rsidRPr="00000000" w14:paraId="00000221">
            <w:pPr>
              <w:rPr/>
            </w:pPr>
            <w:r w:rsidDel="00000000" w:rsidR="00000000" w:rsidRPr="00000000">
              <w:rPr>
                <w:rtl w:val="0"/>
              </w:rPr>
              <w:t xml:space="preserve">36 protocoles sur 58 ne donnent de durée maximale ni dans le nom ni dans les remarques (recherche automatique, à confirmer).</w:t>
            </w:r>
          </w:p>
        </w:tc>
        <w:tc>
          <w:tcPr/>
          <w:p w:rsidR="00000000" w:rsidDel="00000000" w:rsidP="00000000" w:rsidRDefault="00000000" w:rsidRPr="00000000" w14:paraId="00000222">
            <w:pPr>
              <w:rPr/>
            </w:pPr>
            <w:r w:rsidDel="00000000" w:rsidR="00000000" w:rsidRPr="00000000">
              <w:rPr>
                <w:rtl w:val="0"/>
              </w:rPr>
              <w:t xml:space="preserve">33</w:t>
            </w:r>
          </w:p>
        </w:tc>
      </w:tr>
    </w:tbl>
    <w:p w:rsidR="00000000" w:rsidDel="00000000" w:rsidP="00000000" w:rsidRDefault="00000000" w:rsidRPr="00000000" w14:paraId="00000223">
      <w:pPr>
        <w:pStyle w:val="Heading3"/>
        <w:rPr/>
      </w:pPr>
      <w:r w:rsidDel="00000000" w:rsidR="00000000" w:rsidRPr="00000000">
        <w:rPr>
          <w:rtl w:val="0"/>
        </w:rPr>
        <w:t xml:space="preserve">Vérifié, rien à signaler</w:t>
      </w:r>
    </w:p>
    <w:p w:rsidR="00000000" w:rsidDel="00000000" w:rsidP="00000000" w:rsidRDefault="00000000" w:rsidRPr="00000000" w14:paraId="0000022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Doses courantes conformes aux schémas cités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oxaliplatine 85 et 130, irinotécan 180, 5-FU 400 puis 2 400, carboplatine AUC 1,5 à 6, pembrolizumab 200 et 400, nivolumab 240, 360 et 480, trastuzumab 8 puis 6 mg/kg toutes les 3 semaines.</w:t>
      </w:r>
    </w:p>
    <w:p w:rsidR="00000000" w:rsidDel="00000000" w:rsidP="00000000" w:rsidRDefault="00000000" w:rsidRPr="00000000" w14:paraId="0000022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Doses inhabituelles, justifiées par leur essai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26">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paclitaxel 250 mg/m² en 24 h (TIP) ;</w:t>
      </w:r>
    </w:p>
    <w:p w:rsidR="00000000" w:rsidDel="00000000" w:rsidP="00000000" w:rsidRDefault="00000000" w:rsidRPr="00000000" w14:paraId="0000022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carboplatine 70 mg/m² de J1 à J4 (GORTEC 94-01) et AUC 7 (séminome) ;</w:t>
      </w:r>
    </w:p>
    <w:p w:rsidR="00000000" w:rsidDel="00000000" w:rsidP="00000000" w:rsidRDefault="00000000" w:rsidRPr="00000000" w14:paraId="0000022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durvalumab 1 120 mg (DUO-E) ;</w:t>
      </w:r>
    </w:p>
    <w:p w:rsidR="00000000" w:rsidDel="00000000" w:rsidP="00000000" w:rsidRDefault="00000000" w:rsidRPr="00000000" w14:paraId="0000022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oxaliplatine 60 et irinotécan liposomal 50 (NALIRIFOX) ;</w:t>
      </w:r>
    </w:p>
    <w:p w:rsidR="00000000" w:rsidDel="00000000" w:rsidP="00000000" w:rsidRDefault="00000000" w:rsidRPr="00000000" w14:paraId="0000022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gemcitabine et docétaxel en mg (instillations vésicales).</w:t>
      </w:r>
    </w:p>
    <w:p w:rsidR="00000000" w:rsidDel="00000000" w:rsidP="00000000" w:rsidRDefault="00000000" w:rsidRPr="00000000" w14:paraId="0000022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Prémédications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un anti-H1 dans les 38 protocoles avec paclitaxel, une hydratation dans les 65 avec cisplatine, vincristine plafonnée à 2 mg par le calcul.</w:t>
      </w:r>
    </w:p>
    <w:p w:rsidR="00000000" w:rsidDel="00000000" w:rsidP="00000000" w:rsidRDefault="00000000" w:rsidRPr="00000000" w14:paraId="0000022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Statut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un seul protocole non validé (27).</w:t>
      </w:r>
    </w:p>
    <w:p w:rsidR="00000000" w:rsidDel="00000000" w:rsidP="00000000" w:rsidRDefault="00000000" w:rsidRPr="00000000" w14:paraId="000002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Sans cycle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39 protocoles (hormonothérapies, thérapies orales continues, facteurs de croissance).</w:t>
      </w:r>
    </w:p>
    <w:p w:rsidR="00000000" w:rsidDel="00000000" w:rsidP="00000000" w:rsidRDefault="00000000" w:rsidRPr="00000000" w14:paraId="0000022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HGC » et « eviQ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 restent que dans 9 identifiants internes, jamais affichés. Mieux vaut les laisser : changer un identifiant casserait le lien avec les lignes déjà prescrites.</w:t>
      </w:r>
    </w:p>
    <w:p w:rsidR="00000000" w:rsidDel="00000000" w:rsidP="00000000" w:rsidRDefault="00000000" w:rsidRPr="00000000" w14:paraId="0000022F">
      <w:pPr>
        <w:pStyle w:val="Heading3"/>
        <w:rPr/>
      </w:pPr>
      <w:r w:rsidDel="00000000" w:rsidR="00000000" w:rsidRPr="00000000">
        <w:rPr>
          <w:rtl w:val="0"/>
        </w:rPr>
        <w:t xml:space="preserve">Médicaments, ordonnances, analyses, examens, courriers</w:t>
      </w:r>
    </w:p>
    <w:p w:rsidR="00000000" w:rsidDel="00000000" w:rsidP="00000000" w:rsidRDefault="00000000" w:rsidRPr="00000000" w14:paraId="0000023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180 fiches de médicaments relues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les posologies sont cohérentes (morphine, fentanyl, métoclopramide 5 jours au plus, lopéramide, facteurs de croissance, anti-NK1). Deux fiches sont à compléter (34) :</w:t>
      </w:r>
    </w:p>
    <w:p w:rsidR="00000000" w:rsidDel="00000000" w:rsidP="00000000" w:rsidRDefault="00000000" w:rsidRPr="00000000" w14:paraId="00000231">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ZOMETA : créatinine avant chaque perfusion, dose selon la clairance, bilan dentaire, calcium et vitamine D, comme sur la fiche XGEVA ;</w:t>
      </w:r>
    </w:p>
    <w:p w:rsidR="00000000" w:rsidDel="00000000" w:rsidP="00000000" w:rsidRDefault="00000000" w:rsidRPr="00000000" w14:paraId="00000232">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NAUSELIUM : durée maximale de la dompéridone.</w:t>
      </w:r>
    </w:p>
    <w:p w:rsidR="00000000" w:rsidDel="00000000" w:rsidP="00000000" w:rsidRDefault="00000000" w:rsidRPr="00000000" w14:paraId="0000023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Ordonnances types, analyses, examens et courriers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revus en détail par le lot E le 19/10, rien de nouveau. Les documents de RT relèvent de l'audit n° 9, et NOCAND de la décision 3.</w:t>
      </w:r>
    </w:p>
    <w:p w:rsidR="00000000" w:rsidDel="00000000" w:rsidP="00000000" w:rsidRDefault="00000000" w:rsidRPr="00000000" w14:paraId="0000023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Votre bibliothèque est la référence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chaque défaut part dans chaque cabinet neuf. Il faut corriger avant de recopier le modèle, et faire tourner ce contrôle à chaque modification (35).</w:t>
      </w:r>
    </w:p>
    <w:p w:rsidR="00000000" w:rsidDel="00000000" w:rsidP="00000000" w:rsidRDefault="00000000" w:rsidRPr="00000000" w14:paraId="00000235">
      <w:pPr>
        <w:pStyle w:val="Heading2"/>
        <w:rPr/>
      </w:pPr>
      <w:r w:rsidDel="00000000" w:rsidR="00000000" w:rsidRPr="00000000">
        <w:rPr>
          <w:rtl w:val="0"/>
        </w:rPr>
        <w:t xml:space="preserve">Sécurité entre cabinets</w:t>
      </w:r>
    </w:p>
    <w:p w:rsidR="00000000" w:rsidDel="00000000" w:rsidP="00000000" w:rsidRDefault="00000000" w:rsidRPr="00000000" w14:paraId="00000236">
      <w:pPr>
        <w:rPr/>
      </w:pPr>
      <w:r w:rsidDel="00000000" w:rsidR="00000000" w:rsidRPr="00000000">
        <w:rPr>
          <w:rtl w:val="0"/>
        </w:rPr>
        <w:t xml:space="preserve">L'étanchéité entre cabinets tient. Un compte ne voit que les cabinets où il a une fiche de membre, et seul le serveur crée ces fiches. Les failles sont au-dessus des cabinets : votre compte personnel et le compte d'administration.</w:t>
      </w:r>
    </w:p>
    <w:p w:rsidR="00000000" w:rsidDel="00000000" w:rsidP="00000000" w:rsidRDefault="00000000" w:rsidRPr="00000000" w14:paraId="00000237">
      <w:pPr>
        <w:pStyle w:val="Heading3"/>
        <w:rPr/>
      </w:pPr>
      <w:r w:rsidDel="00000000" w:rsidR="00000000" w:rsidRPr="00000000">
        <w:rPr>
          <w:rtl w:val="0"/>
        </w:rPr>
        <w:t xml:space="preserve">Ce qui protège</w:t>
      </w:r>
    </w:p>
    <w:p w:rsidR="00000000" w:rsidDel="00000000" w:rsidP="00000000" w:rsidRDefault="00000000" w:rsidRPr="00000000" w14:paraId="0000023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Un espace par cabinet.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Chaque lecture et chaque écriture demandent une fiche de membre active, un cabinet non suspendu, le bon droit et le bon établissement. C'est vrai dans la base comme pour les fichiers.</w:t>
      </w:r>
    </w:p>
    <w:p w:rsidR="00000000" w:rsidDel="00000000" w:rsidP="00000000" w:rsidRDefault="00000000" w:rsidRPr="00000000" w14:paraId="0000023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Les fiches de membre sont créées par le serveur seul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dans la limite de la formule. Un titulaire ne s'ajoute pas à un autre cabinet, et un membre ne change pas ses propres droits.</w:t>
      </w:r>
    </w:p>
    <w:p w:rsidR="00000000" w:rsidDel="00000000" w:rsidP="00000000" w:rsidRDefault="00000000" w:rsidRPr="00000000" w14:paraId="0000023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 compte d'administration n'ouvre aucun cabinet.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Tout passe par des fonctions qui vérifient son rôle et écrivent au journal.</w:t>
      </w:r>
    </w:p>
    <w:p w:rsidR="00000000" w:rsidDel="00000000" w:rsidP="00000000" w:rsidRDefault="00000000" w:rsidRPr="00000000" w14:paraId="0000023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Les données sensibles sont invisibles du navigateur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jetons Google Agenda et Drive, facturation, factures, compteurs, journal de l'Administration.</w:t>
      </w:r>
    </w:p>
    <w:p w:rsidR="00000000" w:rsidDel="00000000" w:rsidP="00000000" w:rsidRDefault="00000000" w:rsidRPr="00000000" w14:paraId="0000023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Les fichiers et les exports sont rangés par cabinet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et l'export n'est lisible que par le titulaire.</w:t>
      </w:r>
    </w:p>
    <w:p w:rsidR="00000000" w:rsidDel="00000000" w:rsidP="00000000" w:rsidRDefault="00000000" w:rsidRPr="00000000" w14:paraId="0000023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Les fonctions du serveur se vérifient elles-mêmes.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Chacune de celles qui reçoivent un cabinet contrôle le titulaire, la fiche de membre ou le rôle d'administrateur avant de lire ou d'écrire.</w:t>
      </w:r>
    </w:p>
    <w:p w:rsidR="00000000" w:rsidDel="00000000" w:rsidP="00000000" w:rsidRDefault="00000000" w:rsidRPr="00000000" w14:paraId="0000023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 test d'étanchéité vérifie 57 refus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lire, lister ou écrire chez l'autre, s'ajouter membre, secrétaire de deux cabinets retirée de l'un.</w:t>
      </w:r>
    </w:p>
    <w:p w:rsidR="00000000" w:rsidDel="00000000" w:rsidP="00000000" w:rsidRDefault="00000000" w:rsidRPr="00000000" w14:paraId="0000023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Les textes venus des cabinets sont neutralisés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avant d'être affichés dans l'Administration (noms, e-mails, équipes).</w:t>
      </w:r>
    </w:p>
    <w:p w:rsidR="00000000" w:rsidDel="00000000" w:rsidP="00000000" w:rsidRDefault="00000000" w:rsidRPr="00000000" w14:paraId="00000240">
      <w:pPr>
        <w:pStyle w:val="Heading3"/>
        <w:rPr/>
      </w:pPr>
      <w:r w:rsidDel="00000000" w:rsidR="00000000" w:rsidRPr="00000000">
        <w:rPr>
          <w:rtl w:val="0"/>
        </w:rPr>
        <w:t xml:space="preserve">Ce qui fuit ou peut fuir</w:t>
      </w:r>
    </w:p>
    <w:tbl>
      <w:tblPr>
        <w:tblStyle w:val="Table1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1"/>
        <w:gridCol w:w="4564"/>
        <w:gridCol w:w="1225"/>
        <w:tblGridChange w:id="0">
          <w:tblGrid>
            <w:gridCol w:w="3571"/>
            <w:gridCol w:w="4564"/>
            <w:gridCol w:w="1225"/>
          </w:tblGrid>
        </w:tblGridChange>
      </w:tblGrid>
      <w:tr>
        <w:trPr>
          <w:cantSplit w:val="0"/>
          <w:tblHeader w:val="1"/>
        </w:trPr>
        <w:tc>
          <w:tcPr>
            <w:shd w:fill="f2f2f2" w:val="clear"/>
          </w:tcPr>
          <w:p w:rsidR="00000000" w:rsidDel="00000000" w:rsidP="00000000" w:rsidRDefault="00000000" w:rsidRPr="00000000" w14:paraId="00000241">
            <w:pPr>
              <w:rPr/>
            </w:pPr>
            <w:r w:rsidDel="00000000" w:rsidR="00000000" w:rsidRPr="00000000">
              <w:rPr>
                <w:rtl w:val="0"/>
              </w:rPr>
              <w:t xml:space="preserve">Faille</w:t>
            </w:r>
          </w:p>
        </w:tc>
        <w:tc>
          <w:tcPr>
            <w:shd w:fill="f2f2f2" w:val="clear"/>
          </w:tcPr>
          <w:p w:rsidR="00000000" w:rsidDel="00000000" w:rsidP="00000000" w:rsidRDefault="00000000" w:rsidRPr="00000000" w14:paraId="00000242">
            <w:pPr>
              <w:rPr/>
            </w:pPr>
            <w:r w:rsidDel="00000000" w:rsidR="00000000" w:rsidRPr="00000000">
              <w:rPr>
                <w:rtl w:val="0"/>
              </w:rPr>
              <w:t xml:space="preserve">Conséquence</w:t>
            </w:r>
          </w:p>
        </w:tc>
        <w:tc>
          <w:tcPr>
            <w:shd w:fill="f2f2f2" w:val="clear"/>
          </w:tcPr>
          <w:p w:rsidR="00000000" w:rsidDel="00000000" w:rsidP="00000000" w:rsidRDefault="00000000" w:rsidRPr="00000000" w14:paraId="00000243">
            <w:pPr>
              <w:rPr/>
            </w:pPr>
            <w:r w:rsidDel="00000000" w:rsidR="00000000" w:rsidRPr="00000000">
              <w:rPr>
                <w:rtl w:val="0"/>
              </w:rPr>
              <w:t xml:space="preserve">Décision</w:t>
            </w:r>
          </w:p>
        </w:tc>
      </w:tr>
      <w:tr>
        <w:trPr>
          <w:cantSplit w:val="0"/>
          <w:tblHeader w:val="0"/>
        </w:trPr>
        <w:tc>
          <w:tcPr/>
          <w:p w:rsidR="00000000" w:rsidDel="00000000" w:rsidP="00000000" w:rsidRDefault="00000000" w:rsidRPr="00000000" w14:paraId="00000244">
            <w:pPr>
              <w:rPr/>
            </w:pPr>
            <w:r w:rsidDel="00000000" w:rsidR="00000000" w:rsidRPr="00000000">
              <w:rPr>
                <w:rtl w:val="0"/>
              </w:rPr>
              <w:t xml:space="preserve">Votre compte écrit la liste des administrateurs depuis le navigateur.</w:t>
            </w:r>
          </w:p>
        </w:tc>
        <w:tc>
          <w:tcPr/>
          <w:p w:rsidR="00000000" w:rsidDel="00000000" w:rsidP="00000000" w:rsidRDefault="00000000" w:rsidRPr="00000000" w14:paraId="00000245">
            <w:pPr>
              <w:rPr/>
            </w:pPr>
            <w:r w:rsidDel="00000000" w:rsidR="00000000" w:rsidRPr="00000000">
              <w:rPr>
                <w:rtl w:val="0"/>
              </w:rPr>
              <w:t xml:space="preserve">Un seul mot de passe volé donne la main sur tous les cabinets.</w:t>
            </w:r>
          </w:p>
        </w:tc>
        <w:tc>
          <w:tcPr/>
          <w:p w:rsidR="00000000" w:rsidDel="00000000" w:rsidP="00000000" w:rsidRDefault="00000000" w:rsidRPr="00000000" w14:paraId="00000246">
            <w:pPr>
              <w:rPr/>
            </w:pPr>
            <w:r w:rsidDel="00000000" w:rsidR="00000000" w:rsidRPr="00000000">
              <w:rPr>
                <w:rtl w:val="0"/>
              </w:rPr>
              <w:t xml:space="preserve">36</w:t>
            </w:r>
          </w:p>
        </w:tc>
      </w:tr>
      <w:tr>
        <w:trPr>
          <w:cantSplit w:val="0"/>
          <w:tblHeader w:val="0"/>
        </w:trPr>
        <w:tc>
          <w:tcPr/>
          <w:p w:rsidR="00000000" w:rsidDel="00000000" w:rsidP="00000000" w:rsidRDefault="00000000" w:rsidRPr="00000000" w14:paraId="00000247">
            <w:pPr>
              <w:rPr/>
            </w:pPr>
            <w:r w:rsidDel="00000000" w:rsidR="00000000" w:rsidRPr="00000000">
              <w:rPr>
                <w:rtl w:val="0"/>
              </w:rPr>
              <w:t xml:space="preserve">Votre compte lit et modifie le profil de tout utilisateur, de tout cabinet.</w:t>
            </w:r>
          </w:p>
        </w:tc>
        <w:tc>
          <w:tcPr/>
          <w:p w:rsidR="00000000" w:rsidDel="00000000" w:rsidP="00000000" w:rsidRDefault="00000000" w:rsidRPr="00000000" w14:paraId="00000248">
            <w:pPr>
              <w:rPr/>
            </w:pPr>
            <w:r w:rsidDel="00000000" w:rsidR="00000000" w:rsidRPr="00000000">
              <w:rPr>
                <w:rtl w:val="0"/>
              </w:rPr>
              <w:t xml:space="preserve">Les données personnelles des médecins clients sont exposées, et un INPE modifié serait imprimé sur leurs ordonnances.</w:t>
            </w:r>
          </w:p>
        </w:tc>
        <w:tc>
          <w:tcPr/>
          <w:p w:rsidR="00000000" w:rsidDel="00000000" w:rsidP="00000000" w:rsidRDefault="00000000" w:rsidRPr="00000000" w14:paraId="00000249">
            <w:pPr>
              <w:rPr/>
            </w:pPr>
            <w:r w:rsidDel="00000000" w:rsidR="00000000" w:rsidRPr="00000000">
              <w:rPr>
                <w:rtl w:val="0"/>
              </w:rPr>
              <w:t xml:space="preserve">36</w:t>
            </w:r>
          </w:p>
        </w:tc>
      </w:tr>
      <w:tr>
        <w:trPr>
          <w:cantSplit w:val="0"/>
          <w:tblHeader w:val="0"/>
        </w:trPr>
        <w:tc>
          <w:tcPr/>
          <w:p w:rsidR="00000000" w:rsidDel="00000000" w:rsidP="00000000" w:rsidRDefault="00000000" w:rsidRPr="00000000" w14:paraId="0000024A">
            <w:pPr>
              <w:rPr/>
            </w:pPr>
            <w:r w:rsidDel="00000000" w:rsidR="00000000" w:rsidRPr="00000000">
              <w:rPr>
                <w:rtl w:val="0"/>
              </w:rPr>
              <w:t xml:space="preserve">Dans les règles, votre identité tient à votre adresse e-mail, sans vérifier qu'elle est confirmée.</w:t>
            </w:r>
          </w:p>
        </w:tc>
        <w:tc>
          <w:tcPr/>
          <w:p w:rsidR="00000000" w:rsidDel="00000000" w:rsidP="00000000" w:rsidRDefault="00000000" w:rsidRPr="00000000" w14:paraId="0000024B">
            <w:pPr>
              <w:rPr/>
            </w:pPr>
            <w:r w:rsidDel="00000000" w:rsidR="00000000" w:rsidRPr="00000000">
              <w:rPr>
                <w:rtl w:val="0"/>
              </w:rPr>
              <w:t xml:space="preserve">Si un autre mode de connexion était ouvert un jour, quelqu'un pourrait se présenter avec cette adresse. Même correction : l'identifiant du compte à la place de l'e-mail.</w:t>
            </w:r>
          </w:p>
        </w:tc>
        <w:tc>
          <w:tcPr/>
          <w:p w:rsidR="00000000" w:rsidDel="00000000" w:rsidP="00000000" w:rsidRDefault="00000000" w:rsidRPr="00000000" w14:paraId="0000024C">
            <w:pPr>
              <w:rPr/>
            </w:pPr>
            <w:r w:rsidDel="00000000" w:rsidR="00000000" w:rsidRPr="00000000">
              <w:rPr>
                <w:rtl w:val="0"/>
              </w:rPr>
              <w:t xml:space="preserve">36</w:t>
            </w:r>
          </w:p>
        </w:tc>
      </w:tr>
      <w:tr>
        <w:trPr>
          <w:cantSplit w:val="0"/>
          <w:tblHeader w:val="0"/>
        </w:trPr>
        <w:tc>
          <w:tcPr/>
          <w:p w:rsidR="00000000" w:rsidDel="00000000" w:rsidP="00000000" w:rsidRDefault="00000000" w:rsidRPr="00000000" w14:paraId="0000024D">
            <w:pPr>
              <w:rPr/>
            </w:pPr>
            <w:r w:rsidDel="00000000" w:rsidR="00000000" w:rsidRPr="00000000">
              <w:rPr>
                <w:rtl w:val="0"/>
              </w:rPr>
              <w:t xml:space="preserve">L'écran d'ajout d'un membre révèle qu'une adresse est celle d'un administrateur, du titulaire ou d'un membre d'un autre cabinet. Un titulaire peut aussi rattacher la secrétaire d'un autre cabinet sans son accord.</w:t>
            </w:r>
          </w:p>
        </w:tc>
        <w:tc>
          <w:tcPr/>
          <w:p w:rsidR="00000000" w:rsidDel="00000000" w:rsidP="00000000" w:rsidRDefault="00000000" w:rsidRPr="00000000" w14:paraId="0000024E">
            <w:pPr>
              <w:rPr/>
            </w:pPr>
            <w:r w:rsidDel="00000000" w:rsidR="00000000" w:rsidRPr="00000000">
              <w:rPr>
                <w:rtl w:val="0"/>
              </w:rPr>
              <w:t xml:space="preserve">Un client apprend qui sont les autres clients. Une secrétaire voit apparaître un cabinet qu'elle n'a pas choisi.</w:t>
            </w:r>
          </w:p>
        </w:tc>
        <w:tc>
          <w:tcPr/>
          <w:p w:rsidR="00000000" w:rsidDel="00000000" w:rsidP="00000000" w:rsidRDefault="00000000" w:rsidRPr="00000000" w14:paraId="0000024F">
            <w:pPr>
              <w:rPr/>
            </w:pPr>
            <w:r w:rsidDel="00000000" w:rsidR="00000000" w:rsidRPr="00000000">
              <w:rPr>
                <w:rtl w:val="0"/>
              </w:rPr>
              <w:t xml:space="preserve">42</w:t>
            </w:r>
          </w:p>
        </w:tc>
      </w:tr>
      <w:tr>
        <w:trPr>
          <w:cantSplit w:val="0"/>
          <w:tblHeader w:val="0"/>
        </w:trPr>
        <w:tc>
          <w:tcPr/>
          <w:p w:rsidR="00000000" w:rsidDel="00000000" w:rsidP="00000000" w:rsidRDefault="00000000" w:rsidRPr="00000000" w14:paraId="00000250">
            <w:pPr>
              <w:rPr/>
            </w:pPr>
            <w:r w:rsidDel="00000000" w:rsidR="00000000" w:rsidRPr="00000000">
              <w:rPr>
                <w:rtl w:val="0"/>
              </w:rPr>
              <w:t xml:space="preserve">La politique de sécurité du site (CSP) est seulement en observation, et le code écrit dans les pages est permis.</w:t>
            </w:r>
          </w:p>
        </w:tc>
        <w:tc>
          <w:tcPr/>
          <w:p w:rsidR="00000000" w:rsidDel="00000000" w:rsidP="00000000" w:rsidRDefault="00000000" w:rsidRPr="00000000" w14:paraId="00000251">
            <w:pPr>
              <w:rPr/>
            </w:pPr>
            <w:r w:rsidDel="00000000" w:rsidR="00000000" w:rsidRPr="00000000">
              <w:rPr>
                <w:rtl w:val="0"/>
              </w:rPr>
              <w:t xml:space="preserve">L'échappement des textes tient aujourd'hui : aucun code piégé ne s'est exécuté (partie Sécurité du site). La CSP serait le deuxième verrou si un écran futur oubliait d'échapper.</w:t>
            </w:r>
          </w:p>
        </w:tc>
        <w:tc>
          <w:tcPr/>
          <w:p w:rsidR="00000000" w:rsidDel="00000000" w:rsidP="00000000" w:rsidRDefault="00000000" w:rsidRPr="00000000" w14:paraId="00000252">
            <w:pPr>
              <w:rPr/>
            </w:pPr>
            <w:r w:rsidDel="00000000" w:rsidR="00000000" w:rsidRPr="00000000">
              <w:rPr>
                <w:rtl w:val="0"/>
              </w:rPr>
              <w:t xml:space="preserve">43</w:t>
            </w:r>
          </w:p>
        </w:tc>
      </w:tr>
      <w:tr>
        <w:trPr>
          <w:cantSplit w:val="0"/>
          <w:tblHeader w:val="0"/>
        </w:trPr>
        <w:tc>
          <w:tcPr/>
          <w:p w:rsidR="00000000" w:rsidDel="00000000" w:rsidP="00000000" w:rsidRDefault="00000000" w:rsidRPr="00000000" w14:paraId="00000253">
            <w:pPr>
              <w:rPr/>
            </w:pPr>
            <w:r w:rsidDel="00000000" w:rsidR="00000000" w:rsidRPr="00000000">
              <w:rPr>
                <w:rtl w:val="0"/>
              </w:rPr>
              <w:t xml:space="preserve">Aucune vérification de l'application (App Check).</w:t>
            </w:r>
          </w:p>
        </w:tc>
        <w:tc>
          <w:tcPr/>
          <w:p w:rsidR="00000000" w:rsidDel="00000000" w:rsidP="00000000" w:rsidRDefault="00000000" w:rsidRPr="00000000" w14:paraId="00000254">
            <w:pPr>
              <w:rPr/>
            </w:pPr>
            <w:r w:rsidDel="00000000" w:rsidR="00000000" w:rsidRPr="00000000">
              <w:rPr>
                <w:rtl w:val="0"/>
              </w:rPr>
              <w:t xml:space="preserve">N'importe quel programme muni d'un compte valide peut appeler les fonctions : seul le contrôle des droits protège.</w:t>
            </w:r>
          </w:p>
        </w:tc>
        <w:tc>
          <w:tcPr/>
          <w:p w:rsidR="00000000" w:rsidDel="00000000" w:rsidP="00000000" w:rsidRDefault="00000000" w:rsidRPr="00000000" w14:paraId="00000255">
            <w:pPr>
              <w:rPr/>
            </w:pPr>
            <w:r w:rsidDel="00000000" w:rsidR="00000000" w:rsidRPr="00000000">
              <w:rPr>
                <w:rtl w:val="0"/>
              </w:rPr>
              <w:t xml:space="preserve">Étape 5.5</w:t>
            </w:r>
          </w:p>
        </w:tc>
      </w:tr>
      <w:tr>
        <w:trPr>
          <w:cantSplit w:val="0"/>
          <w:tblHeader w:val="0"/>
        </w:trPr>
        <w:tc>
          <w:tcPr/>
          <w:p w:rsidR="00000000" w:rsidDel="00000000" w:rsidP="00000000" w:rsidRDefault="00000000" w:rsidRPr="00000000" w14:paraId="00000256">
            <w:pPr>
              <w:rPr/>
            </w:pPr>
            <w:r w:rsidDel="00000000" w:rsidR="00000000" w:rsidRPr="00000000">
              <w:rPr>
                <w:rtl w:val="0"/>
              </w:rPr>
              <w:t xml:space="preserve">Un seul projet Firebase pour tous les cabinets, à votre nom.</w:t>
            </w:r>
          </w:p>
        </w:tc>
        <w:tc>
          <w:tcPr/>
          <w:p w:rsidR="00000000" w:rsidDel="00000000" w:rsidP="00000000" w:rsidRDefault="00000000" w:rsidRPr="00000000" w14:paraId="00000257">
            <w:pPr>
              <w:rPr/>
            </w:pPr>
            <w:r w:rsidDel="00000000" w:rsidR="00000000" w:rsidRPr="00000000">
              <w:rPr>
                <w:rtl w:val="0"/>
              </w:rPr>
              <w:t xml:space="preserve">Une erreur de règle ou une panne touche tout le monde, et les données des clients sont dans votre projet.</w:t>
            </w:r>
          </w:p>
        </w:tc>
        <w:tc>
          <w:tcPr/>
          <w:p w:rsidR="00000000" w:rsidDel="00000000" w:rsidP="00000000" w:rsidRDefault="00000000" w:rsidRPr="00000000" w14:paraId="00000258">
            <w:pPr>
              <w:rPr/>
            </w:pPr>
            <w:r w:rsidDel="00000000" w:rsidR="00000000" w:rsidRPr="00000000">
              <w:rPr>
                <w:rtl w:val="0"/>
              </w:rPr>
              <w:t xml:space="preserve">18</w:t>
            </w:r>
          </w:p>
        </w:tc>
      </w:tr>
    </w:tbl>
    <w:p w:rsidR="00000000" w:rsidDel="00000000" w:rsidP="00000000" w:rsidRDefault="00000000" w:rsidRPr="00000000" w14:paraId="00000259">
      <w:pPr>
        <w:rPr/>
      </w:pPr>
      <w:r w:rsidDel="00000000" w:rsidR="00000000" w:rsidRPr="00000000">
        <w:rPr>
          <w:rtl w:val="0"/>
        </w:rPr>
        <w:t xml:space="preserve">L'Administration peut aussi réécrire tout un cabinet (récupération). C'est voulu pour le dépannage, avec une copie de l'état d'avant et une ligne au journal. Il manque l'avertissement au médecin (38) et une double vérification sur ce compte (37).</w:t>
      </w:r>
    </w:p>
    <w:p w:rsidR="00000000" w:rsidDel="00000000" w:rsidP="00000000" w:rsidRDefault="00000000" w:rsidRPr="00000000" w14:paraId="0000025A">
      <w:pPr>
        <w:pStyle w:val="Heading2"/>
        <w:rPr/>
      </w:pPr>
      <w:r w:rsidDel="00000000" w:rsidR="00000000" w:rsidRPr="00000000">
        <w:rPr>
          <w:rtl w:val="0"/>
        </w:rPr>
        <w:t xml:space="preserve">Calcul des doses</w:t>
      </w:r>
    </w:p>
    <w:p w:rsidR="00000000" w:rsidDel="00000000" w:rsidP="00000000" w:rsidRDefault="00000000" w:rsidRPr="00000000" w14:paraId="0000025B">
      <w:pPr>
        <w:rPr/>
      </w:pPr>
      <w:r w:rsidDel="00000000" w:rsidR="00000000" w:rsidRPr="00000000">
        <w:rPr>
          <w:rtl w:val="0"/>
        </w:rPr>
        <w:t xml:space="preserve">Les formules d'Onco360 sont justes. Sur 100 000 cas tirés au hasard, recalculés à part à partir des formules publiées, aucun écart n'apparaît pour la surface corporelle (Mosteller) ni pour le carboplatine (Calvert, DFG plafonné à 125 ml/min). La clairance (Cockcroft-Gault) est exacte en mg/L et à 1,2 % près en µmol/L (constantes 1,23 et 1,04, la version britannique usuelle). Le défaut est ailleurs : l'arrondi au mg entier.</w:t>
      </w:r>
    </w:p>
    <w:p w:rsidR="00000000" w:rsidDel="00000000" w:rsidP="00000000" w:rsidRDefault="00000000" w:rsidRPr="00000000" w14:paraId="0000025C">
      <w:pPr>
        <w:pStyle w:val="Heading3"/>
        <w:rPr/>
      </w:pPr>
      <w:r w:rsidDel="00000000" w:rsidR="00000000" w:rsidRPr="00000000">
        <w:rPr>
          <w:rtl w:val="0"/>
        </w:rPr>
        <w:t xml:space="preserve">L'arrondi au mg entier</w:t>
      </w:r>
    </w:p>
    <w:p w:rsidR="00000000" w:rsidDel="00000000" w:rsidP="00000000" w:rsidRDefault="00000000" w:rsidRPr="00000000" w14:paraId="0000025D">
      <w:pPr>
        <w:rPr/>
      </w:pPr>
      <w:r w:rsidDel="00000000" w:rsidR="00000000" w:rsidRPr="00000000">
        <w:rPr>
          <w:rtl w:val="0"/>
        </w:rPr>
        <w:t xml:space="preserve">Sans réglage, chaque dose est arrondie au mg entier. 23 lignes de la bibliothèque ont des décimales réglées. Pour les autres, voici les cinq où l'arrondi fausse la dose de plus de 5 %, pour une surface entre 1,30 et 2,30 m² :</w:t>
      </w:r>
    </w:p>
    <w:tbl>
      <w:tblPr>
        <w:tblStyle w:val="Table14"/>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6"/>
        <w:gridCol w:w="2697"/>
        <w:gridCol w:w="4066"/>
        <w:tblGridChange w:id="0">
          <w:tblGrid>
            <w:gridCol w:w="2596"/>
            <w:gridCol w:w="2697"/>
            <w:gridCol w:w="4066"/>
          </w:tblGrid>
        </w:tblGridChange>
      </w:tblGrid>
      <w:tr>
        <w:trPr>
          <w:cantSplit w:val="0"/>
          <w:tblHeader w:val="1"/>
        </w:trPr>
        <w:tc>
          <w:tcPr>
            <w:shd w:fill="f2f2f2" w:val="clear"/>
          </w:tcPr>
          <w:p w:rsidR="00000000" w:rsidDel="00000000" w:rsidP="00000000" w:rsidRDefault="00000000" w:rsidRPr="00000000" w14:paraId="0000025E">
            <w:pPr>
              <w:rPr/>
            </w:pPr>
            <w:r w:rsidDel="00000000" w:rsidR="00000000" w:rsidRPr="00000000">
              <w:rPr>
                <w:rtl w:val="0"/>
              </w:rPr>
              <w:t xml:space="preserve">Protocole</w:t>
            </w:r>
          </w:p>
        </w:tc>
        <w:tc>
          <w:tcPr>
            <w:shd w:fill="f2f2f2" w:val="clear"/>
          </w:tcPr>
          <w:p w:rsidR="00000000" w:rsidDel="00000000" w:rsidP="00000000" w:rsidRDefault="00000000" w:rsidRPr="00000000" w14:paraId="0000025F">
            <w:pPr>
              <w:rPr/>
            </w:pPr>
            <w:r w:rsidDel="00000000" w:rsidR="00000000" w:rsidRPr="00000000">
              <w:rPr>
                <w:rtl w:val="0"/>
              </w:rPr>
              <w:t xml:space="preserve">Molécule</w:t>
            </w:r>
          </w:p>
        </w:tc>
        <w:tc>
          <w:tcPr>
            <w:shd w:fill="f2f2f2" w:val="clear"/>
          </w:tcPr>
          <w:p w:rsidR="00000000" w:rsidDel="00000000" w:rsidP="00000000" w:rsidRDefault="00000000" w:rsidRPr="00000000" w14:paraId="00000260">
            <w:pPr>
              <w:rPr/>
            </w:pPr>
            <w:r w:rsidDel="00000000" w:rsidR="00000000" w:rsidRPr="00000000">
              <w:rPr>
                <w:rtl w:val="0"/>
              </w:rPr>
              <w:t xml:space="preserve">Pire écart</w:t>
            </w:r>
          </w:p>
        </w:tc>
      </w:tr>
      <w:tr>
        <w:trPr>
          <w:cantSplit w:val="0"/>
          <w:tblHeader w:val="0"/>
        </w:trPr>
        <w:tc>
          <w:tcPr/>
          <w:p w:rsidR="00000000" w:rsidDel="00000000" w:rsidP="00000000" w:rsidRDefault="00000000" w:rsidRPr="00000000" w14:paraId="00000261">
            <w:pPr>
              <w:rPr/>
            </w:pPr>
            <w:r w:rsidDel="00000000" w:rsidR="00000000" w:rsidRPr="00000000">
              <w:rPr>
                <w:rtl w:val="0"/>
              </w:rPr>
              <w:t xml:space="preserve">EMA-CO / 14 j</w:t>
            </w:r>
          </w:p>
        </w:tc>
        <w:tc>
          <w:tcPr/>
          <w:p w:rsidR="00000000" w:rsidDel="00000000" w:rsidP="00000000" w:rsidRDefault="00000000" w:rsidRPr="00000000" w14:paraId="00000262">
            <w:pPr>
              <w:rPr/>
            </w:pPr>
            <w:r w:rsidDel="00000000" w:rsidR="00000000" w:rsidRPr="00000000">
              <w:rPr>
                <w:rtl w:val="0"/>
              </w:rPr>
              <w:t xml:space="preserve">Vincristine 1 mg/m²</w:t>
            </w:r>
          </w:p>
        </w:tc>
        <w:tc>
          <w:tcPr/>
          <w:p w:rsidR="00000000" w:rsidDel="00000000" w:rsidP="00000000" w:rsidRDefault="00000000" w:rsidRPr="00000000" w14:paraId="00000263">
            <w:pPr>
              <w:rPr/>
            </w:pPr>
            <w:r w:rsidDel="00000000" w:rsidR="00000000" w:rsidRPr="00000000">
              <w:rPr>
                <w:rtl w:val="0"/>
              </w:rPr>
              <w:t xml:space="preserve">+33 % : 1,50 m² donne 1,5 mg, arrondi à 2 mg</w:t>
            </w:r>
          </w:p>
        </w:tc>
      </w:tr>
      <w:tr>
        <w:trPr>
          <w:cantSplit w:val="0"/>
          <w:tblHeader w:val="0"/>
        </w:trPr>
        <w:tc>
          <w:tcPr/>
          <w:p w:rsidR="00000000" w:rsidDel="00000000" w:rsidP="00000000" w:rsidRDefault="00000000" w:rsidRPr="00000000" w14:paraId="00000264">
            <w:pPr>
              <w:rPr/>
            </w:pPr>
            <w:r w:rsidDel="00000000" w:rsidR="00000000" w:rsidRPr="00000000">
              <w:rPr>
                <w:rtl w:val="0"/>
              </w:rPr>
              <w:t xml:space="preserve">Doxorubicine 60 + Trabéctédine 1,1 mg/m² / 21 j</w:t>
            </w:r>
          </w:p>
        </w:tc>
        <w:tc>
          <w:tcPr/>
          <w:p w:rsidR="00000000" w:rsidDel="00000000" w:rsidP="00000000" w:rsidRDefault="00000000" w:rsidRPr="00000000" w14:paraId="00000265">
            <w:pPr>
              <w:rPr/>
            </w:pPr>
            <w:r w:rsidDel="00000000" w:rsidR="00000000" w:rsidRPr="00000000">
              <w:rPr>
                <w:rtl w:val="0"/>
              </w:rPr>
              <w:t xml:space="preserve">Trabéctédine</w:t>
            </w:r>
          </w:p>
        </w:tc>
        <w:tc>
          <w:tcPr/>
          <w:p w:rsidR="00000000" w:rsidDel="00000000" w:rsidP="00000000" w:rsidRDefault="00000000" w:rsidRPr="00000000" w14:paraId="00000266">
            <w:pPr>
              <w:rPr/>
            </w:pPr>
            <w:r w:rsidDel="00000000" w:rsidR="00000000" w:rsidRPr="00000000">
              <w:rPr>
                <w:rtl w:val="0"/>
              </w:rPr>
              <w:t xml:space="preserve">−33 % : 1,36 m² donne 1,5 mg, arrondi à 1 mg</w:t>
            </w:r>
          </w:p>
        </w:tc>
      </w:tr>
      <w:tr>
        <w:trPr>
          <w:cantSplit w:val="0"/>
          <w:tblHeader w:val="0"/>
        </w:trPr>
        <w:tc>
          <w:tcPr/>
          <w:p w:rsidR="00000000" w:rsidDel="00000000" w:rsidP="00000000" w:rsidRDefault="00000000" w:rsidRPr="00000000" w14:paraId="00000267">
            <w:pPr>
              <w:rPr/>
            </w:pPr>
            <w:r w:rsidDel="00000000" w:rsidR="00000000" w:rsidRPr="00000000">
              <w:rPr>
                <w:rtl w:val="0"/>
              </w:rPr>
              <w:t xml:space="preserve">Actinomycine D 1,25 mg/m² / 14 j</w:t>
            </w:r>
          </w:p>
        </w:tc>
        <w:tc>
          <w:tcPr/>
          <w:p w:rsidR="00000000" w:rsidDel="00000000" w:rsidP="00000000" w:rsidRDefault="00000000" w:rsidRPr="00000000" w14:paraId="00000268">
            <w:pPr>
              <w:rPr/>
            </w:pPr>
            <w:r w:rsidDel="00000000" w:rsidR="00000000" w:rsidRPr="00000000">
              <w:rPr>
                <w:rtl w:val="0"/>
              </w:rPr>
              <w:t xml:space="preserve">Dactinomycine</w:t>
            </w:r>
          </w:p>
        </w:tc>
        <w:tc>
          <w:tcPr/>
          <w:p w:rsidR="00000000" w:rsidDel="00000000" w:rsidP="00000000" w:rsidRDefault="00000000" w:rsidRPr="00000000" w14:paraId="00000269">
            <w:pPr>
              <w:rPr/>
            </w:pPr>
            <w:r w:rsidDel="00000000" w:rsidR="00000000" w:rsidRPr="00000000">
              <w:rPr>
                <w:rtl w:val="0"/>
              </w:rPr>
              <w:t xml:space="preserve">+23 % : 1,30 m² donne 1,63 mg, arrondi à 2 mg</w:t>
            </w:r>
          </w:p>
        </w:tc>
      </w:tr>
      <w:tr>
        <w:trPr>
          <w:cantSplit w:val="0"/>
          <w:tblHeader w:val="0"/>
        </w:trPr>
        <w:tc>
          <w:tcPr/>
          <w:p w:rsidR="00000000" w:rsidDel="00000000" w:rsidP="00000000" w:rsidRDefault="00000000" w:rsidRPr="00000000" w14:paraId="0000026A">
            <w:pPr>
              <w:rPr/>
            </w:pPr>
            <w:r w:rsidDel="00000000" w:rsidR="00000000" w:rsidRPr="00000000">
              <w:rPr>
                <w:rtl w:val="0"/>
              </w:rPr>
              <w:t xml:space="preserve">Lurbinectédine 3,2 mg/m² / 21 j</w:t>
            </w:r>
          </w:p>
        </w:tc>
        <w:tc>
          <w:tcPr/>
          <w:p w:rsidR="00000000" w:rsidDel="00000000" w:rsidP="00000000" w:rsidRDefault="00000000" w:rsidRPr="00000000" w14:paraId="0000026B">
            <w:pPr>
              <w:rPr/>
            </w:pPr>
            <w:r w:rsidDel="00000000" w:rsidR="00000000" w:rsidRPr="00000000">
              <w:rPr>
                <w:rtl w:val="0"/>
              </w:rPr>
              <w:t xml:space="preserve">Lurbinectédine</w:t>
            </w:r>
          </w:p>
        </w:tc>
        <w:tc>
          <w:tcPr/>
          <w:p w:rsidR="00000000" w:rsidDel="00000000" w:rsidP="00000000" w:rsidRDefault="00000000" w:rsidRPr="00000000" w14:paraId="0000026C">
            <w:pPr>
              <w:rPr/>
            </w:pPr>
            <w:r w:rsidDel="00000000" w:rsidR="00000000" w:rsidRPr="00000000">
              <w:rPr>
                <w:rtl w:val="0"/>
              </w:rPr>
              <w:t xml:space="preserve">+11 % : 1,41 m² donne 4,5 mg, arrondi à 5 mg</w:t>
            </w:r>
          </w:p>
        </w:tc>
      </w:tr>
      <w:tr>
        <w:trPr>
          <w:cantSplit w:val="0"/>
          <w:tblHeader w:val="0"/>
        </w:trPr>
        <w:tc>
          <w:tcPr/>
          <w:p w:rsidR="00000000" w:rsidDel="00000000" w:rsidP="00000000" w:rsidRDefault="00000000" w:rsidRPr="00000000" w14:paraId="0000026D">
            <w:pPr>
              <w:rPr/>
            </w:pPr>
            <w:r w:rsidDel="00000000" w:rsidR="00000000" w:rsidRPr="00000000">
              <w:rPr>
                <w:rtl w:val="0"/>
              </w:rPr>
              <w:t xml:space="preserve">VeIP</w:t>
            </w:r>
          </w:p>
        </w:tc>
        <w:tc>
          <w:tcPr/>
          <w:p w:rsidR="00000000" w:rsidDel="00000000" w:rsidP="00000000" w:rsidRDefault="00000000" w:rsidRPr="00000000" w14:paraId="0000026E">
            <w:pPr>
              <w:rPr/>
            </w:pPr>
            <w:r w:rsidDel="00000000" w:rsidR="00000000" w:rsidRPr="00000000">
              <w:rPr>
                <w:rtl w:val="0"/>
              </w:rPr>
              <w:t xml:space="preserve">Vinblastine 0,11 mg/kg</w:t>
            </w:r>
          </w:p>
        </w:tc>
        <w:tc>
          <w:tcPr/>
          <w:p w:rsidR="00000000" w:rsidDel="00000000" w:rsidP="00000000" w:rsidRDefault="00000000" w:rsidRPr="00000000" w14:paraId="0000026F">
            <w:pPr>
              <w:rPr/>
            </w:pPr>
            <w:r w:rsidDel="00000000" w:rsidR="00000000" w:rsidRPr="00000000">
              <w:rPr>
                <w:rtl w:val="0"/>
              </w:rPr>
              <w:t xml:space="preserve">+9 % : 50 kg donne 5,5 mg, arrondi à 6 mg</w:t>
            </w:r>
          </w:p>
        </w:tc>
      </w:tr>
    </w:tbl>
    <w:p w:rsidR="00000000" w:rsidDel="00000000" w:rsidP="00000000" w:rsidRDefault="00000000" w:rsidRPr="00000000" w14:paraId="00000270">
      <w:pPr>
        <w:rPr/>
      </w:pPr>
      <w:r w:rsidDel="00000000" w:rsidR="00000000" w:rsidRPr="00000000">
        <w:rPr>
          <w:rtl w:val="0"/>
        </w:rPr>
        <w:t xml:space="preserve">Le dernier cas est un défaut du moteur : les décimales sont réglées sur la ligne, mais le calcul ne les applique qu'aux doses en mg/m², jamais en mg/kg (décision 44).</w:t>
      </w:r>
    </w:p>
    <w:p w:rsidR="00000000" w:rsidDel="00000000" w:rsidP="00000000" w:rsidRDefault="00000000" w:rsidRPr="00000000" w14:paraId="00000271">
      <w:pPr>
        <w:pStyle w:val="Heading3"/>
        <w:rPr/>
      </w:pPr>
      <w:r w:rsidDel="00000000" w:rsidR="00000000" w:rsidRPr="00000000">
        <w:rPr>
          <w:rtl w:val="0"/>
        </w:rPr>
        <w:t xml:space="preserve">Choix à faire, pas des erreurs</w:t>
      </w:r>
    </w:p>
    <w:p w:rsidR="00000000" w:rsidDel="00000000" w:rsidP="00000000" w:rsidRDefault="00000000" w:rsidRPr="00000000" w14:paraId="0000027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Créatinine très basse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(sujet âgé ou dénutri) : la clairance est surestimée, et le plafond de 125 ml/min ne protège pas en dessous. Exemple : une femme de 80 ans, 45 kg, créatinine 4 mg/L, a une clairance de 80 ml/min, donc 525 mg de carboplatine AUC 5. Avec une créatinine plancher de 7 mg/L, ce serait 355 mg. Je propose un avertissement d'un clic sous 7 mg/L, sans changer le calcul (45).</w:t>
      </w:r>
    </w:p>
    <w:p w:rsidR="00000000" w:rsidDel="00000000" w:rsidP="00000000" w:rsidRDefault="00000000" w:rsidRPr="00000000" w14:paraId="0000027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Patients obèses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Onco360 prend le poids réel, sans plafonner la surface. C'est ce que recommande l'ASCO. Le DFG plafonné à 125 ml/min borne déjà le carboplatine. Rien à changer.</w:t>
      </w:r>
    </w:p>
    <w:p w:rsidR="00000000" w:rsidDel="00000000" w:rsidP="00000000" w:rsidRDefault="00000000" w:rsidRPr="00000000" w14:paraId="00000274">
      <w:pPr>
        <w:pStyle w:val="Heading3"/>
        <w:rPr/>
      </w:pPr>
      <w:r w:rsidDel="00000000" w:rsidR="00000000" w:rsidRPr="00000000">
        <w:rPr>
          <w:rtl w:val="0"/>
        </w:rPr>
        <w:t xml:space="preserve">Ce qui protège déjà</w:t>
      </w:r>
    </w:p>
    <w:p w:rsidR="00000000" w:rsidDel="00000000" w:rsidP="00000000" w:rsidRDefault="00000000" w:rsidRPr="00000000" w14:paraId="0000027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Validation refusée si une dose est impossible à calculer.</w:t>
      </w:r>
    </w:p>
    <w:p w:rsidR="00000000" w:rsidDel="00000000" w:rsidP="00000000" w:rsidRDefault="00000000" w:rsidRPr="00000000" w14:paraId="0000027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Confirmation si le poids, la taille, la surface ou la créatinine sortent des bornes (« bonne unité ? »).</w:t>
      </w:r>
    </w:p>
    <w:p w:rsidR="00000000" w:rsidDel="00000000" w:rsidP="00000000" w:rsidRDefault="00000000" w:rsidRPr="00000000" w14:paraId="0000027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Avertissement au-dessus de 110 % de la dose du protocole.</w:t>
      </w:r>
    </w:p>
    <w:p w:rsidR="00000000" w:rsidDel="00000000" w:rsidP="00000000" w:rsidRDefault="00000000" w:rsidRPr="00000000" w14:paraId="0000027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Vincristine plafonnée à 2 mg.</w:t>
      </w:r>
    </w:p>
    <w:p w:rsidR="00000000" w:rsidDel="00000000" w:rsidP="00000000" w:rsidRDefault="00000000" w:rsidRPr="00000000" w14:paraId="0000027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Rappel quand la créatinine du jour n'est pas saisie avant un carboplatine.</w:t>
      </w:r>
    </w:p>
    <w:p w:rsidR="00000000" w:rsidDel="00000000" w:rsidP="00000000" w:rsidRDefault="00000000" w:rsidRPr="00000000" w14:paraId="0000027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Doses figées à la validation.</w:t>
      </w:r>
    </w:p>
    <w:p w:rsidR="00000000" w:rsidDel="00000000" w:rsidP="00000000" w:rsidRDefault="00000000" w:rsidRPr="00000000" w14:paraId="0000027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Nouvelles lignes en mg/L par défaut.</w:t>
      </w:r>
    </w:p>
    <w:p w:rsidR="00000000" w:rsidDel="00000000" w:rsidP="00000000" w:rsidRDefault="00000000" w:rsidRPr="00000000" w14:paraId="0000027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Âge en années révolues à la date de la cure : la veille de l'anniversaire et le 29 février sont justes.</w:t>
      </w:r>
    </w:p>
    <w:p w:rsidR="00000000" w:rsidDel="00000000" w:rsidP="00000000" w:rsidRDefault="00000000" w:rsidRPr="00000000" w14:paraId="0000027D">
      <w:pPr>
        <w:rPr/>
      </w:pPr>
      <w:r w:rsidDel="00000000" w:rsidR="00000000" w:rsidRPr="00000000">
        <w:rPr>
          <w:rtl w:val="0"/>
        </w:rPr>
        <w:t xml:space="preserve">Les 79 vérifications du test des doses passent.</w:t>
      </w:r>
    </w:p>
    <w:p w:rsidR="00000000" w:rsidDel="00000000" w:rsidP="00000000" w:rsidRDefault="00000000" w:rsidRPr="00000000" w14:paraId="0000027E">
      <w:pPr>
        <w:rPr/>
      </w:pPr>
      <w:r w:rsidDel="00000000" w:rsidR="00000000" w:rsidRPr="00000000">
        <w:rPr>
          <w:rtl w:val="0"/>
        </w:rPr>
        <w:t xml:space="preserve">Sources : </w:t>
      </w:r>
      <w:hyperlink r:id="rId8">
        <w:r w:rsidDel="00000000" w:rsidR="00000000" w:rsidRPr="00000000">
          <w:rPr>
            <w:color w:val="0563c1"/>
            <w:u w:val="single"/>
            <w:rtl w:val="0"/>
          </w:rPr>
          <w:t xml:space="preserve">Cancer Care Ontario, carboplatine : plafond de DFG à 125 ml/min recommandé par la FDA</w:t>
        </w:r>
      </w:hyperlink>
      <w:r w:rsidDel="00000000" w:rsidR="00000000" w:rsidRPr="00000000">
        <w:rPr>
          <w:rtl w:val="0"/>
        </w:rPr>
        <w:t xml:space="preserve"> ; </w:t>
      </w:r>
      <w:hyperlink r:id="rId9">
        <w:r w:rsidDel="00000000" w:rsidR="00000000" w:rsidRPr="00000000">
          <w:rPr>
            <w:color w:val="0563c1"/>
            <w:u w:val="single"/>
            <w:rtl w:val="0"/>
          </w:rPr>
          <w:t xml:space="preserve">ASCO 2012, posologie chez l'obèse : poids réel</w:t>
        </w:r>
      </w:hyperlink>
      <w:r w:rsidDel="00000000" w:rsidR="00000000" w:rsidRPr="00000000">
        <w:rPr>
          <w:rtl w:val="0"/>
        </w:rPr>
        <w:t xml:space="preserve">.</w:t>
      </w:r>
    </w:p>
    <w:p w:rsidR="00000000" w:rsidDel="00000000" w:rsidP="00000000" w:rsidRDefault="00000000" w:rsidRPr="00000000" w14:paraId="0000027F">
      <w:pPr>
        <w:pStyle w:val="Heading2"/>
        <w:rPr/>
      </w:pPr>
      <w:r w:rsidDel="00000000" w:rsidR="00000000" w:rsidRPr="00000000">
        <w:rPr>
          <w:rtl w:val="0"/>
        </w:rPr>
        <w:t xml:space="preserve">Seuils, vigilances et interactions</w:t>
      </w:r>
    </w:p>
    <w:p w:rsidR="00000000" w:rsidDel="00000000" w:rsidP="00000000" w:rsidRDefault="00000000" w:rsidRPr="00000000" w14:paraId="00000280">
      <w:pPr>
        <w:rPr/>
      </w:pPr>
      <w:r w:rsidDel="00000000" w:rsidR="00000000" w:rsidRPr="00000000">
        <w:rPr>
          <w:rtl w:val="0"/>
        </w:rPr>
        <w:t xml:space="preserve">Le filet de sécurité est riche et juste pour l'essentiel. Il couvre les seuils du jour, le rein, le foie, les doses cumulées, les premières doses et les examens dus. Il a deux faiblesses : les interactions dépendent du texte libre de la fiche, et il manque quelques associations dangereuses courantes.</w:t>
      </w:r>
    </w:p>
    <w:p w:rsidR="00000000" w:rsidDel="00000000" w:rsidP="00000000" w:rsidRDefault="00000000" w:rsidRPr="00000000" w14:paraId="00000281">
      <w:pPr>
        <w:pStyle w:val="Heading3"/>
        <w:rPr/>
      </w:pPr>
      <w:r w:rsidDel="00000000" w:rsidR="00000000" w:rsidRPr="00000000">
        <w:rPr>
          <w:rtl w:val="0"/>
        </w:rPr>
        <w:t xml:space="preserve">Ce qui est en place et conforme</w:t>
      </w:r>
    </w:p>
    <w:p w:rsidR="00000000" w:rsidDel="00000000" w:rsidP="00000000" w:rsidRDefault="00000000" w:rsidRPr="00000000" w14:paraId="0000028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Risque émétique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classé selon MASCC / ESMO 2023 : cisplatine élevé, anthracycline + cyclophosphamide élevé, carboplatine AUC ≥ 5 « modéré haut ».</w:t>
      </w:r>
    </w:p>
    <w:p w:rsidR="00000000" w:rsidDel="00000000" w:rsidP="00000000" w:rsidRDefault="00000000" w:rsidRPr="00000000" w14:paraId="0000028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Seuils des séances hebdomadaires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PNN ≥ 1,0 et plaquettes ≥ 75 G/L.</w:t>
      </w:r>
    </w:p>
    <w:p w:rsidR="00000000" w:rsidDel="00000000" w:rsidP="00000000" w:rsidRDefault="00000000" w:rsidRPr="00000000" w14:paraId="0000028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Gemcitabine à J8 et J15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100 %, 75 % ou séance non faite, selon le résumé des caractéristiques du produit (RCP).</w:t>
      </w:r>
    </w:p>
    <w:p w:rsidR="00000000" w:rsidDel="00000000" w:rsidP="00000000" w:rsidRDefault="00000000" w:rsidRPr="00000000" w14:paraId="0000028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Docétaxel, cabazitaxel et trabéctédine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bilirubine, transaminases, phosphatases alcalines et CPK selon leur RCP.</w:t>
      </w:r>
    </w:p>
    <w:p w:rsidR="00000000" w:rsidDel="00000000" w:rsidP="00000000" w:rsidRDefault="00000000" w:rsidRPr="00000000" w14:paraId="0000028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12 molécules avec leurs seuils de clairance (cisplatine 45 et 60 ml/min, capécitabine 30 et 50, pémétrexed 45, méthotrexate 60, étoposide, bléomycine, ifosfamide…).</w:t>
      </w:r>
    </w:p>
    <w:p w:rsidR="00000000" w:rsidDel="00000000" w:rsidP="00000000" w:rsidRDefault="00000000" w:rsidRPr="00000000" w14:paraId="0000028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Foie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vinca-alcaloïdes, étoposide, gemcitabine, capécitabine, inhibiteurs de tyrosine kinase, oxazaphosphorines.</w:t>
      </w:r>
    </w:p>
    <w:p w:rsidR="00000000" w:rsidDel="00000000" w:rsidP="00000000" w:rsidRDefault="00000000" w:rsidRPr="00000000" w14:paraId="0000028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Premières doses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sérologie de l'hépatite B, uracilémie avant le 1er 5-FU, FEVG avant une anthracycline ou un anti-HER2 (puis tous les 3 mois), TSH sous immunothérapie (toutes les 6 semaines), acide folique et vitamine B12 avant le pémétrexed, NFS à J15 et ECG sous inhibiteur de CDK4/6.</w:t>
      </w:r>
    </w:p>
    <w:p w:rsidR="00000000" w:rsidDel="00000000" w:rsidP="00000000" w:rsidRDefault="00000000" w:rsidRPr="00000000" w14:paraId="0000028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Doses cumulées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anthracyclines, oxaliplatine 850 mg/m², bléomycine 400 mg, cisplatine 300 mg/m².</w:t>
      </w:r>
    </w:p>
    <w:p w:rsidR="00000000" w:rsidDel="00000000" w:rsidP="00000000" w:rsidRDefault="00000000" w:rsidRPr="00000000" w14:paraId="0000028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Interactions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aprépitant avec les AVK et la contraception, IPP avec certains inhibiteurs de tyrosine kinase, inducteurs et inhibiteurs du CYP3A4, méthotrexate avec les AINS, les IPP et le cotrimoxazole, QT long, 5-FU avec la phénytoïne et les AVK.</w:t>
      </w:r>
    </w:p>
    <w:p w:rsidR="00000000" w:rsidDel="00000000" w:rsidP="00000000" w:rsidRDefault="00000000" w:rsidRPr="00000000" w14:paraId="0000028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Arrondi au flacon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5 %), proposé et jamais appliqué tout seul.</w:t>
      </w:r>
    </w:p>
    <w:p w:rsidR="00000000" w:rsidDel="00000000" w:rsidP="00000000" w:rsidRDefault="00000000" w:rsidRPr="00000000" w14:paraId="0000028C">
      <w:pPr>
        <w:pStyle w:val="Heading3"/>
        <w:rPr/>
      </w:pPr>
      <w:r w:rsidDel="00000000" w:rsidR="00000000" w:rsidRPr="00000000">
        <w:rPr>
          <w:rtl w:val="0"/>
        </w:rPr>
        <w:t xml:space="preserve">À compléter</w:t>
      </w:r>
    </w:p>
    <w:tbl>
      <w:tblPr>
        <w:tblStyle w:val="Table1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81"/>
        <w:gridCol w:w="4920"/>
        <w:gridCol w:w="1159"/>
        <w:tblGridChange w:id="0">
          <w:tblGrid>
            <w:gridCol w:w="3281"/>
            <w:gridCol w:w="4920"/>
            <w:gridCol w:w="1159"/>
          </w:tblGrid>
        </w:tblGridChange>
      </w:tblGrid>
      <w:tr>
        <w:trPr>
          <w:cantSplit w:val="0"/>
          <w:tblHeader w:val="1"/>
        </w:trPr>
        <w:tc>
          <w:tcPr>
            <w:shd w:fill="f2f2f2" w:val="clear"/>
          </w:tcPr>
          <w:p w:rsidR="00000000" w:rsidDel="00000000" w:rsidP="00000000" w:rsidRDefault="00000000" w:rsidRPr="00000000" w14:paraId="0000028D">
            <w:pPr>
              <w:rPr/>
            </w:pPr>
            <w:r w:rsidDel="00000000" w:rsidR="00000000" w:rsidRPr="00000000">
              <w:rPr>
                <w:rtl w:val="0"/>
              </w:rPr>
              <w:t xml:space="preserve">Point</w:t>
            </w:r>
          </w:p>
        </w:tc>
        <w:tc>
          <w:tcPr>
            <w:shd w:fill="f2f2f2" w:val="clear"/>
          </w:tcPr>
          <w:p w:rsidR="00000000" w:rsidDel="00000000" w:rsidP="00000000" w:rsidRDefault="00000000" w:rsidRPr="00000000" w14:paraId="0000028E">
            <w:pPr>
              <w:rPr/>
            </w:pPr>
            <w:r w:rsidDel="00000000" w:rsidR="00000000" w:rsidRPr="00000000">
              <w:rPr>
                <w:rtl w:val="0"/>
              </w:rPr>
              <w:t xml:space="preserve">Constat</w:t>
            </w:r>
          </w:p>
        </w:tc>
        <w:tc>
          <w:tcPr>
            <w:shd w:fill="f2f2f2" w:val="clear"/>
          </w:tcPr>
          <w:p w:rsidR="00000000" w:rsidDel="00000000" w:rsidP="00000000" w:rsidRDefault="00000000" w:rsidRPr="00000000" w14:paraId="0000028F">
            <w:pPr>
              <w:rPr/>
            </w:pPr>
            <w:r w:rsidDel="00000000" w:rsidR="00000000" w:rsidRPr="00000000">
              <w:rPr>
                <w:rtl w:val="0"/>
              </w:rPr>
              <w:t xml:space="preserve">Décision</w:t>
            </w:r>
          </w:p>
        </w:tc>
      </w:tr>
      <w:tr>
        <w:trPr>
          <w:cantSplit w:val="0"/>
          <w:tblHeader w:val="0"/>
        </w:trPr>
        <w:tc>
          <w:tcPr/>
          <w:p w:rsidR="00000000" w:rsidDel="00000000" w:rsidP="00000000" w:rsidRDefault="00000000" w:rsidRPr="00000000" w14:paraId="00000290">
            <w:pPr>
              <w:rPr/>
            </w:pPr>
            <w:r w:rsidDel="00000000" w:rsidR="00000000" w:rsidRPr="00000000">
              <w:rPr>
                <w:rtl w:val="0"/>
              </w:rPr>
              <w:t xml:space="preserve">Interactions lues dans le texte libre</w:t>
            </w:r>
          </w:p>
        </w:tc>
        <w:tc>
          <w:tcPr/>
          <w:p w:rsidR="00000000" w:rsidDel="00000000" w:rsidP="00000000" w:rsidRDefault="00000000" w:rsidRPr="00000000" w14:paraId="00000291">
            <w:pPr>
              <w:rPr/>
            </w:pPr>
            <w:r w:rsidDel="00000000" w:rsidR="00000000" w:rsidRPr="00000000">
              <w:rPr>
                <w:rtl w:val="0"/>
              </w:rPr>
              <w:t xml:space="preserve">Onco360 cherche les noms de médicaments dans « traitements en cours » et « antécédents ». Un traitement mal écrit, ou noté ailleurs, ne déclenche rien.</w:t>
            </w:r>
          </w:p>
        </w:tc>
        <w:tc>
          <w:tcPr/>
          <w:p w:rsidR="00000000" w:rsidDel="00000000" w:rsidP="00000000" w:rsidRDefault="00000000" w:rsidRPr="00000000" w14:paraId="00000292">
            <w:pPr>
              <w:rPr/>
            </w:pPr>
            <w:r w:rsidDel="00000000" w:rsidR="00000000" w:rsidRPr="00000000">
              <w:rPr>
                <w:rtl w:val="0"/>
              </w:rPr>
              <w:t xml:space="preserve">46</w:t>
            </w:r>
          </w:p>
        </w:tc>
      </w:tr>
      <w:tr>
        <w:trPr>
          <w:cantSplit w:val="0"/>
          <w:tblHeader w:val="0"/>
        </w:trPr>
        <w:tc>
          <w:tcPr/>
          <w:p w:rsidR="00000000" w:rsidDel="00000000" w:rsidP="00000000" w:rsidRDefault="00000000" w:rsidRPr="00000000" w14:paraId="00000293">
            <w:pPr>
              <w:rPr/>
            </w:pPr>
            <w:r w:rsidDel="00000000" w:rsidR="00000000" w:rsidRPr="00000000">
              <w:rPr>
                <w:rtl w:val="0"/>
              </w:rPr>
              <w:t xml:space="preserve">Associations dangereuses absentes</w:t>
            </w:r>
          </w:p>
        </w:tc>
        <w:tc>
          <w:tcPr/>
          <w:p w:rsidR="00000000" w:rsidDel="00000000" w:rsidP="00000000" w:rsidRDefault="00000000" w:rsidRPr="00000000" w14:paraId="00000294">
            <w:pPr>
              <w:rPr/>
            </w:pPr>
            <w:r w:rsidDel="00000000" w:rsidR="00000000" w:rsidRPr="00000000">
              <w:rPr>
                <w:rtl w:val="0"/>
              </w:rPr>
              <w:t xml:space="preserve">Vinca-alcaloïdes + azolés (neuropathie sévère). Taxanes et irinotécan + inhibiteurs ou inducteurs du CYP3A4. Tamoxifène + paroxétine, fluoxétine ou bupropion (efficacité diminuée). Pémétrexed + AINS si la clairance est sous 80 ml/min. 5-FU ou capécitabine + brivudine (contre-indication absolue).</w:t>
            </w:r>
          </w:p>
        </w:tc>
        <w:tc>
          <w:tcPr/>
          <w:p w:rsidR="00000000" w:rsidDel="00000000" w:rsidP="00000000" w:rsidRDefault="00000000" w:rsidRPr="00000000" w14:paraId="00000295">
            <w:pPr>
              <w:rPr/>
            </w:pPr>
            <w:r w:rsidDel="00000000" w:rsidR="00000000" w:rsidRPr="00000000">
              <w:rPr>
                <w:rtl w:val="0"/>
              </w:rPr>
              <w:t xml:space="preserve">47</w:t>
            </w:r>
          </w:p>
        </w:tc>
      </w:tr>
      <w:tr>
        <w:trPr>
          <w:cantSplit w:val="0"/>
          <w:tblHeader w:val="0"/>
        </w:trPr>
        <w:tc>
          <w:tcPr/>
          <w:p w:rsidR="00000000" w:rsidDel="00000000" w:rsidP="00000000" w:rsidRDefault="00000000" w:rsidRPr="00000000" w14:paraId="00000296">
            <w:pPr>
              <w:rPr/>
            </w:pPr>
            <w:r w:rsidDel="00000000" w:rsidR="00000000" w:rsidRPr="00000000">
              <w:rPr>
                <w:rtl w:val="0"/>
              </w:rPr>
              <w:t xml:space="preserve">Équivalence de l'épirubicine</w:t>
            </w:r>
          </w:p>
        </w:tc>
        <w:tc>
          <w:tcPr/>
          <w:p w:rsidR="00000000" w:rsidDel="00000000" w:rsidP="00000000" w:rsidRDefault="00000000" w:rsidRPr="00000000" w14:paraId="00000297">
            <w:pPr>
              <w:rPr/>
            </w:pPr>
            <w:r w:rsidDel="00000000" w:rsidR="00000000" w:rsidRPr="00000000">
              <w:rPr>
                <w:rtl w:val="0"/>
              </w:rPr>
              <w:t xml:space="preserve">Onco360 compte l'épirubicine à 0,5 doxorubicine, comme le RCP (900 mg/m²). L'étude de Feijen 2019, reprise pour les enfants, donne 0,8. Avec 0,8, un FEC 100 × 6 suivi d'une autre anthracycline déclenche l'alerte plus tôt. Daunorubicine, idarubicine et mitoxantrone ne sont pas comptées.</w:t>
            </w:r>
          </w:p>
        </w:tc>
        <w:tc>
          <w:tcPr/>
          <w:p w:rsidR="00000000" w:rsidDel="00000000" w:rsidP="00000000" w:rsidRDefault="00000000" w:rsidRPr="00000000" w14:paraId="00000298">
            <w:pPr>
              <w:rPr/>
            </w:pPr>
            <w:r w:rsidDel="00000000" w:rsidR="00000000" w:rsidRPr="00000000">
              <w:rPr>
                <w:rtl w:val="0"/>
              </w:rPr>
              <w:t xml:space="preserve">48</w:t>
            </w:r>
          </w:p>
        </w:tc>
      </w:tr>
      <w:tr>
        <w:trPr>
          <w:cantSplit w:val="0"/>
          <w:tblHeader w:val="0"/>
        </w:trPr>
        <w:tc>
          <w:tcPr/>
          <w:p w:rsidR="00000000" w:rsidDel="00000000" w:rsidP="00000000" w:rsidRDefault="00000000" w:rsidRPr="00000000" w14:paraId="00000299">
            <w:pPr>
              <w:rPr/>
            </w:pPr>
            <w:r w:rsidDel="00000000" w:rsidR="00000000" w:rsidRPr="00000000">
              <w:rPr>
                <w:rtl w:val="0"/>
              </w:rPr>
              <w:t xml:space="preserve">Rein</w:t>
            </w:r>
          </w:p>
        </w:tc>
        <w:tc>
          <w:tcPr/>
          <w:p w:rsidR="00000000" w:rsidDel="00000000" w:rsidP="00000000" w:rsidRDefault="00000000" w:rsidRPr="00000000" w14:paraId="0000029A">
            <w:pPr>
              <w:rPr/>
            </w:pPr>
            <w:r w:rsidDel="00000000" w:rsidR="00000000" w:rsidRPr="00000000">
              <w:rPr>
                <w:rtl w:val="0"/>
              </w:rPr>
              <w:t xml:space="preserve">Le topotécan manque (dose réduite sous 40 ml/min), ainsi que l'acide zolédronique, aujourd'hui rangé parmi les prémédications.</w:t>
            </w:r>
          </w:p>
        </w:tc>
        <w:tc>
          <w:tcPr/>
          <w:p w:rsidR="00000000" w:rsidDel="00000000" w:rsidP="00000000" w:rsidRDefault="00000000" w:rsidRPr="00000000" w14:paraId="0000029B">
            <w:pPr>
              <w:rPr/>
            </w:pPr>
            <w:r w:rsidDel="00000000" w:rsidR="00000000" w:rsidRPr="00000000">
              <w:rPr>
                <w:rtl w:val="0"/>
              </w:rPr>
              <w:t xml:space="preserve">47</w:t>
            </w:r>
          </w:p>
        </w:tc>
      </w:tr>
      <w:tr>
        <w:trPr>
          <w:cantSplit w:val="0"/>
          <w:tblHeader w:val="0"/>
        </w:trPr>
        <w:tc>
          <w:tcPr/>
          <w:p w:rsidR="00000000" w:rsidDel="00000000" w:rsidP="00000000" w:rsidRDefault="00000000" w:rsidRPr="00000000" w14:paraId="0000029C">
            <w:pPr>
              <w:rPr/>
            </w:pPr>
            <w:r w:rsidDel="00000000" w:rsidR="00000000" w:rsidRPr="00000000">
              <w:rPr>
                <w:rtl w:val="0"/>
              </w:rPr>
              <w:t xml:space="preserve">Trabéctédine</w:t>
            </w:r>
          </w:p>
        </w:tc>
        <w:tc>
          <w:tcPr/>
          <w:p w:rsidR="00000000" w:rsidDel="00000000" w:rsidP="00000000" w:rsidRDefault="00000000" w:rsidRPr="00000000" w14:paraId="0000029D">
            <w:pPr>
              <w:rPr/>
            </w:pPr>
            <w:r w:rsidDel="00000000" w:rsidR="00000000" w:rsidRPr="00000000">
              <w:rPr>
                <w:rtl w:val="0"/>
              </w:rPr>
              <w:t xml:space="preserve">Il manque l'albumine (≥ 25 g/L) et la clairance (≥ 30 ml/min) du RCP.</w:t>
            </w:r>
          </w:p>
        </w:tc>
        <w:tc>
          <w:tcPr/>
          <w:p w:rsidR="00000000" w:rsidDel="00000000" w:rsidP="00000000" w:rsidRDefault="00000000" w:rsidRPr="00000000" w14:paraId="0000029E">
            <w:pPr>
              <w:rPr/>
            </w:pPr>
            <w:r w:rsidDel="00000000" w:rsidR="00000000" w:rsidRPr="00000000">
              <w:rPr>
                <w:rtl w:val="0"/>
              </w:rPr>
              <w:t xml:space="preserve">47</w:t>
            </w:r>
          </w:p>
        </w:tc>
      </w:tr>
    </w:tbl>
    <w:p w:rsidR="00000000" w:rsidDel="00000000" w:rsidP="00000000" w:rsidRDefault="00000000" w:rsidRPr="00000000" w14:paraId="0000029F">
      <w:pPr>
        <w:rPr/>
      </w:pPr>
      <w:r w:rsidDel="00000000" w:rsidR="00000000" w:rsidRPr="00000000">
        <w:rPr>
          <w:rtl w:val="0"/>
        </w:rPr>
        <w:t xml:space="preserve">Source : </w:t>
      </w:r>
      <w:hyperlink r:id="rId10">
        <w:r w:rsidDel="00000000" w:rsidR="00000000" w:rsidRPr="00000000">
          <w:rPr>
            <w:color w:val="0563c1"/>
            <w:u w:val="single"/>
            <w:rtl w:val="0"/>
          </w:rPr>
          <w:t xml:space="preserve">Feijen et al., équivalence des anthracyclines (épirubicine 0,8)</w:t>
        </w:r>
      </w:hyperlink>
      <w:r w:rsidDel="00000000" w:rsidR="00000000" w:rsidRPr="00000000">
        <w:rPr>
          <w:rtl w:val="0"/>
        </w:rPr>
        <w:t xml:space="preserve">.</w:t>
      </w:r>
    </w:p>
    <w:p w:rsidR="00000000" w:rsidDel="00000000" w:rsidP="00000000" w:rsidRDefault="00000000" w:rsidRPr="00000000" w14:paraId="000002A0">
      <w:pPr>
        <w:pStyle w:val="Heading2"/>
        <w:rPr/>
      </w:pPr>
      <w:r w:rsidDel="00000000" w:rsidR="00000000" w:rsidRPr="00000000">
        <w:rPr>
          <w:rtl w:val="0"/>
        </w:rPr>
        <w:t xml:space="preserve">Tout ce qui s'imprime</w:t>
      </w:r>
    </w:p>
    <w:p w:rsidR="00000000" w:rsidDel="00000000" w:rsidP="00000000" w:rsidRDefault="00000000" w:rsidRPr="00000000" w14:paraId="000002A1">
      <w:pPr>
        <w:rPr/>
      </w:pPr>
      <w:r w:rsidDel="00000000" w:rsidR="00000000" w:rsidRPr="00000000">
        <w:rPr>
          <w:rtl w:val="0"/>
        </w:rPr>
        <w:t xml:space="preserve">Les sept documents principaux ont été imprimés en PDF depuis Onco360, sur le jeu fictif, avec un médecin fictif dont toutes les mentions sont remplies. Ils ont les bonnes mentions. Trois défauts de mise en page sont à reprendre : la page 2 de la fiche de chimio sans le nom du patient, le reçu sur deux feuilles, et « À compléter » imprimé en clair sur les certificats.</w:t>
      </w:r>
    </w:p>
    <w:tbl>
      <w:tblPr>
        <w:tblStyle w:val="Table1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1"/>
        <w:gridCol w:w="3290"/>
        <w:gridCol w:w="4269"/>
        <w:tblGridChange w:id="0">
          <w:tblGrid>
            <w:gridCol w:w="1801"/>
            <w:gridCol w:w="3290"/>
            <w:gridCol w:w="4269"/>
          </w:tblGrid>
        </w:tblGridChange>
      </w:tblGrid>
      <w:tr>
        <w:trPr>
          <w:cantSplit w:val="0"/>
          <w:tblHeader w:val="1"/>
        </w:trPr>
        <w:tc>
          <w:tcPr>
            <w:shd w:fill="f2f2f2" w:val="clear"/>
          </w:tcPr>
          <w:p w:rsidR="00000000" w:rsidDel="00000000" w:rsidP="00000000" w:rsidRDefault="00000000" w:rsidRPr="00000000" w14:paraId="000002A2">
            <w:pPr>
              <w:rPr/>
            </w:pPr>
            <w:r w:rsidDel="00000000" w:rsidR="00000000" w:rsidRPr="00000000">
              <w:rPr>
                <w:rtl w:val="0"/>
              </w:rPr>
              <w:t xml:space="preserve">Document</w:t>
            </w:r>
          </w:p>
        </w:tc>
        <w:tc>
          <w:tcPr>
            <w:shd w:fill="f2f2f2" w:val="clear"/>
          </w:tcPr>
          <w:p w:rsidR="00000000" w:rsidDel="00000000" w:rsidP="00000000" w:rsidRDefault="00000000" w:rsidRPr="00000000" w14:paraId="000002A3">
            <w:pPr>
              <w:rPr/>
            </w:pPr>
            <w:r w:rsidDel="00000000" w:rsidR="00000000" w:rsidRPr="00000000">
              <w:rPr>
                <w:rtl w:val="0"/>
              </w:rPr>
              <w:t xml:space="preserve">Résultat</w:t>
            </w:r>
          </w:p>
        </w:tc>
        <w:tc>
          <w:tcPr>
            <w:shd w:fill="f2f2f2" w:val="clear"/>
          </w:tcPr>
          <w:p w:rsidR="00000000" w:rsidDel="00000000" w:rsidP="00000000" w:rsidRDefault="00000000" w:rsidRPr="00000000" w14:paraId="000002A4">
            <w:pPr>
              <w:rPr/>
            </w:pPr>
            <w:r w:rsidDel="00000000" w:rsidR="00000000" w:rsidRPr="00000000">
              <w:rPr>
                <w:rtl w:val="0"/>
              </w:rPr>
              <w:t xml:space="preserve">À reprendre</w:t>
            </w:r>
          </w:p>
        </w:tc>
      </w:tr>
      <w:tr>
        <w:trPr>
          <w:cantSplit w:val="0"/>
          <w:tblHeader w:val="0"/>
        </w:trPr>
        <w:tc>
          <w:tcPr/>
          <w:p w:rsidR="00000000" w:rsidDel="00000000" w:rsidP="00000000" w:rsidRDefault="00000000" w:rsidRPr="00000000" w14:paraId="000002A5">
            <w:pPr>
              <w:rPr/>
            </w:pPr>
            <w:r w:rsidDel="00000000" w:rsidR="00000000" w:rsidRPr="00000000">
              <w:rPr>
                <w:rtl w:val="0"/>
              </w:rPr>
              <w:t xml:space="preserve">Fiche de chimiothérapie (A4 paysage)</w:t>
            </w:r>
          </w:p>
        </w:tc>
        <w:tc>
          <w:tcPr/>
          <w:p w:rsidR="00000000" w:rsidDel="00000000" w:rsidP="00000000" w:rsidRDefault="00000000" w:rsidRPr="00000000" w14:paraId="000002A6">
            <w:pPr>
              <w:rPr/>
            </w:pPr>
            <w:r w:rsidDel="00000000" w:rsidR="00000000" w:rsidRPr="00000000">
              <w:rPr>
                <w:rtl w:val="0"/>
              </w:rPr>
              <w:t xml:space="preserve">1 page pour EC, 2 pour mFOLFOX6 + Herceptin. Identité, âge, poids, taille, surface, cure, protocole, prescripteur et INPE, une ligne par jour et par produit, mention « vésicant », allergie si « oui », cases de validation.</w:t>
            </w:r>
          </w:p>
        </w:tc>
        <w:tc>
          <w:tcPr/>
          <w:p w:rsidR="00000000" w:rsidDel="00000000" w:rsidP="00000000" w:rsidRDefault="00000000" w:rsidRPr="00000000" w14:paraId="000002A7">
            <w:pPr>
              <w:rPr/>
            </w:pPr>
            <w:r w:rsidDel="00000000" w:rsidR="00000000" w:rsidRPr="00000000">
              <w:rPr>
                <w:rtl w:val="0"/>
              </w:rPr>
              <w:t xml:space="preserve">La page 2 ne répète ni le nom du patient ni les titres des colonnes : une feuille séparée ne dit plus à qui elle appartient (49). On y lit aussi le trastuzumab deux fois à J15, encore à J29, et le retrait du diffuseur deux fois à J17 (26).</w:t>
            </w:r>
          </w:p>
        </w:tc>
      </w:tr>
      <w:tr>
        <w:trPr>
          <w:cantSplit w:val="0"/>
          <w:tblHeader w:val="0"/>
        </w:trPr>
        <w:tc>
          <w:tcPr/>
          <w:p w:rsidR="00000000" w:rsidDel="00000000" w:rsidP="00000000" w:rsidRDefault="00000000" w:rsidRPr="00000000" w14:paraId="000002A8">
            <w:pPr>
              <w:rPr/>
            </w:pPr>
            <w:r w:rsidDel="00000000" w:rsidR="00000000" w:rsidRPr="00000000">
              <w:rPr>
                <w:rtl w:val="0"/>
              </w:rPr>
              <w:t xml:space="preserve">Ordonnance (A5)</w:t>
            </w:r>
          </w:p>
        </w:tc>
        <w:tc>
          <w:tcPr/>
          <w:p w:rsidR="00000000" w:rsidDel="00000000" w:rsidP="00000000" w:rsidRDefault="00000000" w:rsidRPr="00000000" w14:paraId="000002A9">
            <w:pPr>
              <w:rPr/>
            </w:pPr>
            <w:r w:rsidDel="00000000" w:rsidR="00000000" w:rsidRPr="00000000">
              <w:rPr>
                <w:rtl w:val="0"/>
              </w:rPr>
              <w:t xml:space="preserve">En-tête du médecin, INPE, date, patient, posologie et durée ; cachet, signature et numéro de page sur chaque page ; pied du lieu.</w:t>
            </w:r>
          </w:p>
        </w:tc>
        <w:tc>
          <w:tcPr/>
          <w:p w:rsidR="00000000" w:rsidDel="00000000" w:rsidP="00000000" w:rsidRDefault="00000000" w:rsidRPr="00000000" w14:paraId="000002AA">
            <w:pPr>
              <w:rPr/>
            </w:pPr>
            <w:r w:rsidDel="00000000" w:rsidR="00000000" w:rsidRPr="00000000">
              <w:rPr>
                <w:rtl w:val="0"/>
              </w:rPr>
              <w:t xml:space="preserve">Cinq médicaments courts (ordonnance « Anti-EGFR : peau ») tiennent sur 2 pages. Les marges latérales de 28 mm ne laissent que 92 mm de texte sur une feuille de 148 mm. La question 1 du 11/10 (mesurer l'en-tête du papier) attend toujours (52).</w:t>
            </w:r>
          </w:p>
        </w:tc>
      </w:tr>
      <w:tr>
        <w:trPr>
          <w:cantSplit w:val="0"/>
          <w:tblHeader w:val="0"/>
        </w:trPr>
        <w:tc>
          <w:tcPr/>
          <w:p w:rsidR="00000000" w:rsidDel="00000000" w:rsidP="00000000" w:rsidRDefault="00000000" w:rsidRPr="00000000" w14:paraId="000002AB">
            <w:pPr>
              <w:rPr/>
            </w:pPr>
            <w:r w:rsidDel="00000000" w:rsidR="00000000" w:rsidRPr="00000000">
              <w:rPr>
                <w:rtl w:val="0"/>
              </w:rPr>
              <w:t xml:space="preserve">Reçu (A5)</w:t>
            </w:r>
          </w:p>
        </w:tc>
        <w:tc>
          <w:tcPr/>
          <w:p w:rsidR="00000000" w:rsidDel="00000000" w:rsidP="00000000" w:rsidRDefault="00000000" w:rsidRPr="00000000" w14:paraId="000002AC">
            <w:pPr>
              <w:rPr/>
            </w:pPr>
            <w:r w:rsidDel="00000000" w:rsidR="00000000" w:rsidRPr="00000000">
              <w:rPr>
                <w:rtl w:val="0"/>
              </w:rPr>
              <w:t xml:space="preserve">Toutes les mentions décidées le 17/10 : numéro, patient et dossier, médecin et spécialité, prestation, montant en chiffres et en lettres, mode, Visa accueil, IF, TP, ICE, INPE, adresse.</w:t>
            </w:r>
          </w:p>
        </w:tc>
        <w:tc>
          <w:tcPr/>
          <w:p w:rsidR="00000000" w:rsidDel="00000000" w:rsidP="00000000" w:rsidRDefault="00000000" w:rsidRPr="00000000" w14:paraId="000002AD">
            <w:pPr>
              <w:rPr/>
            </w:pPr>
            <w:r w:rsidDel="00000000" w:rsidR="00000000" w:rsidRPr="00000000">
              <w:rPr>
                <w:rtl w:val="0"/>
              </w:rPr>
              <w:t xml:space="preserve">Quand toutes les mentions sont remplies, le pied du lieu part seul sur une 2e feuille (50).</w:t>
            </w:r>
          </w:p>
        </w:tc>
      </w:tr>
      <w:tr>
        <w:trPr>
          <w:cantSplit w:val="0"/>
          <w:tblHeader w:val="0"/>
        </w:trPr>
        <w:tc>
          <w:tcPr/>
          <w:p w:rsidR="00000000" w:rsidDel="00000000" w:rsidP="00000000" w:rsidRDefault="00000000" w:rsidRPr="00000000" w14:paraId="000002AE">
            <w:pPr>
              <w:rPr/>
            </w:pPr>
            <w:r w:rsidDel="00000000" w:rsidR="00000000" w:rsidRPr="00000000">
              <w:rPr>
                <w:rtl w:val="0"/>
              </w:rPr>
              <w:t xml:space="preserve">Certificat médical (A4)</w:t>
            </w:r>
          </w:p>
        </w:tc>
        <w:tc>
          <w:tcPr/>
          <w:p w:rsidR="00000000" w:rsidDel="00000000" w:rsidP="00000000" w:rsidRDefault="00000000" w:rsidRPr="00000000" w14:paraId="000002AF">
            <w:pPr>
              <w:rPr/>
            </w:pPr>
            <w:r w:rsidDel="00000000" w:rsidR="00000000" w:rsidRPr="00000000">
              <w:rPr>
                <w:rtl w:val="0"/>
              </w:rPr>
              <w:t xml:space="preserve">En-tête, « Je soussignée » selon le médecin, lieu et date, signature.</w:t>
            </w:r>
          </w:p>
        </w:tc>
        <w:tc>
          <w:tcPr/>
          <w:p w:rsidR="00000000" w:rsidDel="00000000" w:rsidP="00000000" w:rsidRDefault="00000000" w:rsidRPr="00000000" w14:paraId="000002B0">
            <w:pPr>
              <w:rPr/>
            </w:pPr>
            <w:r w:rsidDel="00000000" w:rsidR="00000000" w:rsidRPr="00000000">
              <w:rPr>
                <w:rtl w:val="0"/>
              </w:rPr>
              <w:t xml:space="preserve">Après « Imprimer quand même », le mot « À compléter » s'imprime en clair. Les documents de RT, eux, laissent la ligne vide (51). Le téléphone du pied se coupe en deux lignes.</w:t>
            </w:r>
          </w:p>
        </w:tc>
      </w:tr>
      <w:tr>
        <w:trPr>
          <w:cantSplit w:val="0"/>
          <w:tblHeader w:val="0"/>
        </w:trPr>
        <w:tc>
          <w:tcPr/>
          <w:p w:rsidR="00000000" w:rsidDel="00000000" w:rsidP="00000000" w:rsidRDefault="00000000" w:rsidRPr="00000000" w14:paraId="000002B1">
            <w:pPr>
              <w:rPr/>
            </w:pPr>
            <w:r w:rsidDel="00000000" w:rsidR="00000000" w:rsidRPr="00000000">
              <w:rPr>
                <w:rtl w:val="0"/>
              </w:rPr>
              <w:t xml:space="preserve">Pli confidentiel de RT (A4, 3 pages)</w:t>
            </w:r>
          </w:p>
        </w:tc>
        <w:tc>
          <w:tcPr/>
          <w:p w:rsidR="00000000" w:rsidDel="00000000" w:rsidP="00000000" w:rsidRDefault="00000000" w:rsidRPr="00000000" w14:paraId="000002B2">
            <w:pPr>
              <w:rPr/>
            </w:pPr>
            <w:r w:rsidDel="00000000" w:rsidR="00000000" w:rsidRPr="00000000">
              <w:rPr>
                <w:rtl w:val="0"/>
              </w:rPr>
              <w:t xml:space="preserve">Conforme au modèle.</w:t>
            </w:r>
          </w:p>
        </w:tc>
        <w:tc>
          <w:tcPr/>
          <w:p w:rsidR="00000000" w:rsidDel="00000000" w:rsidP="00000000" w:rsidRDefault="00000000" w:rsidRPr="00000000" w14:paraId="000002B3">
            <w:pPr>
              <w:rPr/>
            </w:pPr>
            <w:r w:rsidDel="00000000" w:rsidR="00000000" w:rsidRPr="00000000">
              <w:rPr>
                <w:rtl w:val="0"/>
              </w:rPr>
              <w:t xml:space="preserve">« À REMPLIR » est laissé vide à l'impression, après un avertissement d'un clic.</w:t>
            </w:r>
          </w:p>
        </w:tc>
      </w:tr>
      <w:tr>
        <w:trPr>
          <w:cantSplit w:val="0"/>
          <w:tblHeader w:val="0"/>
        </w:trPr>
        <w:tc>
          <w:tcPr/>
          <w:p w:rsidR="00000000" w:rsidDel="00000000" w:rsidP="00000000" w:rsidRDefault="00000000" w:rsidRPr="00000000" w14:paraId="000002B4">
            <w:pPr>
              <w:rPr/>
            </w:pPr>
            <w:r w:rsidDel="00000000" w:rsidR="00000000" w:rsidRPr="00000000">
              <w:rPr>
                <w:rtl w:val="0"/>
              </w:rPr>
              <w:t xml:space="preserve">Compte rendu de fin de RT (A4, 2 pages)</w:t>
            </w:r>
          </w:p>
        </w:tc>
        <w:tc>
          <w:tcPr/>
          <w:p w:rsidR="00000000" w:rsidDel="00000000" w:rsidP="00000000" w:rsidRDefault="00000000" w:rsidRPr="00000000" w14:paraId="000002B5">
            <w:pPr>
              <w:rPr/>
            </w:pPr>
            <w:r w:rsidDel="00000000" w:rsidR="00000000" w:rsidRPr="00000000">
              <w:rPr>
                <w:rtl w:val="0"/>
              </w:rPr>
              <w:t xml:space="preserve">Identification, indication, technique, calendrier.</w:t>
            </w:r>
          </w:p>
        </w:tc>
        <w:tc>
          <w:tcPr/>
          <w:p w:rsidR="00000000" w:rsidDel="00000000" w:rsidP="00000000" w:rsidRDefault="00000000" w:rsidRPr="00000000" w14:paraId="000002B6">
            <w:pPr>
              <w:rPr/>
            </w:pPr>
            <w:r w:rsidDel="00000000" w:rsidR="00000000" w:rsidRPr="00000000">
              <w:rPr>
                <w:rtl w:val="0"/>
              </w:rPr>
              <w:t xml:space="preserve">Dose prescrite et dose par fraction « à compléter » si la prescription n'a pas de volumes. La dose reçue après un arrêt est traitée dans l'audit n° 9.</w:t>
            </w:r>
          </w:p>
        </w:tc>
      </w:tr>
      <w:tr>
        <w:trPr>
          <w:cantSplit w:val="0"/>
          <w:tblHeader w:val="0"/>
        </w:trPr>
        <w:tc>
          <w:tcPr/>
          <w:p w:rsidR="00000000" w:rsidDel="00000000" w:rsidP="00000000" w:rsidRDefault="00000000" w:rsidRPr="00000000" w14:paraId="000002B7">
            <w:pPr>
              <w:rPr/>
            </w:pPr>
            <w:r w:rsidDel="00000000" w:rsidR="00000000" w:rsidRPr="00000000">
              <w:rPr>
                <w:rtl w:val="0"/>
              </w:rPr>
              <w:t xml:space="preserve">Calendrier de fin de RT (A4)</w:t>
            </w:r>
          </w:p>
        </w:tc>
        <w:tc>
          <w:tcPr/>
          <w:p w:rsidR="00000000" w:rsidDel="00000000" w:rsidP="00000000" w:rsidRDefault="00000000" w:rsidRPr="00000000" w14:paraId="000002B8">
            <w:pPr>
              <w:rPr/>
            </w:pPr>
            <w:r w:rsidDel="00000000" w:rsidR="00000000" w:rsidRPr="00000000">
              <w:rPr>
                <w:rtl w:val="0"/>
              </w:rPr>
              <w:t xml:space="preserve">Une page pour 25 séances, sans appareil, avec la ligne de protection du bas.</w:t>
            </w:r>
          </w:p>
        </w:tc>
        <w:tc>
          <w:tcPr/>
          <w:p w:rsidR="00000000" w:rsidDel="00000000" w:rsidP="00000000" w:rsidRDefault="00000000" w:rsidRPr="00000000" w14:paraId="000002B9">
            <w:pPr>
              <w:rPr/>
            </w:pPr>
            <w:r w:rsidDel="00000000" w:rsidR="00000000" w:rsidRPr="00000000">
              <w:rPr>
                <w:rtl w:val="0"/>
              </w:rPr>
              <w:t xml:space="preserve">Rien.</w:t>
            </w:r>
          </w:p>
        </w:tc>
      </w:tr>
    </w:tbl>
    <w:p w:rsidR="00000000" w:rsidDel="00000000" w:rsidP="00000000" w:rsidRDefault="00000000" w:rsidRPr="00000000" w14:paraId="000002BA">
      <w:pPr>
        <w:rPr/>
      </w:pPr>
      <w:r w:rsidDel="00000000" w:rsidR="00000000" w:rsidRPr="00000000">
        <w:rPr>
          <w:rtl w:val="0"/>
        </w:rPr>
        <w:t xml:space="preserve">Aucune erreur JavaScript pendant ces impressions.</w:t>
      </w:r>
    </w:p>
    <w:p w:rsidR="00000000" w:rsidDel="00000000" w:rsidP="00000000" w:rsidRDefault="00000000" w:rsidRPr="00000000" w14:paraId="000002BB">
      <w:pPr>
        <w:pStyle w:val="Heading2"/>
        <w:rPr/>
      </w:pPr>
      <w:r w:rsidDel="00000000" w:rsidR="00000000" w:rsidRPr="00000000">
        <w:rPr>
          <w:rtl w:val="0"/>
        </w:rPr>
        <w:t xml:space="preserve">Parcours réels par rôle</w:t>
      </w:r>
    </w:p>
    <w:p w:rsidR="00000000" w:rsidDel="00000000" w:rsidP="00000000" w:rsidRDefault="00000000" w:rsidRPr="00000000" w14:paraId="000002BC">
      <w:pPr>
        <w:rPr/>
      </w:pPr>
      <w:r w:rsidDel="00000000" w:rsidR="00000000" w:rsidRPr="00000000">
        <w:rPr>
          <w:rtl w:val="0"/>
        </w:rPr>
        <w:t xml:space="preserve">Sur 88 pages ouvertes (4 rôles, ordinateur et téléphone de 390 px, 11 pages chacun), il n'y a eu aucune erreur, aucun défilement de côté, aucun « undefined » ni « NaN » à l'écran. Chaque changement de page prend 0,4 à 0,6 s. Le comptable n'arrive que sur le Bilan, comme prévu. Les parcours ont été joués dans Chromium, avec le faux Firebase des tests et 24 patients fictifs : c'est l'écran sans le réseau, pas la vitesse en ligne.</w:t>
      </w:r>
    </w:p>
    <w:tbl>
      <w:tblPr>
        <w:tblStyle w:val="Table1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4"/>
        <w:gridCol w:w="2329"/>
        <w:gridCol w:w="2457"/>
        <w:gridCol w:w="3070"/>
        <w:tblGridChange w:id="0">
          <w:tblGrid>
            <w:gridCol w:w="1504"/>
            <w:gridCol w:w="2329"/>
            <w:gridCol w:w="2457"/>
            <w:gridCol w:w="3070"/>
          </w:tblGrid>
        </w:tblGridChange>
      </w:tblGrid>
      <w:tr>
        <w:trPr>
          <w:cantSplit w:val="0"/>
          <w:tblHeader w:val="1"/>
        </w:trPr>
        <w:tc>
          <w:tcPr>
            <w:shd w:fill="f2f2f2" w:val="clear"/>
          </w:tcPr>
          <w:p w:rsidR="00000000" w:rsidDel="00000000" w:rsidP="00000000" w:rsidRDefault="00000000" w:rsidRPr="00000000" w14:paraId="000002BD">
            <w:pPr>
              <w:rPr/>
            </w:pPr>
            <w:r w:rsidDel="00000000" w:rsidR="00000000" w:rsidRPr="00000000">
              <w:rPr>
                <w:rtl w:val="0"/>
              </w:rPr>
              <w:t xml:space="preserve">Tâche</w:t>
            </w:r>
          </w:p>
        </w:tc>
        <w:tc>
          <w:tcPr>
            <w:shd w:fill="f2f2f2" w:val="clear"/>
          </w:tcPr>
          <w:p w:rsidR="00000000" w:rsidDel="00000000" w:rsidP="00000000" w:rsidRDefault="00000000" w:rsidRPr="00000000" w14:paraId="000002BE">
            <w:pPr>
              <w:rPr/>
            </w:pPr>
            <w:r w:rsidDel="00000000" w:rsidR="00000000" w:rsidRPr="00000000">
              <w:rPr>
                <w:rtl w:val="0"/>
              </w:rPr>
              <w:t xml:space="preserve">Rôle</w:t>
            </w:r>
          </w:p>
        </w:tc>
        <w:tc>
          <w:tcPr>
            <w:shd w:fill="f2f2f2" w:val="clear"/>
          </w:tcPr>
          <w:p w:rsidR="00000000" w:rsidDel="00000000" w:rsidP="00000000" w:rsidRDefault="00000000" w:rsidRPr="00000000" w14:paraId="000002BF">
            <w:pPr>
              <w:rPr/>
            </w:pPr>
            <w:r w:rsidDel="00000000" w:rsidR="00000000" w:rsidRPr="00000000">
              <w:rPr>
                <w:rtl w:val="0"/>
              </w:rPr>
              <w:t xml:space="preserve">Gestes</w:t>
            </w:r>
          </w:p>
        </w:tc>
        <w:tc>
          <w:tcPr>
            <w:shd w:fill="f2f2f2" w:val="clear"/>
          </w:tcPr>
          <w:p w:rsidR="00000000" w:rsidDel="00000000" w:rsidP="00000000" w:rsidRDefault="00000000" w:rsidRPr="00000000" w14:paraId="000002C0">
            <w:pPr>
              <w:rPr/>
            </w:pPr>
            <w:r w:rsidDel="00000000" w:rsidR="00000000" w:rsidRPr="00000000">
              <w:rPr>
                <w:rtl w:val="0"/>
              </w:rPr>
              <w:t xml:space="preserve">Remarque</w:t>
            </w:r>
          </w:p>
        </w:tc>
      </w:tr>
      <w:tr>
        <w:trPr>
          <w:cantSplit w:val="0"/>
          <w:tblHeader w:val="0"/>
        </w:trPr>
        <w:tc>
          <w:tcPr/>
          <w:p w:rsidR="00000000" w:rsidDel="00000000" w:rsidP="00000000" w:rsidRDefault="00000000" w:rsidRPr="00000000" w14:paraId="000002C1">
            <w:pPr>
              <w:rPr/>
            </w:pPr>
            <w:r w:rsidDel="00000000" w:rsidR="00000000" w:rsidRPr="00000000">
              <w:rPr>
                <w:rtl w:val="0"/>
              </w:rPr>
              <w:t xml:space="preserve">Valider la cure du jour depuis le tableau de bord</w:t>
            </w:r>
          </w:p>
        </w:tc>
        <w:tc>
          <w:tcPr/>
          <w:p w:rsidR="00000000" w:rsidDel="00000000" w:rsidP="00000000" w:rsidRDefault="00000000" w:rsidRPr="00000000" w14:paraId="000002C2">
            <w:pPr>
              <w:rPr/>
            </w:pPr>
            <w:r w:rsidDel="00000000" w:rsidR="00000000" w:rsidRPr="00000000">
              <w:rPr>
                <w:rtl w:val="0"/>
              </w:rPr>
              <w:t xml:space="preserve">Médecin</w:t>
            </w:r>
          </w:p>
        </w:tc>
        <w:tc>
          <w:tcPr/>
          <w:p w:rsidR="00000000" w:rsidDel="00000000" w:rsidP="00000000" w:rsidRDefault="00000000" w:rsidRPr="00000000" w14:paraId="000002C3">
            <w:pPr>
              <w:rPr/>
            </w:pPr>
            <w:r w:rsidDel="00000000" w:rsidR="00000000" w:rsidRPr="00000000">
              <w:rPr>
                <w:rtl w:val="0"/>
              </w:rPr>
              <w:t xml:space="preserve">4 : ouvrir le dossier, onglet Chimiothérapie, Ouvrir, Valider la cure</w:t>
            </w:r>
          </w:p>
        </w:tc>
        <w:tc>
          <w:tcPr/>
          <w:p w:rsidR="00000000" w:rsidDel="00000000" w:rsidP="00000000" w:rsidRDefault="00000000" w:rsidRPr="00000000" w14:paraId="000002C4">
            <w:pPr>
              <w:rPr/>
            </w:pPr>
            <w:r w:rsidDel="00000000" w:rsidR="00000000" w:rsidRPr="00000000">
              <w:rPr>
                <w:rtl w:val="0"/>
              </w:rPr>
              <w:t xml:space="preserve">« Cures à valider » ouvre le dossier sur l'onglet Consultation. Ouvrir directement la cure ramènerait cela à 2 gestes (décision 53).</w:t>
            </w:r>
          </w:p>
        </w:tc>
      </w:tr>
      <w:tr>
        <w:trPr>
          <w:cantSplit w:val="0"/>
          <w:tblHeader w:val="0"/>
        </w:trPr>
        <w:tc>
          <w:tcPr/>
          <w:p w:rsidR="00000000" w:rsidDel="00000000" w:rsidP="00000000" w:rsidRDefault="00000000" w:rsidRPr="00000000" w14:paraId="000002C5">
            <w:pPr>
              <w:rPr/>
            </w:pPr>
            <w:r w:rsidDel="00000000" w:rsidR="00000000" w:rsidRPr="00000000">
              <w:rPr>
                <w:rtl w:val="0"/>
              </w:rPr>
              <w:t xml:space="preserve">Encaisser la consultation de chimio</w:t>
            </w:r>
          </w:p>
        </w:tc>
        <w:tc>
          <w:tcPr/>
          <w:p w:rsidR="00000000" w:rsidDel="00000000" w:rsidP="00000000" w:rsidRDefault="00000000" w:rsidRPr="00000000" w14:paraId="000002C6">
            <w:pPr>
              <w:rPr/>
            </w:pPr>
            <w:r w:rsidDel="00000000" w:rsidR="00000000" w:rsidRPr="00000000">
              <w:rPr>
                <w:rtl w:val="0"/>
              </w:rPr>
              <w:t xml:space="preserve">Médecin, secrétaire</w:t>
            </w:r>
          </w:p>
        </w:tc>
        <w:tc>
          <w:tcPr/>
          <w:p w:rsidR="00000000" w:rsidDel="00000000" w:rsidP="00000000" w:rsidRDefault="00000000" w:rsidRPr="00000000" w14:paraId="000002C7">
            <w:pPr>
              <w:rPr/>
            </w:pPr>
            <w:r w:rsidDel="00000000" w:rsidR="00000000" w:rsidRPr="00000000">
              <w:rPr>
                <w:rtl w:val="0"/>
              </w:rPr>
              <w:t xml:space="preserve">2 : Venu, Valider : venu</w:t>
            </w:r>
          </w:p>
        </w:tc>
        <w:tc>
          <w:tcPr/>
          <w:p w:rsidR="00000000" w:rsidDel="00000000" w:rsidP="00000000" w:rsidRDefault="00000000" w:rsidRPr="00000000" w14:paraId="000002C8">
            <w:pPr>
              <w:rPr/>
            </w:pPr>
            <w:r w:rsidDel="00000000" w:rsidR="00000000" w:rsidRPr="00000000">
              <w:rPr>
                <w:rtl w:val="0"/>
              </w:rPr>
              <w:t xml:space="preserve">Le bouton « Venu » près de « C3 (en retard) » valide la consultation, pas la séance. Deux gestes différents se ressemblent.</w:t>
            </w:r>
          </w:p>
        </w:tc>
      </w:tr>
      <w:tr>
        <w:trPr>
          <w:cantSplit w:val="0"/>
          <w:tblHeader w:val="0"/>
        </w:trPr>
        <w:tc>
          <w:tcPr/>
          <w:p w:rsidR="00000000" w:rsidDel="00000000" w:rsidP="00000000" w:rsidRDefault="00000000" w:rsidRPr="00000000" w14:paraId="000002C9">
            <w:pPr>
              <w:rPr/>
            </w:pPr>
            <w:r w:rsidDel="00000000" w:rsidR="00000000" w:rsidRPr="00000000">
              <w:rPr>
                <w:rtl w:val="0"/>
              </w:rPr>
              <w:t xml:space="preserve">Prendre un rendez-vous</w:t>
            </w:r>
          </w:p>
        </w:tc>
        <w:tc>
          <w:tcPr/>
          <w:p w:rsidR="00000000" w:rsidDel="00000000" w:rsidP="00000000" w:rsidRDefault="00000000" w:rsidRPr="00000000" w14:paraId="000002CA">
            <w:pPr>
              <w:rPr/>
            </w:pPr>
            <w:r w:rsidDel="00000000" w:rsidR="00000000" w:rsidRPr="00000000">
              <w:rPr>
                <w:rtl w:val="0"/>
              </w:rPr>
              <w:t xml:space="preserve">Secrétaire</w:t>
            </w:r>
          </w:p>
        </w:tc>
        <w:tc>
          <w:tcPr/>
          <w:p w:rsidR="00000000" w:rsidDel="00000000" w:rsidP="00000000" w:rsidRDefault="00000000" w:rsidRPr="00000000" w14:paraId="000002CB">
            <w:pPr>
              <w:rPr/>
            </w:pPr>
            <w:r w:rsidDel="00000000" w:rsidR="00000000" w:rsidRPr="00000000">
              <w:rPr>
                <w:rtl w:val="0"/>
              </w:rPr>
              <w:t xml:space="preserve">6 : bouton, recherche, patient, type, créneau, Enregistrer ; puis WhatsApp ou « Plus tard »</w:t>
            </w:r>
          </w:p>
        </w:tc>
        <w:tc>
          <w:tcPr/>
          <w:p w:rsidR="00000000" w:rsidDel="00000000" w:rsidP="00000000" w:rsidRDefault="00000000" w:rsidRPr="00000000" w14:paraId="000002CC">
            <w:pPr>
              <w:rPr/>
            </w:pPr>
            <w:r w:rsidDel="00000000" w:rsidR="00000000" w:rsidRPr="00000000">
              <w:rPr>
                <w:rtl w:val="0"/>
              </w:rPr>
              <w:t xml:space="preserve">Créneaux libres affichés, consultations de chimio du jour listées, message français et arabe prêt. Rien à redire.</w:t>
            </w:r>
          </w:p>
        </w:tc>
      </w:tr>
      <w:tr>
        <w:trPr>
          <w:cantSplit w:val="0"/>
          <w:tblHeader w:val="0"/>
        </w:trPr>
        <w:tc>
          <w:tcPr/>
          <w:p w:rsidR="00000000" w:rsidDel="00000000" w:rsidP="00000000" w:rsidRDefault="00000000" w:rsidRPr="00000000" w14:paraId="000002CD">
            <w:pPr>
              <w:rPr/>
            </w:pPr>
            <w:r w:rsidDel="00000000" w:rsidR="00000000" w:rsidRPr="00000000">
              <w:rPr>
                <w:rtl w:val="0"/>
              </w:rPr>
              <w:t xml:space="preserve">Patient arrivé en salle</w:t>
            </w:r>
          </w:p>
        </w:tc>
        <w:tc>
          <w:tcPr/>
          <w:p w:rsidR="00000000" w:rsidDel="00000000" w:rsidP="00000000" w:rsidRDefault="00000000" w:rsidRPr="00000000" w14:paraId="000002CE">
            <w:pPr>
              <w:rPr/>
            </w:pPr>
            <w:r w:rsidDel="00000000" w:rsidR="00000000" w:rsidRPr="00000000">
              <w:rPr>
                <w:rtl w:val="0"/>
              </w:rPr>
              <w:t xml:space="preserve">Secrétaire</w:t>
            </w:r>
          </w:p>
        </w:tc>
        <w:tc>
          <w:tcPr/>
          <w:p w:rsidR="00000000" w:rsidDel="00000000" w:rsidP="00000000" w:rsidRDefault="00000000" w:rsidRPr="00000000" w14:paraId="000002CF">
            <w:pPr>
              <w:rPr/>
            </w:pPr>
            <w:r w:rsidDel="00000000" w:rsidR="00000000" w:rsidRPr="00000000">
              <w:rPr>
                <w:rtl w:val="0"/>
              </w:rPr>
              <w:t xml:space="preserve">1 : Arrivé</w:t>
            </w:r>
          </w:p>
        </w:tc>
        <w:tc>
          <w:tcPr/>
          <w:p w:rsidR="00000000" w:rsidDel="00000000" w:rsidP="00000000" w:rsidRDefault="00000000" w:rsidRPr="00000000" w14:paraId="000002D0">
            <w:pPr>
              <w:rPr/>
            </w:pPr>
            <w:r w:rsidDel="00000000" w:rsidR="00000000" w:rsidRPr="00000000">
              <w:rPr>
                <w:rtl w:val="0"/>
              </w:rPr>
              <w:t xml:space="preserve">Rien à redire.</w:t>
            </w:r>
          </w:p>
        </w:tc>
      </w:tr>
      <w:tr>
        <w:trPr>
          <w:cantSplit w:val="0"/>
          <w:tblHeader w:val="0"/>
        </w:trPr>
        <w:tc>
          <w:tcPr/>
          <w:p w:rsidR="00000000" w:rsidDel="00000000" w:rsidP="00000000" w:rsidRDefault="00000000" w:rsidRPr="00000000" w14:paraId="000002D1">
            <w:pPr>
              <w:rPr/>
            </w:pPr>
            <w:r w:rsidDel="00000000" w:rsidR="00000000" w:rsidRPr="00000000">
              <w:rPr>
                <w:rtl w:val="0"/>
              </w:rPr>
              <w:t xml:space="preserve">Imprimer une ordonnance type</w:t>
            </w:r>
          </w:p>
        </w:tc>
        <w:tc>
          <w:tcPr/>
          <w:p w:rsidR="00000000" w:rsidDel="00000000" w:rsidP="00000000" w:rsidRDefault="00000000" w:rsidRPr="00000000" w14:paraId="000002D2">
            <w:pPr>
              <w:rPr/>
            </w:pPr>
            <w:r w:rsidDel="00000000" w:rsidR="00000000" w:rsidRPr="00000000">
              <w:rPr>
                <w:rtl w:val="0"/>
              </w:rPr>
              <w:t xml:space="preserve">Médecin</w:t>
            </w:r>
          </w:p>
        </w:tc>
        <w:tc>
          <w:tcPr/>
          <w:p w:rsidR="00000000" w:rsidDel="00000000" w:rsidP="00000000" w:rsidRDefault="00000000" w:rsidRPr="00000000" w14:paraId="000002D3">
            <w:pPr>
              <w:rPr/>
            </w:pPr>
            <w:r w:rsidDel="00000000" w:rsidR="00000000" w:rsidRPr="00000000">
              <w:rPr>
                <w:rtl w:val="0"/>
              </w:rPr>
              <w:t xml:space="preserve">4 : Ordo. type, choisir, afficher, imprimer (plus « Imprimer quand même » s'il reste une zone)</w:t>
            </w:r>
          </w:p>
        </w:tc>
        <w:tc>
          <w:tcPr/>
          <w:p w:rsidR="00000000" w:rsidDel="00000000" w:rsidP="00000000" w:rsidRDefault="00000000" w:rsidRPr="00000000" w14:paraId="000002D4">
            <w:pPr>
              <w:rPr/>
            </w:pPr>
            <w:r w:rsidDel="00000000" w:rsidR="00000000" w:rsidRPr="00000000">
              <w:rPr>
                <w:rtl w:val="0"/>
              </w:rPr>
              <w:t xml:space="preserve">Voir les marges (52).</w:t>
            </w:r>
          </w:p>
        </w:tc>
      </w:tr>
      <w:tr>
        <w:trPr>
          <w:cantSplit w:val="0"/>
          <w:tblHeader w:val="0"/>
        </w:trPr>
        <w:tc>
          <w:tcPr/>
          <w:p w:rsidR="00000000" w:rsidDel="00000000" w:rsidP="00000000" w:rsidRDefault="00000000" w:rsidRPr="00000000" w14:paraId="000002D5">
            <w:pPr>
              <w:rPr/>
            </w:pPr>
            <w:r w:rsidDel="00000000" w:rsidR="00000000" w:rsidRPr="00000000">
              <w:rPr>
                <w:rtl w:val="0"/>
              </w:rPr>
              <w:t xml:space="preserve">Nouveau patient</w:t>
            </w:r>
          </w:p>
        </w:tc>
        <w:tc>
          <w:tcPr/>
          <w:p w:rsidR="00000000" w:rsidDel="00000000" w:rsidP="00000000" w:rsidRDefault="00000000" w:rsidRPr="00000000" w14:paraId="000002D6">
            <w:pPr>
              <w:rPr/>
            </w:pPr>
            <w:r w:rsidDel="00000000" w:rsidR="00000000" w:rsidRPr="00000000">
              <w:rPr>
                <w:rtl w:val="0"/>
              </w:rPr>
              <w:t xml:space="preserve">Secrétaire</w:t>
            </w:r>
          </w:p>
        </w:tc>
        <w:tc>
          <w:tcPr/>
          <w:p w:rsidR="00000000" w:rsidDel="00000000" w:rsidP="00000000" w:rsidRDefault="00000000" w:rsidRPr="00000000" w14:paraId="000002D7">
            <w:pPr>
              <w:rPr/>
            </w:pPr>
            <w:r w:rsidDel="00000000" w:rsidR="00000000" w:rsidRPr="00000000">
              <w:rPr>
                <w:rtl w:val="0"/>
              </w:rPr>
              <w:t xml:space="preserve">13 champs, identité seule depuis le 20/10</w:t>
            </w:r>
          </w:p>
        </w:tc>
        <w:tc>
          <w:tcPr/>
          <w:p w:rsidR="00000000" w:rsidDel="00000000" w:rsidP="00000000" w:rsidRDefault="00000000" w:rsidRPr="00000000" w14:paraId="000002D8">
            <w:pPr>
              <w:rPr/>
            </w:pPr>
            <w:r w:rsidDel="00000000" w:rsidR="00000000" w:rsidRPr="00000000">
              <w:rPr>
                <w:rtl w:val="0"/>
              </w:rPr>
              <w:t xml:space="preserve">Rien à redire.</w:t>
            </w:r>
          </w:p>
        </w:tc>
      </w:tr>
    </w:tbl>
    <w:p w:rsidR="00000000" w:rsidDel="00000000" w:rsidP="00000000" w:rsidRDefault="00000000" w:rsidRPr="00000000" w14:paraId="000002D9">
      <w:pPr>
        <w:rPr/>
      </w:pPr>
      <w:r w:rsidDel="00000000" w:rsidR="00000000" w:rsidRPr="00000000">
        <w:rPr>
          <w:rtl w:val="0"/>
        </w:rPr>
        <w:t xml:space="preserve">Ce que les parcours ont montré en plus :</w:t>
      </w:r>
    </w:p>
    <w:p w:rsidR="00000000" w:rsidDel="00000000" w:rsidP="00000000" w:rsidRDefault="00000000" w:rsidRPr="00000000" w14:paraId="000002D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 défaut de la bibliothèque se voit partout.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 ligne de trastuzumab à J29 de « mFOLFOX6 + Herceptin » fabrique une séance « C3 J29 ». Elle apparaît dans l'agenda du jour, dans la salle d'attente (patient « à venir ») et dans la liste des créneaux (26).</w:t>
      </w:r>
    </w:p>
    <w:p w:rsidR="00000000" w:rsidDel="00000000" w:rsidP="00000000" w:rsidRDefault="00000000" w:rsidRPr="00000000" w14:paraId="000002D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Sur téléphone, la barre d'actions du dossier prend 3 lignes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(9 boutons, environ un cinquième de l'écran) et cache la fin de la page.</w:t>
      </w:r>
    </w:p>
    <w:p w:rsidR="00000000" w:rsidDel="00000000" w:rsidP="00000000" w:rsidRDefault="00000000" w:rsidRPr="00000000" w14:paraId="000002D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 liste des patients de « Nouveau rendez-vous » montre tous les dossiers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avant toute recherche. À 5 000 dossiers, il faudra n'afficher que les résultats de la recherche (25).</w:t>
      </w:r>
    </w:p>
    <w:p w:rsidR="00000000" w:rsidDel="00000000" w:rsidP="00000000" w:rsidRDefault="00000000" w:rsidRPr="00000000" w14:paraId="000002DD">
      <w:pPr>
        <w:pStyle w:val="Heading2"/>
        <w:rPr/>
      </w:pPr>
      <w:r w:rsidDel="00000000" w:rsidR="00000000" w:rsidRPr="00000000">
        <w:rPr>
          <w:rtl w:val="0"/>
        </w:rPr>
        <w:t xml:space="preserve">Accessibilité et confort</w:t>
      </w:r>
    </w:p>
    <w:p w:rsidR="00000000" w:rsidDel="00000000" w:rsidP="00000000" w:rsidRDefault="00000000" w:rsidRPr="00000000" w14:paraId="000002DE">
      <w:pPr>
        <w:rPr/>
      </w:pPr>
      <w:r w:rsidDel="00000000" w:rsidR="00000000" w:rsidRPr="00000000">
        <w:rPr>
          <w:rtl w:val="0"/>
        </w:rPr>
        <w:t xml:space="preserve">Le contrôle automatique axe (normes WCAG 2 A et AA) trouve trois familles de défauts, tous réparables sans rien changer à la disposition. Il ne trouve aucune image sans texte, et la langue est déclarée. Les boutons ont un contour visible au clavier, sauf dans la salle d'attente.</w:t>
      </w:r>
    </w:p>
    <w:tbl>
      <w:tblPr>
        <w:tblStyle w:val="Table1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8"/>
        <w:gridCol w:w="4920"/>
        <w:gridCol w:w="2772"/>
        <w:tblGridChange w:id="0">
          <w:tblGrid>
            <w:gridCol w:w="1668"/>
            <w:gridCol w:w="4920"/>
            <w:gridCol w:w="2772"/>
          </w:tblGrid>
        </w:tblGridChange>
      </w:tblGrid>
      <w:tr>
        <w:trPr>
          <w:cantSplit w:val="0"/>
          <w:tblHeader w:val="1"/>
        </w:trPr>
        <w:tc>
          <w:tcPr>
            <w:shd w:fill="f2f2f2" w:val="clear"/>
          </w:tcPr>
          <w:p w:rsidR="00000000" w:rsidDel="00000000" w:rsidP="00000000" w:rsidRDefault="00000000" w:rsidRPr="00000000" w14:paraId="000002DF">
            <w:pPr>
              <w:rPr/>
            </w:pPr>
            <w:r w:rsidDel="00000000" w:rsidR="00000000" w:rsidRPr="00000000">
              <w:rPr>
                <w:rtl w:val="0"/>
              </w:rPr>
              <w:t xml:space="preserve">Défaut</w:t>
            </w:r>
          </w:p>
        </w:tc>
        <w:tc>
          <w:tcPr>
            <w:shd w:fill="f2f2f2" w:val="clear"/>
          </w:tcPr>
          <w:p w:rsidR="00000000" w:rsidDel="00000000" w:rsidP="00000000" w:rsidRDefault="00000000" w:rsidRPr="00000000" w14:paraId="000002E0">
            <w:pPr>
              <w:rPr/>
            </w:pPr>
            <w:r w:rsidDel="00000000" w:rsidR="00000000" w:rsidRPr="00000000">
              <w:rPr>
                <w:rtl w:val="0"/>
              </w:rPr>
              <w:t xml:space="preserve">Où</w:t>
            </w:r>
          </w:p>
        </w:tc>
        <w:tc>
          <w:tcPr>
            <w:shd w:fill="f2f2f2" w:val="clear"/>
          </w:tcPr>
          <w:p w:rsidR="00000000" w:rsidDel="00000000" w:rsidP="00000000" w:rsidRDefault="00000000" w:rsidRPr="00000000" w14:paraId="000002E1">
            <w:pPr>
              <w:rPr/>
            </w:pPr>
            <w:r w:rsidDel="00000000" w:rsidR="00000000" w:rsidRPr="00000000">
              <w:rPr>
                <w:rtl w:val="0"/>
              </w:rPr>
              <w:t xml:space="preserve">Ampleur</w:t>
            </w:r>
          </w:p>
        </w:tc>
      </w:tr>
      <w:tr>
        <w:trPr>
          <w:cantSplit w:val="0"/>
          <w:tblHeader w:val="0"/>
        </w:trPr>
        <w:tc>
          <w:tcPr/>
          <w:p w:rsidR="00000000" w:rsidDel="00000000" w:rsidP="00000000" w:rsidRDefault="00000000" w:rsidRPr="00000000" w14:paraId="000002E2">
            <w:pPr>
              <w:rPr/>
            </w:pPr>
            <w:r w:rsidDel="00000000" w:rsidR="00000000" w:rsidRPr="00000000">
              <w:rPr>
                <w:b w:val="1"/>
                <w:bCs w:val="1"/>
                <w:rtl w:val="0"/>
              </w:rPr>
              <w:t xml:space="preserve">Contraste trop faible</w:t>
            </w:r>
            <w:r w:rsidDel="00000000" w:rsidR="00000000" w:rsidRPr="00000000">
              <w:rPr>
                <w:rtl w:val="0"/>
              </w:rPr>
            </w:r>
          </w:p>
        </w:tc>
        <w:tc>
          <w:tcPr/>
          <w:p w:rsidR="00000000" w:rsidDel="00000000" w:rsidP="00000000" w:rsidRDefault="00000000" w:rsidRPr="00000000" w14:paraId="000002E3">
            <w:pPr>
              <w:rPr/>
            </w:pPr>
            <w:r w:rsidDel="00000000" w:rsidR="00000000" w:rsidRPr="00000000">
              <w:rPr>
                <w:rtl w:val="0"/>
              </w:rPr>
              <w:t xml:space="preserve">La pastille orange de la cloche (blanc sur orange, 3 pour 1) sur toutes les pages. Les badges verts des protocoles et de la salle (3,8 pour 1) : l'ancienne couleur, corrigée en R-C6 dans l'agenda seulement. Les textes gris clair des cartes (4,3 pour 1). Les dates passées de la RCP (1,8 pour 1).</w:t>
            </w:r>
          </w:p>
        </w:tc>
        <w:tc>
          <w:tcPr/>
          <w:p w:rsidR="00000000" w:rsidDel="00000000" w:rsidP="00000000" w:rsidRDefault="00000000" w:rsidRPr="00000000" w14:paraId="000002E4">
            <w:pPr>
              <w:rPr/>
            </w:pPr>
            <w:r w:rsidDel="00000000" w:rsidR="00000000" w:rsidRPr="00000000">
              <w:rPr>
                <w:rtl w:val="0"/>
              </w:rPr>
              <w:t xml:space="preserve">737 éléments sur la page Protocoles, de 1 à 14 ailleurs ; seuil 4,5 pour 1</w:t>
            </w:r>
          </w:p>
        </w:tc>
      </w:tr>
      <w:tr>
        <w:trPr>
          <w:cantSplit w:val="0"/>
          <w:tblHeader w:val="0"/>
        </w:trPr>
        <w:tc>
          <w:tcPr/>
          <w:p w:rsidR="00000000" w:rsidDel="00000000" w:rsidP="00000000" w:rsidRDefault="00000000" w:rsidRPr="00000000" w14:paraId="000002E5">
            <w:pPr>
              <w:rPr/>
            </w:pPr>
            <w:r w:rsidDel="00000000" w:rsidR="00000000" w:rsidRPr="00000000">
              <w:rPr>
                <w:b w:val="1"/>
                <w:bCs w:val="1"/>
                <w:rtl w:val="0"/>
              </w:rPr>
              <w:t xml:space="preserve">Champs sans étiquette</w:t>
            </w:r>
            <w:r w:rsidDel="00000000" w:rsidR="00000000" w:rsidRPr="00000000">
              <w:rPr>
                <w:rtl w:val="0"/>
              </w:rPr>
            </w:r>
          </w:p>
        </w:tc>
        <w:tc>
          <w:tcPr/>
          <w:p w:rsidR="00000000" w:rsidDel="00000000" w:rsidP="00000000" w:rsidRDefault="00000000" w:rsidRPr="00000000" w14:paraId="000002E6">
            <w:pPr>
              <w:rPr/>
            </w:pPr>
            <w:r w:rsidDel="00000000" w:rsidR="00000000" w:rsidRPr="00000000">
              <w:rPr>
                <w:rtl w:val="0"/>
              </w:rPr>
              <w:t xml:space="preserve">Horaires de Paramètres (10 champs), filtres du Bilan (8), menus en cascade des Protocoles (5), filtre de la page Patients</w:t>
            </w:r>
          </w:p>
        </w:tc>
        <w:tc>
          <w:tcPr/>
          <w:p w:rsidR="00000000" w:rsidDel="00000000" w:rsidP="00000000" w:rsidRDefault="00000000" w:rsidRPr="00000000" w14:paraId="000002E7">
            <w:pPr>
              <w:rPr/>
            </w:pPr>
            <w:r w:rsidDel="00000000" w:rsidR="00000000" w:rsidRPr="00000000">
              <w:rPr>
                <w:rtl w:val="0"/>
              </w:rPr>
              <w:t xml:space="preserve">Un lecteur d'écran annonce « champ » sans dire lequel</w:t>
            </w:r>
          </w:p>
        </w:tc>
      </w:tr>
      <w:tr>
        <w:trPr>
          <w:cantSplit w:val="0"/>
          <w:tblHeader w:val="0"/>
        </w:trPr>
        <w:tc>
          <w:tcPr/>
          <w:p w:rsidR="00000000" w:rsidDel="00000000" w:rsidP="00000000" w:rsidRDefault="00000000" w:rsidRPr="00000000" w14:paraId="000002E8">
            <w:pPr>
              <w:rPr/>
            </w:pPr>
            <w:r w:rsidDel="00000000" w:rsidR="00000000" w:rsidRPr="00000000">
              <w:rPr>
                <w:b w:val="1"/>
                <w:bCs w:val="1"/>
                <w:rtl w:val="0"/>
              </w:rPr>
              <w:t xml:space="preserve">Zones cliquables trop petites</w:t>
            </w:r>
            <w:r w:rsidDel="00000000" w:rsidR="00000000" w:rsidRPr="00000000">
              <w:rPr>
                <w:rtl w:val="0"/>
              </w:rPr>
            </w:r>
          </w:p>
        </w:tc>
        <w:tc>
          <w:tcPr/>
          <w:p w:rsidR="00000000" w:rsidDel="00000000" w:rsidP="00000000" w:rsidRDefault="00000000" w:rsidRPr="00000000" w14:paraId="000002E9">
            <w:pPr>
              <w:rPr/>
            </w:pPr>
            <w:r w:rsidDel="00000000" w:rsidR="00000000" w:rsidRPr="00000000">
              <w:rPr>
                <w:rtl w:val="0"/>
              </w:rPr>
              <w:t xml:space="preserve">Sur téléphone, de 0 à 10 zones de moins de 24 px par page (le minimum WCAG 2.2) et beaucoup sous 44 px : 55 dans le dossier, 60 dans la RCP</w:t>
            </w:r>
          </w:p>
        </w:tc>
        <w:tc>
          <w:tcPr/>
          <w:p w:rsidR="00000000" w:rsidDel="00000000" w:rsidP="00000000" w:rsidRDefault="00000000" w:rsidRPr="00000000" w14:paraId="000002EA">
            <w:pPr>
              <w:rPr/>
            </w:pPr>
            <w:r w:rsidDel="00000000" w:rsidR="00000000" w:rsidRPr="00000000">
              <w:rPr>
                <w:rtl w:val="0"/>
              </w:rPr>
              <w:t xml:space="preserve">La règle d'Onco360 dit 44 px (étape 4.1)</w:t>
            </w:r>
          </w:p>
        </w:tc>
      </w:tr>
      <w:tr>
        <w:trPr>
          <w:cantSplit w:val="0"/>
          <w:tblHeader w:val="0"/>
        </w:trPr>
        <w:tc>
          <w:tcPr/>
          <w:p w:rsidR="00000000" w:rsidDel="00000000" w:rsidP="00000000" w:rsidRDefault="00000000" w:rsidRPr="00000000" w14:paraId="000002EB">
            <w:pPr>
              <w:rPr/>
            </w:pPr>
            <w:r w:rsidDel="00000000" w:rsidR="00000000" w:rsidRPr="00000000">
              <w:rPr>
                <w:b w:val="1"/>
                <w:bCs w:val="1"/>
                <w:rtl w:val="0"/>
              </w:rPr>
              <w:t xml:space="preserve">Atteignables à la souris seulement</w:t>
            </w:r>
            <w:r w:rsidDel="00000000" w:rsidR="00000000" w:rsidRPr="00000000">
              <w:rPr>
                <w:rtl w:val="0"/>
              </w:rPr>
            </w:r>
          </w:p>
        </w:tc>
        <w:tc>
          <w:tcPr/>
          <w:p w:rsidR="00000000" w:rsidDel="00000000" w:rsidP="00000000" w:rsidRDefault="00000000" w:rsidRPr="00000000" w14:paraId="000002EC">
            <w:pPr>
              <w:rPr/>
            </w:pPr>
            <w:r w:rsidDel="00000000" w:rsidR="00000000" w:rsidRPr="00000000">
              <w:rPr>
                <w:rtl w:val="0"/>
              </w:rPr>
              <w:t xml:space="preserve">39 lignes du tableau de bord, 13 éléments de l'agenda, les 368 lignes de Protocoles : des blocs cliquables qui ne sont pas des boutons</w:t>
            </w:r>
          </w:p>
        </w:tc>
        <w:tc>
          <w:tcPr/>
          <w:p w:rsidR="00000000" w:rsidDel="00000000" w:rsidP="00000000" w:rsidRDefault="00000000" w:rsidRPr="00000000" w14:paraId="000002ED">
            <w:pPr>
              <w:rPr/>
            </w:pPr>
            <w:r w:rsidDel="00000000" w:rsidR="00000000" w:rsidRPr="00000000">
              <w:rPr>
                <w:rtl w:val="0"/>
              </w:rPr>
              <w:t xml:space="preserve">Inutilisables au clavier</w:t>
            </w:r>
          </w:p>
        </w:tc>
      </w:tr>
    </w:tbl>
    <w:p w:rsidR="00000000" w:rsidDel="00000000" w:rsidP="00000000" w:rsidRDefault="00000000" w:rsidRPr="00000000" w14:paraId="000002EE">
      <w:pPr>
        <w:rPr/>
      </w:pPr>
      <w:r w:rsidDel="00000000" w:rsidR="00000000" w:rsidRPr="00000000">
        <w:rPr>
          <w:rtl w:val="0"/>
        </w:rPr>
        <w:t xml:space="preserve">Tout cela entre dans l'étape 4.1 déjà prévue (décision 54).</w:t>
      </w:r>
    </w:p>
    <w:p w:rsidR="00000000" w:rsidDel="00000000" w:rsidP="00000000" w:rsidRDefault="00000000" w:rsidRPr="00000000" w14:paraId="000002EF">
      <w:pPr>
        <w:pStyle w:val="Heading2"/>
        <w:rPr/>
      </w:pPr>
      <w:r w:rsidDel="00000000" w:rsidR="00000000" w:rsidRPr="00000000">
        <w:rPr>
          <w:rtl w:val="0"/>
        </w:rPr>
        <w:t xml:space="preserve">Vitesse de chargement</w:t>
      </w:r>
    </w:p>
    <w:p w:rsidR="00000000" w:rsidDel="00000000" w:rsidP="00000000" w:rsidRDefault="00000000" w:rsidRPr="00000000" w14:paraId="000002F0">
      <w:pPr>
        <w:rPr/>
      </w:pPr>
      <w:r w:rsidDel="00000000" w:rsidR="00000000" w:rsidRPr="00000000">
        <w:rPr>
          <w:rtl w:val="0"/>
        </w:rPr>
        <w:t xml:space="preserve">Onco360 charge 65 fichiers à chaque ouverture : 1,7 Mo, 538 Ko une fois compressés, sans compter la bibliothèque Firebase servie par Google. Le site les fait tous revérifier à chaque ouverture (réglage « no-cache »). La deuxième ouverture est donc presque aussi lente que la première.</w:t>
      </w:r>
    </w:p>
    <w:tbl>
      <w:tblPr>
        <w:tblStyle w:val="Table19"/>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88"/>
        <w:gridCol w:w="2051"/>
        <w:gridCol w:w="2820"/>
        <w:tblGridChange w:id="0">
          <w:tblGrid>
            <w:gridCol w:w="4488"/>
            <w:gridCol w:w="2051"/>
            <w:gridCol w:w="2820"/>
          </w:tblGrid>
        </w:tblGridChange>
      </w:tblGrid>
      <w:tr>
        <w:trPr>
          <w:cantSplit w:val="0"/>
          <w:tblHeader w:val="1"/>
        </w:trPr>
        <w:tc>
          <w:tcPr>
            <w:shd w:fill="f2f2f2" w:val="clear"/>
          </w:tcPr>
          <w:p w:rsidR="00000000" w:rsidDel="00000000" w:rsidP="00000000" w:rsidRDefault="00000000" w:rsidRPr="00000000" w14:paraId="000002F1">
            <w:pPr>
              <w:rPr/>
            </w:pPr>
            <w:r w:rsidDel="00000000" w:rsidR="00000000" w:rsidRPr="00000000">
              <w:rPr>
                <w:rtl w:val="0"/>
              </w:rPr>
              <w:t xml:space="preserve">Réseau simulé</w:t>
            </w:r>
          </w:p>
        </w:tc>
        <w:tc>
          <w:tcPr>
            <w:shd w:fill="f2f2f2" w:val="clear"/>
          </w:tcPr>
          <w:p w:rsidR="00000000" w:rsidDel="00000000" w:rsidP="00000000" w:rsidRDefault="00000000" w:rsidRPr="00000000" w14:paraId="000002F2">
            <w:pPr>
              <w:rPr/>
            </w:pPr>
            <w:r w:rsidDel="00000000" w:rsidR="00000000" w:rsidRPr="00000000">
              <w:rPr>
                <w:rtl w:val="0"/>
              </w:rPr>
              <w:t xml:space="preserve">1re ouverture</w:t>
            </w:r>
          </w:p>
        </w:tc>
        <w:tc>
          <w:tcPr>
            <w:shd w:fill="f2f2f2" w:val="clear"/>
          </w:tcPr>
          <w:p w:rsidR="00000000" w:rsidDel="00000000" w:rsidP="00000000" w:rsidRDefault="00000000" w:rsidRPr="00000000" w14:paraId="000002F3">
            <w:pPr>
              <w:rPr/>
            </w:pPr>
            <w:r w:rsidDel="00000000" w:rsidR="00000000" w:rsidRPr="00000000">
              <w:rPr>
                <w:rtl w:val="0"/>
              </w:rPr>
              <w:t xml:space="preserve">Ouverture suivante</w:t>
            </w:r>
          </w:p>
        </w:tc>
      </w:tr>
      <w:tr>
        <w:trPr>
          <w:cantSplit w:val="0"/>
          <w:tblHeader w:val="0"/>
        </w:trPr>
        <w:tc>
          <w:tcPr/>
          <w:p w:rsidR="00000000" w:rsidDel="00000000" w:rsidP="00000000" w:rsidRDefault="00000000" w:rsidRPr="00000000" w14:paraId="000002F4">
            <w:pPr>
              <w:rPr/>
            </w:pPr>
            <w:r w:rsidDel="00000000" w:rsidR="00000000" w:rsidRPr="00000000">
              <w:rPr>
                <w:rtl w:val="0"/>
              </w:rPr>
              <w:t xml:space="preserve">Fibre (20 ms)</w:t>
            </w:r>
          </w:p>
        </w:tc>
        <w:tc>
          <w:tcPr/>
          <w:p w:rsidR="00000000" w:rsidDel="00000000" w:rsidP="00000000" w:rsidRDefault="00000000" w:rsidRPr="00000000" w14:paraId="000002F5">
            <w:pPr>
              <w:rPr/>
            </w:pPr>
            <w:r w:rsidDel="00000000" w:rsidR="00000000" w:rsidRPr="00000000">
              <w:rPr>
                <w:rtl w:val="0"/>
              </w:rPr>
              <w:t xml:space="preserve">1,2 s</w:t>
            </w:r>
          </w:p>
        </w:tc>
        <w:tc>
          <w:tcPr/>
          <w:p w:rsidR="00000000" w:rsidDel="00000000" w:rsidP="00000000" w:rsidRDefault="00000000" w:rsidRPr="00000000" w14:paraId="000002F6">
            <w:pPr>
              <w:rPr/>
            </w:pPr>
            <w:r w:rsidDel="00000000" w:rsidR="00000000" w:rsidRPr="00000000">
              <w:rPr>
                <w:rtl w:val="0"/>
              </w:rPr>
              <w:t xml:space="preserve">1,0 s</w:t>
            </w:r>
          </w:p>
        </w:tc>
      </w:tr>
      <w:tr>
        <w:trPr>
          <w:cantSplit w:val="0"/>
          <w:tblHeader w:val="0"/>
        </w:trPr>
        <w:tc>
          <w:tcPr/>
          <w:p w:rsidR="00000000" w:rsidDel="00000000" w:rsidP="00000000" w:rsidRDefault="00000000" w:rsidRPr="00000000" w14:paraId="000002F7">
            <w:pPr>
              <w:rPr/>
            </w:pPr>
            <w:r w:rsidDel="00000000" w:rsidR="00000000" w:rsidRPr="00000000">
              <w:rPr>
                <w:rtl w:val="0"/>
              </w:rPr>
              <w:t xml:space="preserve">4G moyenne (70 ms, 9 Mbit/s)</w:t>
            </w:r>
          </w:p>
        </w:tc>
        <w:tc>
          <w:tcPr/>
          <w:p w:rsidR="00000000" w:rsidDel="00000000" w:rsidP="00000000" w:rsidRDefault="00000000" w:rsidRPr="00000000" w14:paraId="000002F8">
            <w:pPr>
              <w:rPr/>
            </w:pPr>
            <w:r w:rsidDel="00000000" w:rsidR="00000000" w:rsidRPr="00000000">
              <w:rPr>
                <w:rtl w:val="0"/>
              </w:rPr>
              <w:t xml:space="preserve">1,8 s</w:t>
            </w:r>
          </w:p>
        </w:tc>
        <w:tc>
          <w:tcPr/>
          <w:p w:rsidR="00000000" w:rsidDel="00000000" w:rsidP="00000000" w:rsidRDefault="00000000" w:rsidRPr="00000000" w14:paraId="000002F9">
            <w:pPr>
              <w:rPr/>
            </w:pPr>
            <w:r w:rsidDel="00000000" w:rsidR="00000000" w:rsidRPr="00000000">
              <w:rPr>
                <w:rtl w:val="0"/>
              </w:rPr>
              <w:t xml:space="preserve">1,7 s</w:t>
            </w:r>
          </w:p>
        </w:tc>
      </w:tr>
      <w:tr>
        <w:trPr>
          <w:cantSplit w:val="0"/>
          <w:tblHeader w:val="0"/>
        </w:trPr>
        <w:tc>
          <w:tcPr/>
          <w:p w:rsidR="00000000" w:rsidDel="00000000" w:rsidP="00000000" w:rsidRDefault="00000000" w:rsidRPr="00000000" w14:paraId="000002FA">
            <w:pPr>
              <w:rPr/>
            </w:pPr>
            <w:r w:rsidDel="00000000" w:rsidR="00000000" w:rsidRPr="00000000">
              <w:rPr>
                <w:rtl w:val="0"/>
              </w:rPr>
              <w:t xml:space="preserve">4G lente (150 ms, 1,6 Mbit/s)</w:t>
            </w:r>
          </w:p>
        </w:tc>
        <w:tc>
          <w:tcPr/>
          <w:p w:rsidR="00000000" w:rsidDel="00000000" w:rsidP="00000000" w:rsidRDefault="00000000" w:rsidRPr="00000000" w14:paraId="000002FB">
            <w:pPr>
              <w:rPr/>
            </w:pPr>
            <w:r w:rsidDel="00000000" w:rsidR="00000000" w:rsidRPr="00000000">
              <w:rPr>
                <w:rtl w:val="0"/>
              </w:rPr>
              <w:t xml:space="preserve">4,6 s</w:t>
            </w:r>
          </w:p>
        </w:tc>
        <w:tc>
          <w:tcPr/>
          <w:p w:rsidR="00000000" w:rsidDel="00000000" w:rsidP="00000000" w:rsidRDefault="00000000" w:rsidRPr="00000000" w14:paraId="000002FC">
            <w:pPr>
              <w:rPr/>
            </w:pPr>
            <w:r w:rsidDel="00000000" w:rsidR="00000000" w:rsidRPr="00000000">
              <w:rPr>
                <w:rtl w:val="0"/>
              </w:rPr>
              <w:t xml:space="preserve">4,4 s</w:t>
            </w:r>
          </w:p>
        </w:tc>
      </w:tr>
    </w:tbl>
    <w:p w:rsidR="00000000" w:rsidDel="00000000" w:rsidP="00000000" w:rsidRDefault="00000000" w:rsidRPr="00000000" w14:paraId="000002FD">
      <w:pPr>
        <w:rPr/>
      </w:pPr>
      <w:r w:rsidDel="00000000" w:rsidR="00000000" w:rsidRPr="00000000">
        <w:rPr>
          <w:rtl w:val="0"/>
        </w:rPr>
        <w:t xml:space="preserve">Ces temps couvrent le code seulement : les dossiers venaient du faux Firebase, sans réseau. Il faut y ajouter le chargement des dossiers (partie 5 000 dossiers). Le serveur de mesure imitait Firebase (compression, revérification) mais en HTTP/1.1. Firebase utilise HTTP/2, plus rapide pour beaucoup de petits fichiers : ces chiffres sont un maximum.</w:t>
      </w:r>
    </w:p>
    <w:p w:rsidR="00000000" w:rsidDel="00000000" w:rsidP="00000000" w:rsidRDefault="00000000" w:rsidRPr="00000000" w14:paraId="000002FE">
      <w:pPr>
        <w:rPr/>
      </w:pPr>
      <w:r w:rsidDel="00000000" w:rsidR="00000000" w:rsidRPr="00000000">
        <w:rPr>
          <w:rtl w:val="0"/>
        </w:rPr>
        <w:t xml:space="preserve">Les fichiers les plus lourds sont v2.js (242 Ko), v2.html (143 Ko), chimio.js (139 Ko), ordonnances.js (110 Ko) et configuration.js (102 Ko).</w:t>
      </w:r>
    </w:p>
    <w:p w:rsidR="00000000" w:rsidDel="00000000" w:rsidP="00000000" w:rsidRDefault="00000000" w:rsidRPr="00000000" w14:paraId="000002FF">
      <w:pPr>
        <w:rPr/>
      </w:pPr>
      <w:r w:rsidDel="00000000" w:rsidR="00000000" w:rsidRPr="00000000">
        <w:rPr>
          <w:rtl w:val="0"/>
        </w:rPr>
        <w:t xml:space="preserve">Je propose de rassembler le code en un seul fichier dont le nom change à chaque version, gardé en cache par le navigateur jusqu'à la version suivante (55). L'ouverture suivante passerait sous la seconde même en 4G lente, et le problème du numéro de version à changer à la main (v2.js?v=…) disparaîtrait.</w:t>
      </w:r>
    </w:p>
    <w:p w:rsidR="00000000" w:rsidDel="00000000" w:rsidP="00000000" w:rsidRDefault="00000000" w:rsidRPr="00000000" w14:paraId="00000300">
      <w:pPr>
        <w:pStyle w:val="Heading2"/>
        <w:rPr/>
      </w:pPr>
      <w:r w:rsidDel="00000000" w:rsidR="00000000" w:rsidRPr="00000000">
        <w:rPr>
          <w:rtl w:val="0"/>
        </w:rPr>
        <w:t xml:space="preserve">Messages en arabe</w:t>
      </w:r>
    </w:p>
    <w:p w:rsidR="00000000" w:rsidDel="00000000" w:rsidP="00000000" w:rsidRDefault="00000000" w:rsidRPr="00000000" w14:paraId="00000301">
      <w:pPr>
        <w:rPr/>
      </w:pPr>
      <w:r w:rsidDel="00000000" w:rsidR="00000000" w:rsidRPr="00000000">
        <w:rPr>
          <w:rtl w:val="0"/>
        </w:rPr>
        <w:t xml:space="preserve">Les</w:t>
      </w:r>
      <w:r w:rsidDel="00000000" w:rsidR="00000000" w:rsidRPr="00000000">
        <w:rPr>
          <w:rtl w:val="0"/>
        </w:rPr>
        <w:t xml:space="preserve"> </w:t>
      </w:r>
      <w:r w:rsidDel="00000000" w:rsidR="00000000" w:rsidRPr="00000000">
        <w:rPr>
          <w:rtl w:val="0"/>
        </w:rPr>
        <w:t xml:space="preserve">dix</w:t>
      </w:r>
      <w:r w:rsidDel="00000000" w:rsidR="00000000" w:rsidRPr="00000000">
        <w:rPr>
          <w:rtl w:val="0"/>
        </w:rPr>
        <w:t xml:space="preserve"> </w:t>
      </w:r>
      <w:r w:rsidDel="00000000" w:rsidR="00000000" w:rsidRPr="00000000">
        <w:rPr>
          <w:rtl w:val="0"/>
        </w:rPr>
        <w:t xml:space="preserve">messages</w:t>
      </w:r>
      <w:r w:rsidDel="00000000" w:rsidR="00000000" w:rsidRPr="00000000">
        <w:rPr>
          <w:rtl w:val="0"/>
        </w:rPr>
        <w:t xml:space="preserve"> </w:t>
      </w:r>
      <w:r w:rsidDel="00000000" w:rsidR="00000000" w:rsidRPr="00000000">
        <w:rPr>
          <w:rtl w:val="0"/>
        </w:rPr>
        <w:t xml:space="preserve">de</w:t>
      </w:r>
      <w:r w:rsidDel="00000000" w:rsidR="00000000" w:rsidRPr="00000000">
        <w:rPr>
          <w:rtl w:val="0"/>
        </w:rPr>
        <w:t xml:space="preserve"> </w:t>
      </w:r>
      <w:r w:rsidDel="00000000" w:rsidR="00000000" w:rsidRPr="00000000">
        <w:rPr>
          <w:rtl w:val="0"/>
        </w:rPr>
        <w:t xml:space="preserve">départ</w:t>
      </w:r>
      <w:r w:rsidDel="00000000" w:rsidR="00000000" w:rsidRPr="00000000">
        <w:rPr>
          <w:rtl w:val="0"/>
        </w:rPr>
        <w:t xml:space="preserve"> </w:t>
      </w:r>
      <w:r w:rsidDel="00000000" w:rsidR="00000000" w:rsidRPr="00000000">
        <w:rPr>
          <w:rtl w:val="0"/>
        </w:rPr>
        <w:t xml:space="preserve">sont</w:t>
      </w:r>
      <w:r w:rsidDel="00000000" w:rsidR="00000000" w:rsidRPr="00000000">
        <w:rPr>
          <w:rtl w:val="0"/>
        </w:rPr>
        <w:t xml:space="preserve"> </w:t>
      </w:r>
      <w:r w:rsidDel="00000000" w:rsidR="00000000" w:rsidRPr="00000000">
        <w:rPr>
          <w:rtl w:val="0"/>
        </w:rPr>
        <w:t xml:space="preserve">en</w:t>
      </w:r>
      <w:r w:rsidDel="00000000" w:rsidR="00000000" w:rsidRPr="00000000">
        <w:rPr>
          <w:rtl w:val="0"/>
        </w:rPr>
        <w:t xml:space="preserve"> </w:t>
      </w:r>
      <w:r w:rsidDel="00000000" w:rsidR="00000000" w:rsidRPr="00000000">
        <w:rPr>
          <w:rtl w:val="0"/>
        </w:rPr>
        <w:t xml:space="preserve">bon</w:t>
      </w:r>
      <w:r w:rsidDel="00000000" w:rsidR="00000000" w:rsidRPr="00000000">
        <w:rPr>
          <w:rtl w:val="0"/>
        </w:rPr>
        <w:t xml:space="preserve"> </w:t>
      </w:r>
      <w:r w:rsidDel="00000000" w:rsidR="00000000" w:rsidRPr="00000000">
        <w:rPr>
          <w:rtl w:val="0"/>
        </w:rPr>
        <w:t xml:space="preserve">arabe</w:t>
      </w:r>
      <w:r w:rsidDel="00000000" w:rsidR="00000000" w:rsidRPr="00000000">
        <w:rPr>
          <w:rtl w:val="0"/>
        </w:rPr>
        <w:t xml:space="preserve"> </w:t>
      </w:r>
      <w:r w:rsidDel="00000000" w:rsidR="00000000" w:rsidRPr="00000000">
        <w:rPr>
          <w:rtl w:val="0"/>
        </w:rPr>
        <w:t xml:space="preserve">classique</w:t>
      </w:r>
      <w:r w:rsidDel="00000000" w:rsidR="00000000" w:rsidRPr="00000000">
        <w:rPr>
          <w:rtl w:val="0"/>
        </w:rPr>
        <w:t xml:space="preserve"> : </w:t>
      </w:r>
      <w:r w:rsidDel="00000000" w:rsidR="00000000" w:rsidRPr="00000000">
        <w:rPr>
          <w:rtl w:val="0"/>
        </w:rPr>
        <w:t xml:space="preserve">vouvoiement</w:t>
      </w:r>
      <w:r w:rsidDel="00000000" w:rsidR="00000000" w:rsidRPr="00000000">
        <w:rPr>
          <w:rtl w:val="0"/>
        </w:rPr>
        <w:t xml:space="preserve"> </w:t>
      </w:r>
      <w:r w:rsidDel="00000000" w:rsidR="00000000" w:rsidRPr="00000000">
        <w:rPr>
          <w:rtl w:val="0"/>
        </w:rPr>
        <w:t xml:space="preserve">de</w:t>
      </w:r>
      <w:r w:rsidDel="00000000" w:rsidR="00000000" w:rsidRPr="00000000">
        <w:rPr>
          <w:rtl w:val="0"/>
        </w:rPr>
        <w:t xml:space="preserve"> </w:t>
      </w:r>
      <w:r w:rsidDel="00000000" w:rsidR="00000000" w:rsidRPr="00000000">
        <w:rPr>
          <w:rtl w:val="0"/>
        </w:rPr>
        <w:t xml:space="preserve">respect</w:t>
      </w:r>
      <w:r w:rsidDel="00000000" w:rsidR="00000000" w:rsidRPr="00000000">
        <w:rPr>
          <w:rtl w:val="0"/>
        </w:rPr>
        <w:t xml:space="preserve">, </w:t>
      </w:r>
      <w:r w:rsidDel="00000000" w:rsidR="00000000" w:rsidRPr="00000000">
        <w:rPr>
          <w:rtl w:val="0"/>
        </w:rPr>
        <w:t xml:space="preserve">mois</w:t>
      </w:r>
      <w:r w:rsidDel="00000000" w:rsidR="00000000" w:rsidRPr="00000000">
        <w:rPr>
          <w:rtl w:val="0"/>
        </w:rPr>
        <w:t xml:space="preserve"> </w:t>
      </w:r>
      <w:r w:rsidDel="00000000" w:rsidR="00000000" w:rsidRPr="00000000">
        <w:rPr>
          <w:rtl w:val="0"/>
        </w:rPr>
        <w:t xml:space="preserve">en</w:t>
      </w:r>
      <w:r w:rsidDel="00000000" w:rsidR="00000000" w:rsidRPr="00000000">
        <w:rPr>
          <w:rtl w:val="0"/>
        </w:rPr>
        <w:t xml:space="preserve"> </w:t>
      </w:r>
      <w:r w:rsidDel="00000000" w:rsidR="00000000" w:rsidRPr="00000000">
        <w:rPr>
          <w:rtl w:val="0"/>
        </w:rPr>
        <w:t xml:space="preserve">usage</w:t>
      </w:r>
      <w:r w:rsidDel="00000000" w:rsidR="00000000" w:rsidRPr="00000000">
        <w:rPr>
          <w:rtl w:val="0"/>
        </w:rPr>
        <w:t xml:space="preserve"> </w:t>
      </w:r>
      <w:r w:rsidDel="00000000" w:rsidR="00000000" w:rsidRPr="00000000">
        <w:rPr>
          <w:rtl w:val="0"/>
        </w:rPr>
        <w:t xml:space="preserve">au</w:t>
      </w:r>
      <w:r w:rsidDel="00000000" w:rsidR="00000000" w:rsidRPr="00000000">
        <w:rPr>
          <w:rtl w:val="0"/>
        </w:rPr>
        <w:t xml:space="preserve"> </w:t>
      </w:r>
      <w:r w:rsidDel="00000000" w:rsidR="00000000" w:rsidRPr="00000000">
        <w:rPr>
          <w:rtl w:val="0"/>
        </w:rPr>
        <w:t xml:space="preserve">Maroc</w:t>
      </w:r>
      <w:r w:rsidDel="00000000" w:rsidR="00000000" w:rsidRPr="00000000">
        <w:rPr>
          <w:rtl w:val="0"/>
        </w:rPr>
        <w:t xml:space="preserve"> (« </w:t>
      </w:r>
      <w:r w:rsidDel="00000000" w:rsidR="00000000" w:rsidRPr="00000000">
        <w:rPr>
          <w:rtl w:val="1"/>
        </w:rPr>
        <w:t xml:space="preserve">ماي</w:t>
      </w:r>
      <w:r w:rsidDel="00000000" w:rsidR="00000000" w:rsidRPr="00000000">
        <w:rPr>
          <w:rtl w:val="1"/>
        </w:rPr>
        <w:t xml:space="preserve"> », « </w:t>
      </w:r>
      <w:r w:rsidDel="00000000" w:rsidR="00000000" w:rsidRPr="00000000">
        <w:rPr>
          <w:rtl w:val="1"/>
        </w:rPr>
        <w:t xml:space="preserve">غشت</w:t>
      </w:r>
      <w:r w:rsidDel="00000000" w:rsidR="00000000" w:rsidRPr="00000000">
        <w:rPr>
          <w:rtl w:val="1"/>
        </w:rPr>
        <w:t xml:space="preserve"> », « </w:t>
      </w:r>
      <w:r w:rsidDel="00000000" w:rsidR="00000000" w:rsidRPr="00000000">
        <w:rPr>
          <w:rtl w:val="1"/>
        </w:rPr>
        <w:t xml:space="preserve">شتنبر</w:t>
      </w:r>
      <w:r w:rsidDel="00000000" w:rsidR="00000000" w:rsidRPr="00000000">
        <w:rPr>
          <w:rtl w:val="0"/>
        </w:rPr>
        <w:t xml:space="preserve"> »), </w:t>
      </w:r>
      <w:r w:rsidDel="00000000" w:rsidR="00000000" w:rsidRPr="00000000">
        <w:rPr>
          <w:rtl w:val="0"/>
        </w:rPr>
        <w:t xml:space="preserve">jours</w:t>
      </w:r>
      <w:r w:rsidDel="00000000" w:rsidR="00000000" w:rsidRPr="00000000">
        <w:rPr>
          <w:rtl w:val="0"/>
        </w:rPr>
        <w:t xml:space="preserve"> </w:t>
      </w:r>
      <w:r w:rsidDel="00000000" w:rsidR="00000000" w:rsidRPr="00000000">
        <w:rPr>
          <w:rtl w:val="0"/>
        </w:rPr>
        <w:t xml:space="preserve">justes</w:t>
      </w:r>
      <w:r w:rsidDel="00000000" w:rsidR="00000000" w:rsidRPr="00000000">
        <w:rPr>
          <w:rtl w:val="0"/>
        </w:rPr>
        <w:t xml:space="preserve">, </w:t>
      </w:r>
      <w:r w:rsidDel="00000000" w:rsidR="00000000" w:rsidRPr="00000000">
        <w:rPr>
          <w:rtl w:val="0"/>
        </w:rPr>
        <w:t xml:space="preserve">termes</w:t>
      </w:r>
      <w:r w:rsidDel="00000000" w:rsidR="00000000" w:rsidRPr="00000000">
        <w:rPr>
          <w:rtl w:val="0"/>
        </w:rPr>
        <w:t xml:space="preserve"> </w:t>
      </w:r>
      <w:r w:rsidDel="00000000" w:rsidR="00000000" w:rsidRPr="00000000">
        <w:rPr>
          <w:rtl w:val="0"/>
        </w:rPr>
        <w:t xml:space="preserve">administratifs</w:t>
      </w:r>
      <w:r w:rsidDel="00000000" w:rsidR="00000000" w:rsidRPr="00000000">
        <w:rPr>
          <w:rtl w:val="0"/>
        </w:rPr>
        <w:t xml:space="preserve"> </w:t>
      </w:r>
      <w:r w:rsidDel="00000000" w:rsidR="00000000" w:rsidRPr="00000000">
        <w:rPr>
          <w:rtl w:val="0"/>
        </w:rPr>
        <w:t xml:space="preserve">marocains</w:t>
      </w:r>
      <w:r w:rsidDel="00000000" w:rsidR="00000000" w:rsidRPr="00000000">
        <w:rPr>
          <w:rtl w:val="0"/>
        </w:rPr>
        <w:t xml:space="preserve"> (« </w:t>
      </w:r>
      <w:r w:rsidDel="00000000" w:rsidR="00000000" w:rsidRPr="00000000">
        <w:rPr>
          <w:rtl w:val="1"/>
        </w:rPr>
        <w:t xml:space="preserve">بطاقة</w:t>
      </w:r>
      <w:r w:rsidDel="00000000" w:rsidR="00000000" w:rsidRPr="00000000">
        <w:rPr>
          <w:rtl w:val="1"/>
        </w:rPr>
        <w:t xml:space="preserve"> </w:t>
      </w:r>
      <w:r w:rsidDel="00000000" w:rsidR="00000000" w:rsidRPr="00000000">
        <w:rPr>
          <w:rtl w:val="1"/>
        </w:rPr>
        <w:t xml:space="preserve">التعريف</w:t>
      </w:r>
      <w:r w:rsidDel="00000000" w:rsidR="00000000" w:rsidRPr="00000000">
        <w:rPr>
          <w:rtl w:val="1"/>
        </w:rPr>
        <w:t xml:space="preserve"> </w:t>
      </w:r>
      <w:r w:rsidDel="00000000" w:rsidR="00000000" w:rsidRPr="00000000">
        <w:rPr>
          <w:rtl w:val="1"/>
        </w:rPr>
        <w:t xml:space="preserve">الوطنية</w:t>
      </w:r>
      <w:r w:rsidDel="00000000" w:rsidR="00000000" w:rsidRPr="00000000">
        <w:rPr>
          <w:rtl w:val="1"/>
        </w:rPr>
        <w:t xml:space="preserve"> », « </w:t>
      </w:r>
      <w:r w:rsidDel="00000000" w:rsidR="00000000" w:rsidRPr="00000000">
        <w:rPr>
          <w:rtl w:val="1"/>
        </w:rPr>
        <w:t xml:space="preserve">وثيقة</w:t>
      </w:r>
      <w:r w:rsidDel="00000000" w:rsidR="00000000" w:rsidRPr="00000000">
        <w:rPr>
          <w:rtl w:val="1"/>
        </w:rPr>
        <w:t xml:space="preserve"> </w:t>
      </w:r>
      <w:r w:rsidDel="00000000" w:rsidR="00000000" w:rsidRPr="00000000">
        <w:rPr>
          <w:rtl w:val="1"/>
        </w:rPr>
        <w:t xml:space="preserve">التكفل</w:t>
      </w:r>
      <w:r w:rsidDel="00000000" w:rsidR="00000000" w:rsidRPr="00000000">
        <w:rPr>
          <w:rtl w:val="1"/>
        </w:rPr>
        <w:t xml:space="preserve"> (</w:t>
      </w:r>
      <w:r w:rsidDel="00000000" w:rsidR="00000000" w:rsidRPr="00000000">
        <w:rPr>
          <w:rtl w:val="1"/>
        </w:rPr>
        <w:t xml:space="preserve">التعاضدية</w:t>
      </w:r>
      <w:r w:rsidDel="00000000" w:rsidR="00000000" w:rsidRPr="00000000">
        <w:rPr>
          <w:rtl w:val="0"/>
        </w:rPr>
        <w:t xml:space="preserve">) »). </w:t>
      </w:r>
      <w:r w:rsidDel="00000000" w:rsidR="00000000" w:rsidRPr="00000000">
        <w:rPr>
          <w:rtl w:val="0"/>
        </w:rPr>
        <w:t xml:space="preserve">Les</w:t>
      </w:r>
      <w:r w:rsidDel="00000000" w:rsidR="00000000" w:rsidRPr="00000000">
        <w:rPr>
          <w:rtl w:val="0"/>
        </w:rPr>
        <w:t xml:space="preserve"> </w:t>
      </w:r>
      <w:r w:rsidDel="00000000" w:rsidR="00000000" w:rsidRPr="00000000">
        <w:rPr>
          <w:rtl w:val="0"/>
        </w:rPr>
        <w:t xml:space="preserve">noms</w:t>
      </w:r>
      <w:r w:rsidDel="00000000" w:rsidR="00000000" w:rsidRPr="00000000">
        <w:rPr>
          <w:rtl w:val="0"/>
        </w:rPr>
        <w:t xml:space="preserve"> </w:t>
      </w:r>
      <w:r w:rsidDel="00000000" w:rsidR="00000000" w:rsidRPr="00000000">
        <w:rPr>
          <w:rtl w:val="0"/>
        </w:rPr>
        <w:t xml:space="preserve">en</w:t>
      </w:r>
      <w:r w:rsidDel="00000000" w:rsidR="00000000" w:rsidRPr="00000000">
        <w:rPr>
          <w:rtl w:val="0"/>
        </w:rPr>
        <w:t xml:space="preserve"> </w:t>
      </w:r>
      <w:r w:rsidDel="00000000" w:rsidR="00000000" w:rsidRPr="00000000">
        <w:rPr>
          <w:rtl w:val="0"/>
        </w:rPr>
        <w:t xml:space="preserve">lettres</w:t>
      </w:r>
      <w:r w:rsidDel="00000000" w:rsidR="00000000" w:rsidRPr="00000000">
        <w:rPr>
          <w:rtl w:val="0"/>
        </w:rPr>
        <w:t xml:space="preserve"> </w:t>
      </w:r>
      <w:r w:rsidDel="00000000" w:rsidR="00000000" w:rsidRPr="00000000">
        <w:rPr>
          <w:rtl w:val="0"/>
        </w:rPr>
        <w:t xml:space="preserve">latines</w:t>
      </w:r>
      <w:r w:rsidDel="00000000" w:rsidR="00000000" w:rsidRPr="00000000">
        <w:rPr>
          <w:rtl w:val="0"/>
        </w:rPr>
        <w:t xml:space="preserve"> </w:t>
      </w:r>
      <w:r w:rsidDel="00000000" w:rsidR="00000000" w:rsidRPr="00000000">
        <w:rPr>
          <w:rtl w:val="0"/>
        </w:rPr>
        <w:t xml:space="preserve">sont</w:t>
      </w:r>
      <w:r w:rsidDel="00000000" w:rsidR="00000000" w:rsidRPr="00000000">
        <w:rPr>
          <w:rtl w:val="0"/>
        </w:rPr>
        <w:t xml:space="preserve"> </w:t>
      </w:r>
      <w:r w:rsidDel="00000000" w:rsidR="00000000" w:rsidRPr="00000000">
        <w:rPr>
          <w:rtl w:val="0"/>
        </w:rPr>
        <w:t xml:space="preserve">isolés</w:t>
      </w:r>
      <w:r w:rsidDel="00000000" w:rsidR="00000000" w:rsidRPr="00000000">
        <w:rPr>
          <w:rtl w:val="0"/>
        </w:rPr>
        <w:t xml:space="preserve">, </w:t>
      </w:r>
      <w:r w:rsidDel="00000000" w:rsidR="00000000" w:rsidRPr="00000000">
        <w:rPr>
          <w:rtl w:val="0"/>
        </w:rPr>
        <w:t xml:space="preserve">donc</w:t>
      </w:r>
      <w:r w:rsidDel="00000000" w:rsidR="00000000" w:rsidRPr="00000000">
        <w:rPr>
          <w:rtl w:val="0"/>
        </w:rPr>
        <w:t xml:space="preserve"> </w:t>
      </w:r>
      <w:r w:rsidDel="00000000" w:rsidR="00000000" w:rsidRPr="00000000">
        <w:rPr>
          <w:rtl w:val="0"/>
        </w:rPr>
        <w:t xml:space="preserve">la</w:t>
      </w:r>
      <w:r w:rsidDel="00000000" w:rsidR="00000000" w:rsidRPr="00000000">
        <w:rPr>
          <w:rtl w:val="0"/>
        </w:rPr>
        <w:t xml:space="preserve"> </w:t>
      </w:r>
      <w:r w:rsidDel="00000000" w:rsidR="00000000" w:rsidRPr="00000000">
        <w:rPr>
          <w:rtl w:val="0"/>
        </w:rPr>
        <w:t xml:space="preserve">ponctuation</w:t>
      </w:r>
      <w:r w:rsidDel="00000000" w:rsidR="00000000" w:rsidRPr="00000000">
        <w:rPr>
          <w:rtl w:val="0"/>
        </w:rPr>
        <w:t xml:space="preserve"> </w:t>
      </w:r>
      <w:r w:rsidDel="00000000" w:rsidR="00000000" w:rsidRPr="00000000">
        <w:rPr>
          <w:rtl w:val="0"/>
        </w:rPr>
        <w:t xml:space="preserve">reste</w:t>
      </w:r>
      <w:r w:rsidDel="00000000" w:rsidR="00000000" w:rsidRPr="00000000">
        <w:rPr>
          <w:rtl w:val="0"/>
        </w:rPr>
        <w:t xml:space="preserve"> </w:t>
      </w:r>
      <w:r w:rsidDel="00000000" w:rsidR="00000000" w:rsidRPr="00000000">
        <w:rPr>
          <w:rtl w:val="0"/>
        </w:rPr>
        <w:t xml:space="preserve">à</w:t>
      </w:r>
      <w:r w:rsidDel="00000000" w:rsidR="00000000" w:rsidRPr="00000000">
        <w:rPr>
          <w:rtl w:val="0"/>
        </w:rPr>
        <w:t xml:space="preserve"> </w:t>
      </w:r>
      <w:r w:rsidDel="00000000" w:rsidR="00000000" w:rsidRPr="00000000">
        <w:rPr>
          <w:rtl w:val="0"/>
        </w:rPr>
        <w:t xml:space="preserve">sa</w:t>
      </w:r>
      <w:r w:rsidDel="00000000" w:rsidR="00000000" w:rsidRPr="00000000">
        <w:rPr>
          <w:rtl w:val="0"/>
        </w:rPr>
        <w:t xml:space="preserve"> </w:t>
      </w:r>
      <w:r w:rsidDel="00000000" w:rsidR="00000000" w:rsidRPr="00000000">
        <w:rPr>
          <w:rtl w:val="0"/>
        </w:rPr>
        <w:t xml:space="preserve">place</w:t>
      </w:r>
      <w:r w:rsidDel="00000000" w:rsidR="00000000" w:rsidRPr="00000000">
        <w:rPr>
          <w:rtl w:val="0"/>
        </w:rPr>
        <w:t xml:space="preserve">. </w:t>
      </w:r>
      <w:r w:rsidDel="00000000" w:rsidR="00000000" w:rsidRPr="00000000">
        <w:rPr>
          <w:rtl w:val="0"/>
        </w:rPr>
        <w:t xml:space="preserve">Trois</w:t>
      </w:r>
      <w:r w:rsidDel="00000000" w:rsidR="00000000" w:rsidRPr="00000000">
        <w:rPr>
          <w:rtl w:val="0"/>
        </w:rPr>
        <w:t xml:space="preserve"> </w:t>
      </w:r>
      <w:r w:rsidDel="00000000" w:rsidR="00000000" w:rsidRPr="00000000">
        <w:rPr>
          <w:rtl w:val="0"/>
        </w:rPr>
        <w:t xml:space="preserve">retouches</w:t>
      </w:r>
      <w:r w:rsidDel="00000000" w:rsidR="00000000" w:rsidRPr="00000000">
        <w:rPr>
          <w:rtl w:val="0"/>
        </w:rPr>
        <w:t xml:space="preserve"> </w:t>
      </w:r>
      <w:r w:rsidDel="00000000" w:rsidR="00000000" w:rsidRPr="00000000">
        <w:rPr>
          <w:rtl w:val="0"/>
        </w:rPr>
        <w:t xml:space="preserve">sont</w:t>
      </w:r>
      <w:r w:rsidDel="00000000" w:rsidR="00000000" w:rsidRPr="00000000">
        <w:rPr>
          <w:rtl w:val="0"/>
        </w:rPr>
        <w:t xml:space="preserve"> </w:t>
      </w:r>
      <w:r w:rsidDel="00000000" w:rsidR="00000000" w:rsidRPr="00000000">
        <w:rPr>
          <w:rtl w:val="0"/>
        </w:rPr>
        <w:t xml:space="preserve">proposées</w:t>
      </w:r>
      <w:r w:rsidDel="00000000" w:rsidR="00000000" w:rsidRPr="00000000">
        <w:rPr>
          <w:rtl w:val="0"/>
        </w:rPr>
        <w:t xml:space="preserve"> (</w:t>
      </w:r>
      <w:r w:rsidDel="00000000" w:rsidR="00000000" w:rsidRPr="00000000">
        <w:rPr>
          <w:rtl w:val="0"/>
        </w:rPr>
        <w:t xml:space="preserve">décision</w:t>
      </w:r>
      <w:r w:rsidDel="00000000" w:rsidR="00000000" w:rsidRPr="00000000">
        <w:rPr>
          <w:rtl w:val="0"/>
        </w:rPr>
        <w:t xml:space="preserve"> 56).</w:t>
      </w:r>
    </w:p>
    <w:tbl>
      <w:tblPr>
        <w:tblStyle w:val="Table2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16"/>
        <w:gridCol w:w="1996"/>
        <w:gridCol w:w="1948"/>
        <w:gridCol w:w="3300"/>
        <w:tblGridChange w:id="0">
          <w:tblGrid>
            <w:gridCol w:w="2116"/>
            <w:gridCol w:w="1996"/>
            <w:gridCol w:w="1948"/>
            <w:gridCol w:w="3300"/>
          </w:tblGrid>
        </w:tblGridChange>
      </w:tblGrid>
      <w:tr>
        <w:trPr>
          <w:cantSplit w:val="0"/>
          <w:tblHeader w:val="1"/>
        </w:trPr>
        <w:tc>
          <w:tcPr>
            <w:shd w:fill="f2f2f2" w:val="clear"/>
          </w:tcPr>
          <w:p w:rsidR="00000000" w:rsidDel="00000000" w:rsidP="00000000" w:rsidRDefault="00000000" w:rsidRPr="00000000" w14:paraId="00000302">
            <w:pPr>
              <w:rPr/>
            </w:pPr>
            <w:r w:rsidDel="00000000" w:rsidR="00000000" w:rsidRPr="00000000">
              <w:rPr>
                <w:rtl w:val="0"/>
              </w:rPr>
              <w:t xml:space="preserve">Message</w:t>
            </w:r>
          </w:p>
        </w:tc>
        <w:tc>
          <w:tcPr>
            <w:shd w:fill="f2f2f2" w:val="clear"/>
          </w:tcPr>
          <w:p w:rsidR="00000000" w:rsidDel="00000000" w:rsidP="00000000" w:rsidRDefault="00000000" w:rsidRPr="00000000" w14:paraId="00000303">
            <w:pPr>
              <w:rPr/>
            </w:pPr>
            <w:r w:rsidDel="00000000" w:rsidR="00000000" w:rsidRPr="00000000">
              <w:rPr>
                <w:rtl w:val="0"/>
              </w:rPr>
              <w:t xml:space="preserve">Aujourd'hui</w:t>
            </w:r>
          </w:p>
        </w:tc>
        <w:tc>
          <w:tcPr>
            <w:shd w:fill="f2f2f2" w:val="clear"/>
          </w:tcPr>
          <w:p w:rsidR="00000000" w:rsidDel="00000000" w:rsidP="00000000" w:rsidRDefault="00000000" w:rsidRPr="00000000" w14:paraId="00000304">
            <w:pPr>
              <w:rPr/>
            </w:pPr>
            <w:r w:rsidDel="00000000" w:rsidR="00000000" w:rsidRPr="00000000">
              <w:rPr>
                <w:rtl w:val="0"/>
              </w:rPr>
              <w:t xml:space="preserve">Proposé</w:t>
            </w:r>
          </w:p>
        </w:tc>
        <w:tc>
          <w:tcPr>
            <w:shd w:fill="f2f2f2" w:val="clear"/>
          </w:tcPr>
          <w:p w:rsidR="00000000" w:rsidDel="00000000" w:rsidP="00000000" w:rsidRDefault="00000000" w:rsidRPr="00000000" w14:paraId="00000305">
            <w:pPr>
              <w:rPr/>
            </w:pPr>
            <w:r w:rsidDel="00000000" w:rsidR="00000000" w:rsidRPr="00000000">
              <w:rPr>
                <w:rtl w:val="0"/>
              </w:rPr>
              <w:t xml:space="preserve">Pourquoi</w:t>
            </w:r>
          </w:p>
        </w:tc>
      </w:tr>
      <w:tr>
        <w:trPr>
          <w:cantSplit w:val="0"/>
          <w:tblHeader w:val="0"/>
        </w:trPr>
        <w:tc>
          <w:tcPr/>
          <w:p w:rsidR="00000000" w:rsidDel="00000000" w:rsidP="00000000" w:rsidRDefault="00000000" w:rsidRPr="00000000" w14:paraId="00000306">
            <w:pPr>
              <w:rPr/>
            </w:pPr>
            <w:r w:rsidDel="00000000" w:rsidR="00000000" w:rsidRPr="00000000">
              <w:rPr>
                <w:rtl w:val="0"/>
              </w:rPr>
              <w:t xml:space="preserve">Séance de chimio</w:t>
            </w:r>
          </w:p>
        </w:tc>
        <w:tc>
          <w:tcPr/>
          <w:p w:rsidR="00000000" w:rsidDel="00000000" w:rsidP="00000000" w:rsidRDefault="00000000" w:rsidRPr="00000000" w14:paraId="00000307">
            <w:pPr>
              <w:bidi w:val="1"/>
              <w:rPr/>
            </w:pPr>
            <w:r w:rsidDel="00000000" w:rsidR="00000000" w:rsidRPr="00000000">
              <w:rPr>
                <w:rtl w:val="1"/>
              </w:rPr>
              <w:t xml:space="preserve">يرجى</w:t>
            </w:r>
            <w:r w:rsidDel="00000000" w:rsidR="00000000" w:rsidRPr="00000000">
              <w:rPr>
                <w:rtl w:val="1"/>
              </w:rPr>
              <w:t xml:space="preserve"> </w:t>
            </w:r>
            <w:r w:rsidDel="00000000" w:rsidR="00000000" w:rsidRPr="00000000">
              <w:rPr>
                <w:rtl w:val="1"/>
              </w:rPr>
              <w:t xml:space="preserve">إحضار</w:t>
            </w:r>
            <w:r w:rsidDel="00000000" w:rsidR="00000000" w:rsidRPr="00000000">
              <w:rPr>
                <w:rtl w:val="1"/>
              </w:rPr>
              <w:t xml:space="preserve"> </w:t>
            </w:r>
            <w:r w:rsidDel="00000000" w:rsidR="00000000" w:rsidRPr="00000000">
              <w:rPr>
                <w:rtl w:val="1"/>
              </w:rPr>
              <w:t xml:space="preserve">آخر</w:t>
            </w:r>
            <w:r w:rsidDel="00000000" w:rsidR="00000000" w:rsidRPr="00000000">
              <w:rPr>
                <w:rtl w:val="1"/>
              </w:rPr>
              <w:t xml:space="preserve"> </w:t>
            </w:r>
            <w:r w:rsidDel="00000000" w:rsidR="00000000" w:rsidRPr="00000000">
              <w:rPr>
                <w:rtl w:val="1"/>
              </w:rPr>
              <w:t xml:space="preserve">تحليل</w:t>
            </w:r>
            <w:r w:rsidDel="00000000" w:rsidR="00000000" w:rsidRPr="00000000">
              <w:rPr>
                <w:rtl w:val="1"/>
              </w:rPr>
              <w:t xml:space="preserve"> </w:t>
            </w:r>
            <w:r w:rsidDel="00000000" w:rsidR="00000000" w:rsidRPr="00000000">
              <w:rPr>
                <w:rtl w:val="1"/>
              </w:rPr>
              <w:t xml:space="preserve">للدم</w:t>
            </w:r>
          </w:p>
        </w:tc>
        <w:tc>
          <w:tcPr/>
          <w:p w:rsidR="00000000" w:rsidDel="00000000" w:rsidP="00000000" w:rsidRDefault="00000000" w:rsidRPr="00000000" w14:paraId="00000308">
            <w:pPr>
              <w:bidi w:val="1"/>
              <w:rPr/>
            </w:pPr>
            <w:r w:rsidDel="00000000" w:rsidR="00000000" w:rsidRPr="00000000">
              <w:rPr>
                <w:rtl w:val="1"/>
              </w:rPr>
              <w:t xml:space="preserve">يرجى</w:t>
            </w:r>
            <w:r w:rsidDel="00000000" w:rsidR="00000000" w:rsidRPr="00000000">
              <w:rPr>
                <w:rtl w:val="1"/>
              </w:rPr>
              <w:t xml:space="preserve"> </w:t>
            </w:r>
            <w:r w:rsidDel="00000000" w:rsidR="00000000" w:rsidRPr="00000000">
              <w:rPr>
                <w:rtl w:val="1"/>
              </w:rPr>
              <w:t xml:space="preserve">إحضار</w:t>
            </w:r>
            <w:r w:rsidDel="00000000" w:rsidR="00000000" w:rsidRPr="00000000">
              <w:rPr>
                <w:rtl w:val="1"/>
              </w:rPr>
              <w:t xml:space="preserve"> </w:t>
            </w:r>
            <w:r w:rsidDel="00000000" w:rsidR="00000000" w:rsidRPr="00000000">
              <w:rPr>
                <w:rtl w:val="1"/>
              </w:rPr>
              <w:t xml:space="preserve">آخر</w:t>
            </w:r>
            <w:r w:rsidDel="00000000" w:rsidR="00000000" w:rsidRPr="00000000">
              <w:rPr>
                <w:rtl w:val="1"/>
              </w:rPr>
              <w:t xml:space="preserve"> </w:t>
            </w:r>
            <w:r w:rsidDel="00000000" w:rsidR="00000000" w:rsidRPr="00000000">
              <w:rPr>
                <w:rtl w:val="1"/>
              </w:rPr>
              <w:t xml:space="preserve">تحاليل</w:t>
            </w:r>
            <w:r w:rsidDel="00000000" w:rsidR="00000000" w:rsidRPr="00000000">
              <w:rPr>
                <w:rtl w:val="1"/>
              </w:rPr>
              <w:t xml:space="preserve"> </w:t>
            </w:r>
            <w:r w:rsidDel="00000000" w:rsidR="00000000" w:rsidRPr="00000000">
              <w:rPr>
                <w:rtl w:val="1"/>
              </w:rPr>
              <w:t xml:space="preserve">الدم</w:t>
            </w:r>
          </w:p>
        </w:tc>
        <w:tc>
          <w:tcPr/>
          <w:p w:rsidR="00000000" w:rsidDel="00000000" w:rsidP="00000000" w:rsidRDefault="00000000" w:rsidRPr="00000000" w14:paraId="00000309">
            <w:pPr>
              <w:rPr/>
            </w:pPr>
            <w:r w:rsidDel="00000000" w:rsidR="00000000" w:rsidRPr="00000000">
              <w:rPr>
                <w:rtl w:val="0"/>
              </w:rPr>
              <w:t xml:space="preserve">« Bilan sanguin » = plusieurs analyses : le pluriel est plus fidèle.</w:t>
            </w:r>
          </w:p>
        </w:tc>
      </w:tr>
      <w:tr>
        <w:trPr>
          <w:cantSplit w:val="0"/>
          <w:tblHeader w:val="0"/>
        </w:trPr>
        <w:tc>
          <w:tcPr/>
          <w:p w:rsidR="00000000" w:rsidDel="00000000" w:rsidP="00000000" w:rsidRDefault="00000000" w:rsidRPr="00000000" w14:paraId="0000030A">
            <w:pPr>
              <w:rPr/>
            </w:pPr>
            <w:r w:rsidDel="00000000" w:rsidR="00000000" w:rsidRPr="00000000">
              <w:rPr>
                <w:rtl w:val="0"/>
              </w:rPr>
              <w:t xml:space="preserve">Séance de chimio</w:t>
            </w:r>
          </w:p>
        </w:tc>
        <w:tc>
          <w:tcPr/>
          <w:p w:rsidR="00000000" w:rsidDel="00000000" w:rsidP="00000000" w:rsidRDefault="00000000" w:rsidRPr="00000000" w14:paraId="0000030B">
            <w:pPr>
              <w:bidi w:val="1"/>
              <w:rPr/>
            </w:pP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تنسوا</w:t>
            </w:r>
            <w:r w:rsidDel="00000000" w:rsidR="00000000" w:rsidRPr="00000000">
              <w:rPr>
                <w:rtl w:val="1"/>
              </w:rPr>
              <w:t xml:space="preserve"> </w:t>
            </w:r>
            <w:r w:rsidDel="00000000" w:rsidR="00000000" w:rsidRPr="00000000">
              <w:rPr>
                <w:rtl w:val="1"/>
              </w:rPr>
              <w:t xml:space="preserve">تناول</w:t>
            </w:r>
            <w:r w:rsidDel="00000000" w:rsidR="00000000" w:rsidRPr="00000000">
              <w:rPr>
                <w:rtl w:val="1"/>
              </w:rPr>
              <w:t xml:space="preserve"> </w:t>
            </w:r>
            <w:r w:rsidDel="00000000" w:rsidR="00000000" w:rsidRPr="00000000">
              <w:rPr>
                <w:rtl w:val="1"/>
              </w:rPr>
              <w:t xml:space="preserve">الأدوية</w:t>
            </w:r>
            <w:r w:rsidDel="00000000" w:rsidR="00000000" w:rsidRPr="00000000">
              <w:rPr>
                <w:rtl w:val="1"/>
              </w:rPr>
              <w:t xml:space="preserve"> </w:t>
            </w:r>
            <w:r w:rsidDel="00000000" w:rsidR="00000000" w:rsidRPr="00000000">
              <w:rPr>
                <w:rtl w:val="1"/>
              </w:rPr>
              <w:t xml:space="preserve">الوقائية</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صفت</w:t>
            </w:r>
            <w:r w:rsidDel="00000000" w:rsidR="00000000" w:rsidRPr="00000000">
              <w:rPr>
                <w:rtl w:val="1"/>
              </w:rPr>
              <w:t xml:space="preserve"> </w:t>
            </w:r>
            <w:r w:rsidDel="00000000" w:rsidR="00000000" w:rsidRPr="00000000">
              <w:rPr>
                <w:rtl w:val="1"/>
              </w:rPr>
              <w:t xml:space="preserve">لكم</w:t>
            </w:r>
          </w:p>
        </w:tc>
        <w:tc>
          <w:tcPr/>
          <w:p w:rsidR="00000000" w:rsidDel="00000000" w:rsidP="00000000" w:rsidRDefault="00000000" w:rsidRPr="00000000" w14:paraId="0000030C">
            <w:pPr>
              <w:bidi w:val="1"/>
              <w:rPr/>
            </w:pP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تنسوا</w:t>
            </w:r>
            <w:r w:rsidDel="00000000" w:rsidR="00000000" w:rsidRPr="00000000">
              <w:rPr>
                <w:rtl w:val="1"/>
              </w:rPr>
              <w:t xml:space="preserve"> </w:t>
            </w:r>
            <w:r w:rsidDel="00000000" w:rsidR="00000000" w:rsidRPr="00000000">
              <w:rPr>
                <w:rtl w:val="1"/>
              </w:rPr>
              <w:t xml:space="preserve">تناول</w:t>
            </w:r>
            <w:r w:rsidDel="00000000" w:rsidR="00000000" w:rsidRPr="00000000">
              <w:rPr>
                <w:rtl w:val="1"/>
              </w:rPr>
              <w:t xml:space="preserve"> </w:t>
            </w:r>
            <w:r w:rsidDel="00000000" w:rsidR="00000000" w:rsidRPr="00000000">
              <w:rPr>
                <w:rtl w:val="1"/>
              </w:rPr>
              <w:t xml:space="preserve">الأدوية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صفت</w:t>
            </w:r>
            <w:r w:rsidDel="00000000" w:rsidR="00000000" w:rsidRPr="00000000">
              <w:rPr>
                <w:rtl w:val="1"/>
              </w:rPr>
              <w:t xml:space="preserve"> </w:t>
            </w:r>
            <w:r w:rsidDel="00000000" w:rsidR="00000000" w:rsidRPr="00000000">
              <w:rPr>
                <w:rtl w:val="1"/>
              </w:rPr>
              <w:t xml:space="preserve">لكم</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الحصة</w:t>
            </w:r>
          </w:p>
        </w:tc>
        <w:tc>
          <w:tcPr/>
          <w:p w:rsidR="00000000" w:rsidDel="00000000" w:rsidP="00000000" w:rsidRDefault="00000000" w:rsidRPr="00000000" w14:paraId="0000030D">
            <w:pPr>
              <w:rPr/>
            </w:pPr>
            <w:r w:rsidDel="00000000" w:rsidR="00000000" w:rsidRPr="00000000">
              <w:rPr>
                <w:rtl w:val="0"/>
              </w:rPr>
              <w:t xml:space="preserve">« Prémédication » n'est pas « préventif » : c'est ce qui se prend avant la séance.</w:t>
            </w:r>
          </w:p>
        </w:tc>
      </w:tr>
      <w:tr>
        <w:trPr>
          <w:cantSplit w:val="0"/>
          <w:tblHeader w:val="0"/>
        </w:trPr>
        <w:tc>
          <w:tcPr/>
          <w:p w:rsidR="00000000" w:rsidDel="00000000" w:rsidP="00000000" w:rsidRDefault="00000000" w:rsidRPr="00000000" w14:paraId="0000030E">
            <w:pPr>
              <w:rPr/>
            </w:pPr>
            <w:r w:rsidDel="00000000" w:rsidR="00000000" w:rsidRPr="00000000">
              <w:rPr>
                <w:rtl w:val="0"/>
              </w:rPr>
              <w:t xml:space="preserve">Séance de chimio</w:t>
            </w:r>
          </w:p>
        </w:tc>
        <w:tc>
          <w:tcPr/>
          <w:p w:rsidR="00000000" w:rsidDel="00000000" w:rsidP="00000000" w:rsidRDefault="00000000" w:rsidRPr="00000000" w14:paraId="0000030F">
            <w:pPr>
              <w:bidi w:val="1"/>
              <w:rPr/>
            </w:pP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مشكل</w:t>
            </w:r>
            <w:r w:rsidDel="00000000" w:rsidR="00000000" w:rsidRPr="00000000">
              <w:rPr>
                <w:rtl w:val="1"/>
              </w:rPr>
              <w:t xml:space="preserve"> ...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التنقل</w:t>
            </w:r>
          </w:p>
        </w:tc>
        <w:tc>
          <w:tcPr/>
          <w:p w:rsidR="00000000" w:rsidDel="00000000" w:rsidP="00000000" w:rsidRDefault="00000000" w:rsidRPr="00000000" w14:paraId="00000310">
            <w:pPr>
              <w:bidi w:val="1"/>
              <w:rPr/>
            </w:pP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مشكلة</w:t>
            </w:r>
            <w:r w:rsidDel="00000000" w:rsidR="00000000" w:rsidRPr="00000000">
              <w:rPr>
                <w:rtl w:val="1"/>
              </w:rPr>
              <w:t xml:space="preserve"> ...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الحضور</w:t>
            </w:r>
          </w:p>
        </w:tc>
        <w:tc>
          <w:tcPr/>
          <w:p w:rsidR="00000000" w:rsidDel="00000000" w:rsidP="00000000" w:rsidRDefault="00000000" w:rsidRPr="00000000" w14:paraId="00000311">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مشكل</w:t>
            </w:r>
            <w:r w:rsidDel="00000000" w:rsidR="00000000" w:rsidRPr="00000000">
              <w:rPr>
                <w:rtl w:val="1"/>
              </w:rPr>
              <w:t xml:space="preserve"> » </w:t>
            </w:r>
            <w:r w:rsidDel="00000000" w:rsidR="00000000" w:rsidRPr="00000000">
              <w:rPr>
                <w:rtl w:val="0"/>
              </w:rPr>
              <w:t xml:space="preserve">et</w:t>
            </w:r>
            <w:r w:rsidDel="00000000" w:rsidR="00000000" w:rsidRPr="00000000">
              <w:rPr>
                <w:rtl w:val="1"/>
              </w:rPr>
              <w:t xml:space="preserve"> « </w:t>
            </w:r>
            <w:r w:rsidDel="00000000" w:rsidR="00000000" w:rsidRPr="00000000">
              <w:rPr>
                <w:rtl w:val="1"/>
              </w:rPr>
              <w:t xml:space="preserve">التنقل</w:t>
            </w:r>
            <w:r w:rsidDel="00000000" w:rsidR="00000000" w:rsidRPr="00000000">
              <w:rPr>
                <w:rtl w:val="1"/>
              </w:rPr>
              <w:t xml:space="preserve"> » </w:t>
            </w:r>
            <w:r w:rsidDel="00000000" w:rsidR="00000000" w:rsidRPr="00000000">
              <w:rPr>
                <w:rtl w:val="0"/>
              </w:rPr>
              <w:t xml:space="preserve">sont</w:t>
            </w:r>
            <w:r w:rsidDel="00000000" w:rsidR="00000000" w:rsidRPr="00000000">
              <w:rPr>
                <w:rtl w:val="0"/>
              </w:rPr>
              <w:t xml:space="preserve"> </w:t>
            </w:r>
            <w:r w:rsidDel="00000000" w:rsidR="00000000" w:rsidRPr="00000000">
              <w:rPr>
                <w:rtl w:val="0"/>
              </w:rPr>
              <w:t xml:space="preserve">des</w:t>
            </w:r>
            <w:r w:rsidDel="00000000" w:rsidR="00000000" w:rsidRPr="00000000">
              <w:rPr>
                <w:rtl w:val="0"/>
              </w:rPr>
              <w:t xml:space="preserve"> </w:t>
            </w:r>
            <w:r w:rsidDel="00000000" w:rsidR="00000000" w:rsidRPr="00000000">
              <w:rPr>
                <w:rtl w:val="0"/>
              </w:rPr>
              <w:t xml:space="preserve">usages</w:t>
            </w:r>
            <w:r w:rsidDel="00000000" w:rsidR="00000000" w:rsidRPr="00000000">
              <w:rPr>
                <w:rtl w:val="0"/>
              </w:rPr>
              <w:t xml:space="preserve"> </w:t>
            </w:r>
            <w:r w:rsidDel="00000000" w:rsidR="00000000" w:rsidRPr="00000000">
              <w:rPr>
                <w:rtl w:val="0"/>
              </w:rPr>
              <w:t xml:space="preserve">marocains</w:t>
            </w:r>
            <w:r w:rsidDel="00000000" w:rsidR="00000000" w:rsidRPr="00000000">
              <w:rPr>
                <w:rtl w:val="0"/>
              </w:rPr>
              <w:t xml:space="preserve">. </w:t>
            </w:r>
            <w:r w:rsidDel="00000000" w:rsidR="00000000" w:rsidRPr="00000000">
              <w:rPr>
                <w:rtl w:val="0"/>
              </w:rPr>
              <w:t xml:space="preserve">Ils</w:t>
            </w:r>
            <w:r w:rsidDel="00000000" w:rsidR="00000000" w:rsidRPr="00000000">
              <w:rPr>
                <w:rtl w:val="0"/>
              </w:rPr>
              <w:t xml:space="preserve"> </w:t>
            </w:r>
            <w:r w:rsidDel="00000000" w:rsidR="00000000" w:rsidRPr="00000000">
              <w:rPr>
                <w:rtl w:val="0"/>
              </w:rPr>
              <w:t xml:space="preserve">sont</w:t>
            </w:r>
            <w:r w:rsidDel="00000000" w:rsidR="00000000" w:rsidRPr="00000000">
              <w:rPr>
                <w:rtl w:val="0"/>
              </w:rPr>
              <w:t xml:space="preserve"> </w:t>
            </w:r>
            <w:r w:rsidDel="00000000" w:rsidR="00000000" w:rsidRPr="00000000">
              <w:rPr>
                <w:rtl w:val="0"/>
              </w:rPr>
              <w:t xml:space="preserve">compris</w:t>
            </w:r>
            <w:r w:rsidDel="00000000" w:rsidR="00000000" w:rsidRPr="00000000">
              <w:rPr>
                <w:rtl w:val="0"/>
              </w:rPr>
              <w:t xml:space="preserve">, </w:t>
            </w:r>
            <w:r w:rsidDel="00000000" w:rsidR="00000000" w:rsidRPr="00000000">
              <w:rPr>
                <w:rtl w:val="0"/>
              </w:rPr>
              <w:t xml:space="preserve">mais</w:t>
            </w:r>
            <w:r w:rsidDel="00000000" w:rsidR="00000000" w:rsidRPr="00000000">
              <w:rPr>
                <w:rtl w:val="0"/>
              </w:rPr>
              <w:t xml:space="preserve"> </w:t>
            </w:r>
            <w:r w:rsidDel="00000000" w:rsidR="00000000" w:rsidRPr="00000000">
              <w:rPr>
                <w:rtl w:val="0"/>
              </w:rPr>
              <w:t xml:space="preserve">l</w:t>
            </w:r>
            <w:r w:rsidDel="00000000" w:rsidR="00000000" w:rsidRPr="00000000">
              <w:rPr>
                <w:rtl w:val="0"/>
              </w:rPr>
              <w:t xml:space="preserve">'</w:t>
            </w:r>
            <w:r w:rsidDel="00000000" w:rsidR="00000000" w:rsidRPr="00000000">
              <w:rPr>
                <w:rtl w:val="0"/>
              </w:rPr>
              <w:t xml:space="preserve">arabe</w:t>
            </w:r>
            <w:r w:rsidDel="00000000" w:rsidR="00000000" w:rsidRPr="00000000">
              <w:rPr>
                <w:rtl w:val="0"/>
              </w:rPr>
              <w:t xml:space="preserve"> </w:t>
            </w:r>
            <w:r w:rsidDel="00000000" w:rsidR="00000000" w:rsidRPr="00000000">
              <w:rPr>
                <w:rtl w:val="0"/>
              </w:rPr>
              <w:t xml:space="preserve">classique</w:t>
            </w:r>
            <w:r w:rsidDel="00000000" w:rsidR="00000000" w:rsidRPr="00000000">
              <w:rPr>
                <w:rtl w:val="0"/>
              </w:rPr>
              <w:t xml:space="preserve"> </w:t>
            </w:r>
            <w:r w:rsidDel="00000000" w:rsidR="00000000" w:rsidRPr="00000000">
              <w:rPr>
                <w:rtl w:val="0"/>
              </w:rPr>
              <w:t xml:space="preserve">dit</w:t>
            </w:r>
            <w:r w:rsidDel="00000000" w:rsidR="00000000" w:rsidRPr="00000000">
              <w:rPr>
                <w:rtl w:val="1"/>
              </w:rPr>
              <w:t xml:space="preserve"> « </w:t>
            </w:r>
            <w:r w:rsidDel="00000000" w:rsidR="00000000" w:rsidRPr="00000000">
              <w:rPr>
                <w:rtl w:val="1"/>
              </w:rPr>
              <w:t xml:space="preserve">مشكلة</w:t>
            </w:r>
            <w:r w:rsidDel="00000000" w:rsidR="00000000" w:rsidRPr="00000000">
              <w:rPr>
                <w:rtl w:val="1"/>
              </w:rPr>
              <w:t xml:space="preserve"> » </w:t>
            </w:r>
            <w:r w:rsidDel="00000000" w:rsidR="00000000" w:rsidRPr="00000000">
              <w:rPr>
                <w:rtl w:val="0"/>
              </w:rPr>
              <w:t xml:space="preserve">et</w:t>
            </w:r>
            <w:r w:rsidDel="00000000" w:rsidR="00000000" w:rsidRPr="00000000">
              <w:rPr>
                <w:rtl w:val="1"/>
              </w:rPr>
              <w:t xml:space="preserve"> « </w:t>
            </w:r>
            <w:r w:rsidDel="00000000" w:rsidR="00000000" w:rsidRPr="00000000">
              <w:rPr>
                <w:rtl w:val="1"/>
              </w:rPr>
              <w:t xml:space="preserve">الحضور</w:t>
            </w:r>
            <w:r w:rsidDel="00000000" w:rsidR="00000000" w:rsidRPr="00000000">
              <w:rPr>
                <w:rtl w:val="1"/>
              </w:rPr>
              <w:t xml:space="preserve"> ». </w:t>
            </w:r>
            <w:r w:rsidDel="00000000" w:rsidR="00000000" w:rsidRPr="00000000">
              <w:rPr>
                <w:rtl w:val="0"/>
              </w:rPr>
              <w:t xml:space="preserve">À</w:t>
            </w:r>
            <w:r w:rsidDel="00000000" w:rsidR="00000000" w:rsidRPr="00000000">
              <w:rPr>
                <w:rtl w:val="0"/>
              </w:rPr>
              <w:t xml:space="preserve"> </w:t>
            </w:r>
            <w:r w:rsidDel="00000000" w:rsidR="00000000" w:rsidRPr="00000000">
              <w:rPr>
                <w:rtl w:val="0"/>
              </w:rPr>
              <w:t xml:space="preserve">vous</w:t>
            </w:r>
            <w:r w:rsidDel="00000000" w:rsidR="00000000" w:rsidRPr="00000000">
              <w:rPr>
                <w:rtl w:val="0"/>
              </w:rPr>
              <w:t xml:space="preserve"> </w:t>
            </w:r>
            <w:r w:rsidDel="00000000" w:rsidR="00000000" w:rsidRPr="00000000">
              <w:rPr>
                <w:rtl w:val="0"/>
              </w:rPr>
              <w:t xml:space="preserve">de</w:t>
            </w:r>
            <w:r w:rsidDel="00000000" w:rsidR="00000000" w:rsidRPr="00000000">
              <w:rPr>
                <w:rtl w:val="0"/>
              </w:rPr>
              <w:t xml:space="preserve"> </w:t>
            </w:r>
            <w:r w:rsidDel="00000000" w:rsidR="00000000" w:rsidRPr="00000000">
              <w:rPr>
                <w:rtl w:val="0"/>
              </w:rPr>
              <w:t xml:space="preserve">choisir</w:t>
            </w:r>
            <w:r w:rsidDel="00000000" w:rsidR="00000000" w:rsidRPr="00000000">
              <w:rPr>
                <w:rtl w:val="1"/>
              </w:rPr>
              <w:t xml:space="preserve">.</w:t>
            </w:r>
          </w:p>
        </w:tc>
      </w:tr>
    </w:tbl>
    <w:p w:rsidR="00000000" w:rsidDel="00000000" w:rsidP="00000000" w:rsidRDefault="00000000" w:rsidRPr="00000000" w14:paraId="00000312">
      <w:pPr>
        <w:rPr/>
      </w:pPr>
      <w:r w:rsidDel="00000000" w:rsidR="00000000" w:rsidRPr="00000000">
        <w:rPr>
          <w:rtl w:val="0"/>
        </w:rPr>
        <w:t xml:space="preserve">Un risque reste. Quand un cabinet modifie le message en français sans écrire d'arabe, Onco360 ajoute l'arabe de départ. Si le français dit « venez à jeun », l'arabe ne le dit pas. Je propose un avertissement dans Paramètres › WhatsApp : « le français a changé, l'arabe n'est plus sa traduction » (56).</w:t>
      </w:r>
    </w:p>
    <w:p w:rsidR="00000000" w:rsidDel="00000000" w:rsidP="00000000" w:rsidRDefault="00000000" w:rsidRPr="00000000" w14:paraId="00000313">
      <w:pPr>
        <w:pStyle w:val="Heading2"/>
        <w:rPr/>
      </w:pPr>
      <w:r w:rsidDel="00000000" w:rsidR="00000000" w:rsidRPr="00000000">
        <w:rPr>
          <w:rtl w:val="0"/>
        </w:rPr>
        <w:t xml:space="preserve">Sécurité du site en profondeur</w:t>
      </w:r>
    </w:p>
    <w:p w:rsidR="00000000" w:rsidDel="00000000" w:rsidP="00000000" w:rsidRDefault="00000000" w:rsidRPr="00000000" w14:paraId="00000314">
      <w:pPr>
        <w:rPr/>
      </w:pPr>
      <w:r w:rsidDel="00000000" w:rsidR="00000000" w:rsidRPr="00000000">
        <w:rPr>
          <w:rtl w:val="0"/>
        </w:rPr>
        <w:t xml:space="preserve">Le site résiste au code piégé. J'ai placé du code dans 34 champs des données fictives : nom, téléphone, diagnostic, notes, protocole, produit, rendez-vous, consultation, ordonnance, tâche, RCP, salle, lieu, listes, bibliothèques, modèle de courrier. J'ai ensuite ouvert toutes les pages, les onglets du dossier, les fenêtres de prescription, la fiche de chimio et le pli de RT. Aucun code ne s'est exécuté. Les champs s'affichaient en clair, neutralisés, et le HTML repris des ordonnances et des courriers est nettoyé avant d'être montré. Les failles restantes sont autour : la session, les mots de passe, une bibliothèque externe.</w:t>
      </w:r>
    </w:p>
    <w:tbl>
      <w:tblPr>
        <w:tblStyle w:val="Table21"/>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6"/>
        <w:gridCol w:w="4932"/>
        <w:gridCol w:w="1161"/>
        <w:tblGridChange w:id="0">
          <w:tblGrid>
            <w:gridCol w:w="3266"/>
            <w:gridCol w:w="4932"/>
            <w:gridCol w:w="1161"/>
          </w:tblGrid>
        </w:tblGridChange>
      </w:tblGrid>
      <w:tr>
        <w:trPr>
          <w:cantSplit w:val="0"/>
          <w:tblHeader w:val="1"/>
        </w:trPr>
        <w:tc>
          <w:tcPr>
            <w:shd w:fill="f2f2f2" w:val="clear"/>
          </w:tcPr>
          <w:p w:rsidR="00000000" w:rsidDel="00000000" w:rsidP="00000000" w:rsidRDefault="00000000" w:rsidRPr="00000000" w14:paraId="00000315">
            <w:pPr>
              <w:rPr/>
            </w:pPr>
            <w:r w:rsidDel="00000000" w:rsidR="00000000" w:rsidRPr="00000000">
              <w:rPr>
                <w:rtl w:val="0"/>
              </w:rPr>
              <w:t xml:space="preserve">Point</w:t>
            </w:r>
          </w:p>
        </w:tc>
        <w:tc>
          <w:tcPr>
            <w:shd w:fill="f2f2f2" w:val="clear"/>
          </w:tcPr>
          <w:p w:rsidR="00000000" w:rsidDel="00000000" w:rsidP="00000000" w:rsidRDefault="00000000" w:rsidRPr="00000000" w14:paraId="00000316">
            <w:pPr>
              <w:rPr/>
            </w:pPr>
            <w:r w:rsidDel="00000000" w:rsidR="00000000" w:rsidRPr="00000000">
              <w:rPr>
                <w:rtl w:val="0"/>
              </w:rPr>
              <w:t xml:space="preserve">Constat</w:t>
            </w:r>
          </w:p>
        </w:tc>
        <w:tc>
          <w:tcPr>
            <w:shd w:fill="f2f2f2" w:val="clear"/>
          </w:tcPr>
          <w:p w:rsidR="00000000" w:rsidDel="00000000" w:rsidP="00000000" w:rsidRDefault="00000000" w:rsidRPr="00000000" w14:paraId="00000317">
            <w:pPr>
              <w:rPr/>
            </w:pPr>
            <w:r w:rsidDel="00000000" w:rsidR="00000000" w:rsidRPr="00000000">
              <w:rPr>
                <w:rtl w:val="0"/>
              </w:rPr>
              <w:t xml:space="preserve">Décision</w:t>
            </w:r>
          </w:p>
        </w:tc>
      </w:tr>
      <w:tr>
        <w:trPr>
          <w:cantSplit w:val="0"/>
          <w:tblHeader w:val="0"/>
        </w:trPr>
        <w:tc>
          <w:tcPr/>
          <w:p w:rsidR="00000000" w:rsidDel="00000000" w:rsidP="00000000" w:rsidRDefault="00000000" w:rsidRPr="00000000" w14:paraId="00000318">
            <w:pPr>
              <w:rPr/>
            </w:pPr>
            <w:r w:rsidDel="00000000" w:rsidR="00000000" w:rsidRPr="00000000">
              <w:rPr>
                <w:rtl w:val="0"/>
              </w:rPr>
              <w:t xml:space="preserve">Code piégé</w:t>
            </w:r>
          </w:p>
        </w:tc>
        <w:tc>
          <w:tcPr/>
          <w:p w:rsidR="00000000" w:rsidDel="00000000" w:rsidP="00000000" w:rsidRDefault="00000000" w:rsidRPr="00000000" w14:paraId="00000319">
            <w:pPr>
              <w:rPr/>
            </w:pPr>
            <w:r w:rsidDel="00000000" w:rsidR="00000000" w:rsidRPr="00000000">
              <w:rPr>
                <w:rtl w:val="0"/>
              </w:rPr>
              <w:t xml:space="preserve">0 exécution sur 34 champs, écran et impressions. La CSP reste en observation : c'est le deuxième verrou, au cas où un écran futur oublierait d'échapper.</w:t>
            </w:r>
          </w:p>
        </w:tc>
        <w:tc>
          <w:tcPr/>
          <w:p w:rsidR="00000000" w:rsidDel="00000000" w:rsidP="00000000" w:rsidRDefault="00000000" w:rsidRPr="00000000" w14:paraId="0000031A">
            <w:pPr>
              <w:rPr/>
            </w:pPr>
            <w:r w:rsidDel="00000000" w:rsidR="00000000" w:rsidRPr="00000000">
              <w:rPr>
                <w:rtl w:val="0"/>
              </w:rPr>
              <w:t xml:space="preserve">43</w:t>
            </w:r>
          </w:p>
        </w:tc>
      </w:tr>
      <w:tr>
        <w:trPr>
          <w:cantSplit w:val="0"/>
          <w:tblHeader w:val="0"/>
        </w:trPr>
        <w:tc>
          <w:tcPr/>
          <w:p w:rsidR="00000000" w:rsidDel="00000000" w:rsidP="00000000" w:rsidRDefault="00000000" w:rsidRPr="00000000" w14:paraId="0000031B">
            <w:pPr>
              <w:rPr/>
            </w:pPr>
            <w:r w:rsidDel="00000000" w:rsidR="00000000" w:rsidRPr="00000000">
              <w:rPr>
                <w:rtl w:val="0"/>
              </w:rPr>
              <w:t xml:space="preserve">Session sur un poste partagé</w:t>
            </w:r>
          </w:p>
        </w:tc>
        <w:tc>
          <w:tcPr/>
          <w:p w:rsidR="00000000" w:rsidDel="00000000" w:rsidP="00000000" w:rsidRDefault="00000000" w:rsidRPr="00000000" w14:paraId="0000031C">
            <w:pPr>
              <w:rPr/>
            </w:pPr>
            <w:r w:rsidDel="00000000" w:rsidR="00000000" w:rsidRPr="00000000">
              <w:rPr>
                <w:rtl w:val="0"/>
              </w:rPr>
              <w:t xml:space="preserve">La connexion reste ouverte sur le navigateur, et rien n'est gardé sur le disque (pas de copie hors ligne de la base). Sur un poste de clinique, la personne suivante ouvre donc la session précédente. La déconnexion automatique reste refusée.</w:t>
            </w:r>
          </w:p>
        </w:tc>
        <w:tc>
          <w:tcPr/>
          <w:p w:rsidR="00000000" w:rsidDel="00000000" w:rsidP="00000000" w:rsidRDefault="00000000" w:rsidRPr="00000000" w14:paraId="0000031D">
            <w:pPr>
              <w:rPr/>
            </w:pPr>
            <w:r w:rsidDel="00000000" w:rsidR="00000000" w:rsidRPr="00000000">
              <w:rPr>
                <w:rtl w:val="0"/>
              </w:rPr>
              <w:t xml:space="preserve">57</w:t>
            </w:r>
          </w:p>
        </w:tc>
      </w:tr>
      <w:tr>
        <w:trPr>
          <w:cantSplit w:val="0"/>
          <w:tblHeader w:val="0"/>
        </w:trPr>
        <w:tc>
          <w:tcPr/>
          <w:p w:rsidR="00000000" w:rsidDel="00000000" w:rsidP="00000000" w:rsidRDefault="00000000" w:rsidRPr="00000000" w14:paraId="0000031E">
            <w:pPr>
              <w:rPr/>
            </w:pPr>
            <w:r w:rsidDel="00000000" w:rsidR="00000000" w:rsidRPr="00000000">
              <w:rPr>
                <w:rtl w:val="0"/>
              </w:rPr>
              <w:t xml:space="preserve">Mots de passe</w:t>
            </w:r>
          </w:p>
        </w:tc>
        <w:tc>
          <w:tcPr/>
          <w:p w:rsidR="00000000" w:rsidDel="00000000" w:rsidP="00000000" w:rsidRDefault="00000000" w:rsidRPr="00000000" w14:paraId="0000031F">
            <w:pPr>
              <w:rPr/>
            </w:pPr>
            <w:r w:rsidDel="00000000" w:rsidR="00000000" w:rsidRPr="00000000">
              <w:rPr>
                <w:rtl w:val="0"/>
              </w:rPr>
              <w:t xml:space="preserve">8 caractères au moins quand on le change dans Onco360. Le premier mot de passe passe par la page de Google, qui en accepte 6.</w:t>
            </w:r>
          </w:p>
        </w:tc>
        <w:tc>
          <w:tcPr/>
          <w:p w:rsidR="00000000" w:rsidDel="00000000" w:rsidP="00000000" w:rsidRDefault="00000000" w:rsidRPr="00000000" w14:paraId="00000320">
            <w:pPr>
              <w:rPr/>
            </w:pPr>
            <w:r w:rsidDel="00000000" w:rsidR="00000000" w:rsidRPr="00000000">
              <w:rPr>
                <w:rtl w:val="0"/>
              </w:rPr>
              <w:t xml:space="preserve">58</w:t>
            </w:r>
          </w:p>
        </w:tc>
      </w:tr>
      <w:tr>
        <w:trPr>
          <w:cantSplit w:val="0"/>
          <w:tblHeader w:val="0"/>
        </w:trPr>
        <w:tc>
          <w:tcPr/>
          <w:p w:rsidR="00000000" w:rsidDel="00000000" w:rsidP="00000000" w:rsidRDefault="00000000" w:rsidRPr="00000000" w14:paraId="00000321">
            <w:pPr>
              <w:rPr/>
            </w:pPr>
            <w:r w:rsidDel="00000000" w:rsidR="00000000" w:rsidRPr="00000000">
              <w:rPr>
                <w:rtl w:val="0"/>
              </w:rPr>
              <w:t xml:space="preserve">Bibliothèques externes</w:t>
            </w:r>
          </w:p>
        </w:tc>
        <w:tc>
          <w:tcPr/>
          <w:p w:rsidR="00000000" w:rsidDel="00000000" w:rsidP="00000000" w:rsidRDefault="00000000" w:rsidRPr="00000000" w14:paraId="00000322">
            <w:pPr>
              <w:rPr/>
            </w:pPr>
            <w:r w:rsidDel="00000000" w:rsidR="00000000" w:rsidRPr="00000000">
              <w:rPr>
                <w:rtl w:val="0"/>
              </w:rPr>
              <w:t xml:space="preserve">mammoth 1.6.0, qui convertit les .docx déposés, a une faille connue (CVE-2025-11849, corrigée en 1.11.0). Dans le navigateur, elle ne peut pas lire les fichiers de l'ordinateur, mais il faut quand même mettre à jour. Firebase 10.12.2 date de 2024 (étape 5.5). jszip, html2canvas et SheetJS sont à jour.</w:t>
            </w:r>
          </w:p>
        </w:tc>
        <w:tc>
          <w:tcPr/>
          <w:p w:rsidR="00000000" w:rsidDel="00000000" w:rsidP="00000000" w:rsidRDefault="00000000" w:rsidRPr="00000000" w14:paraId="00000323">
            <w:pPr>
              <w:rPr/>
            </w:pPr>
            <w:r w:rsidDel="00000000" w:rsidR="00000000" w:rsidRPr="00000000">
              <w:rPr>
                <w:rtl w:val="0"/>
              </w:rPr>
              <w:t xml:space="preserve">59</w:t>
            </w:r>
          </w:p>
        </w:tc>
      </w:tr>
      <w:tr>
        <w:trPr>
          <w:cantSplit w:val="0"/>
          <w:tblHeader w:val="0"/>
        </w:trPr>
        <w:tc>
          <w:tcPr/>
          <w:p w:rsidR="00000000" w:rsidDel="00000000" w:rsidP="00000000" w:rsidRDefault="00000000" w:rsidRPr="00000000" w14:paraId="00000324">
            <w:pPr>
              <w:rPr/>
            </w:pPr>
            <w:r w:rsidDel="00000000" w:rsidR="00000000" w:rsidRPr="00000000">
              <w:rPr>
                <w:rtl w:val="0"/>
              </w:rPr>
              <w:t xml:space="preserve">Secrets</w:t>
            </w:r>
          </w:p>
        </w:tc>
        <w:tc>
          <w:tcPr/>
          <w:p w:rsidR="00000000" w:rsidDel="00000000" w:rsidP="00000000" w:rsidRDefault="00000000" w:rsidRPr="00000000" w14:paraId="00000325">
            <w:pPr>
              <w:rPr/>
            </w:pPr>
            <w:r w:rsidDel="00000000" w:rsidR="00000000" w:rsidRPr="00000000">
              <w:rPr>
                <w:rtl w:val="0"/>
              </w:rPr>
              <w:t xml:space="preserve">Aucune clé privée ni aucun secret dans le dépôt ni dans son historique (recherche par motifs). functions/.env ne contient que l'identifiant public du client Google. La clé web de Firebase est publique par nature : à limiter à l'adresse du site dans la console Google.</w:t>
            </w:r>
          </w:p>
        </w:tc>
        <w:tc>
          <w:tcPr/>
          <w:p w:rsidR="00000000" w:rsidDel="00000000" w:rsidP="00000000" w:rsidRDefault="00000000" w:rsidRPr="00000000" w14:paraId="00000326">
            <w:pPr>
              <w:rPr/>
            </w:pPr>
            <w:r w:rsidDel="00000000" w:rsidR="00000000" w:rsidRPr="00000000">
              <w:rPr>
                <w:rtl w:val="0"/>
              </w:rPr>
              <w:t xml:space="preserve">59</w:t>
            </w:r>
          </w:p>
        </w:tc>
      </w:tr>
      <w:tr>
        <w:trPr>
          <w:cantSplit w:val="0"/>
          <w:tblHeader w:val="0"/>
        </w:trPr>
        <w:tc>
          <w:tcPr/>
          <w:p w:rsidR="00000000" w:rsidDel="00000000" w:rsidP="00000000" w:rsidRDefault="00000000" w:rsidRPr="00000000" w14:paraId="00000327">
            <w:pPr>
              <w:rPr/>
            </w:pPr>
            <w:r w:rsidDel="00000000" w:rsidR="00000000" w:rsidRPr="00000000">
              <w:rPr>
                <w:rtl w:val="0"/>
              </w:rPr>
              <w:t xml:space="preserve">En-têtes du site</w:t>
            </w:r>
          </w:p>
        </w:tc>
        <w:tc>
          <w:tcPr/>
          <w:p w:rsidR="00000000" w:rsidDel="00000000" w:rsidP="00000000" w:rsidRDefault="00000000" w:rsidRPr="00000000" w14:paraId="00000328">
            <w:pPr>
              <w:rPr/>
            </w:pPr>
            <w:r w:rsidDel="00000000" w:rsidR="00000000" w:rsidRPr="00000000">
              <w:rPr>
                <w:rtl w:val="0"/>
              </w:rPr>
              <w:t xml:space="preserve">Interdiction d'être affiché dans un cadre, type de fichier imposé, référent limité : en place. Il manque la CSP appliquée et une politique des permissions (caméra, micro).</w:t>
            </w:r>
          </w:p>
        </w:tc>
        <w:tc>
          <w:tcPr/>
          <w:p w:rsidR="00000000" w:rsidDel="00000000" w:rsidP="00000000" w:rsidRDefault="00000000" w:rsidRPr="00000000" w14:paraId="00000329">
            <w:pPr>
              <w:rPr/>
            </w:pPr>
            <w:r w:rsidDel="00000000" w:rsidR="00000000" w:rsidRPr="00000000">
              <w:rPr>
                <w:rtl w:val="0"/>
              </w:rPr>
              <w:t xml:space="preserve">43</w:t>
            </w:r>
          </w:p>
        </w:tc>
      </w:tr>
      <w:tr>
        <w:trPr>
          <w:cantSplit w:val="0"/>
          <w:tblHeader w:val="0"/>
        </w:trPr>
        <w:tc>
          <w:tcPr/>
          <w:p w:rsidR="00000000" w:rsidDel="00000000" w:rsidP="00000000" w:rsidRDefault="00000000" w:rsidRPr="00000000" w14:paraId="0000032A">
            <w:pPr>
              <w:rPr/>
            </w:pPr>
            <w:r w:rsidDel="00000000" w:rsidR="00000000" w:rsidRPr="00000000">
              <w:rPr>
                <w:rtl w:val="0"/>
              </w:rPr>
              <w:t xml:space="preserve">Fichiers déposés</w:t>
            </w:r>
          </w:p>
        </w:tc>
        <w:tc>
          <w:tcPr/>
          <w:p w:rsidR="00000000" w:rsidDel="00000000" w:rsidP="00000000" w:rsidRDefault="00000000" w:rsidRPr="00000000" w14:paraId="0000032B">
            <w:pPr>
              <w:rPr/>
            </w:pPr>
            <w:r w:rsidDel="00000000" w:rsidR="00000000" w:rsidRPr="00000000">
              <w:rPr>
                <w:rtl w:val="0"/>
              </w:rPr>
              <w:t xml:space="preserve">PDF seulement, 25 Mo au plus, rangés par cabinet et par patient, jamais remplacés.</w:t>
            </w:r>
          </w:p>
        </w:tc>
        <w:tc>
          <w:tcPr/>
          <w:p w:rsidR="00000000" w:rsidDel="00000000" w:rsidP="00000000" w:rsidRDefault="00000000" w:rsidRPr="00000000" w14:paraId="0000032C">
            <w:pPr>
              <w:rPr/>
            </w:pPr>
            <w:r w:rsidDel="00000000" w:rsidR="00000000" w:rsidRPr="00000000">
              <w:rPr>
                <w:rtl w:val="0"/>
              </w:rPr>
              <w:t xml:space="preserve">Rien</w:t>
            </w:r>
          </w:p>
        </w:tc>
      </w:tr>
    </w:tbl>
    <w:p w:rsidR="00000000" w:rsidDel="00000000" w:rsidP="00000000" w:rsidRDefault="00000000" w:rsidRPr="00000000" w14:paraId="0000032D">
      <w:pPr>
        <w:rPr/>
      </w:pPr>
      <w:r w:rsidDel="00000000" w:rsidR="00000000" w:rsidRPr="00000000">
        <w:rPr>
          <w:rtl w:val="0"/>
        </w:rPr>
        <w:t xml:space="preserve">Source : </w:t>
      </w:r>
      <w:hyperlink r:id="rId11">
        <w:r w:rsidDel="00000000" w:rsidR="00000000" w:rsidRPr="00000000">
          <w:rPr>
            <w:color w:val="0563c1"/>
            <w:u w:val="single"/>
            <w:rtl w:val="0"/>
          </w:rPr>
          <w:t xml:space="preserve">OSV, CVE-2025-11849 (mammoth)</w:t>
        </w:r>
      </w:hyperlink>
      <w:r w:rsidDel="00000000" w:rsidR="00000000" w:rsidRPr="00000000">
        <w:rPr>
          <w:rtl w:val="0"/>
        </w:rPr>
        <w:t xml:space="preserve">.</w:t>
      </w:r>
    </w:p>
    <w:p w:rsidR="00000000" w:rsidDel="00000000" w:rsidP="00000000" w:rsidRDefault="00000000" w:rsidRPr="00000000" w14:paraId="0000032E">
      <w:pPr>
        <w:pStyle w:val="Heading2"/>
        <w:rPr/>
      </w:pPr>
      <w:r w:rsidDel="00000000" w:rsidR="00000000" w:rsidRPr="00000000">
        <w:rPr>
          <w:rtl w:val="0"/>
        </w:rPr>
        <w:t xml:space="preserve">Coût de Firebase par cabinet</w:t>
      </w:r>
    </w:p>
    <w:p w:rsidR="00000000" w:rsidDel="00000000" w:rsidP="00000000" w:rsidRDefault="00000000" w:rsidRPr="00000000" w14:paraId="0000032F">
      <w:pPr>
        <w:rPr/>
      </w:pPr>
      <w:r w:rsidDel="00000000" w:rsidR="00000000" w:rsidRPr="00000000">
        <w:rPr>
          <w:rtl w:val="0"/>
        </w:rPr>
        <w:t xml:space="preserve">Firebase coûte environ 2,5 à 3 dollars par mois pour un cabinet de 1 000 dossiers, et environ 16 dollars pour un cabinet de 5 000. C'est peu à côté du prix des packs (de 690 à 2 990 DH par mois). Deux postes pèsent le plus : l'export de la semaine envoyé au Drive, et le téléchargement de tous les dossiers à chaque ouverture.</w:t>
      </w:r>
    </w:p>
    <w:tbl>
      <w:tblPr>
        <w:tblStyle w:val="Table2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3"/>
        <w:gridCol w:w="1786"/>
        <w:gridCol w:w="1423"/>
        <w:gridCol w:w="4058"/>
        <w:tblGridChange w:id="0">
          <w:tblGrid>
            <w:gridCol w:w="2093"/>
            <w:gridCol w:w="1786"/>
            <w:gridCol w:w="1423"/>
            <w:gridCol w:w="4058"/>
          </w:tblGrid>
        </w:tblGridChange>
      </w:tblGrid>
      <w:tr>
        <w:trPr>
          <w:cantSplit w:val="0"/>
          <w:tblHeader w:val="1"/>
        </w:trPr>
        <w:tc>
          <w:tcPr>
            <w:shd w:fill="f2f2f2" w:val="clear"/>
          </w:tcPr>
          <w:p w:rsidR="00000000" w:rsidDel="00000000" w:rsidP="00000000" w:rsidRDefault="00000000" w:rsidRPr="00000000" w14:paraId="00000330">
            <w:pPr>
              <w:rPr/>
            </w:pPr>
            <w:r w:rsidDel="00000000" w:rsidR="00000000" w:rsidRPr="00000000">
              <w:rPr>
                <w:rtl w:val="0"/>
              </w:rPr>
              <w:t xml:space="preserve">Plateforme</w:t>
            </w:r>
          </w:p>
        </w:tc>
        <w:tc>
          <w:tcPr>
            <w:shd w:fill="f2f2f2" w:val="clear"/>
          </w:tcPr>
          <w:p w:rsidR="00000000" w:rsidDel="00000000" w:rsidP="00000000" w:rsidRDefault="00000000" w:rsidRPr="00000000" w14:paraId="00000331">
            <w:pPr>
              <w:rPr/>
            </w:pPr>
            <w:r w:rsidDel="00000000" w:rsidR="00000000" w:rsidRPr="00000000">
              <w:rPr>
                <w:rtl w:val="0"/>
              </w:rPr>
              <w:t xml:space="preserve">Total par mois</w:t>
            </w:r>
          </w:p>
        </w:tc>
        <w:tc>
          <w:tcPr>
            <w:shd w:fill="f2f2f2" w:val="clear"/>
          </w:tcPr>
          <w:p w:rsidR="00000000" w:rsidDel="00000000" w:rsidP="00000000" w:rsidRDefault="00000000" w:rsidRPr="00000000" w14:paraId="00000332">
            <w:pPr>
              <w:rPr/>
            </w:pPr>
            <w:r w:rsidDel="00000000" w:rsidR="00000000" w:rsidRPr="00000000">
              <w:rPr>
                <w:rtl w:val="0"/>
              </w:rPr>
              <w:t xml:space="preserve">Par cabinet</w:t>
            </w:r>
          </w:p>
        </w:tc>
        <w:tc>
          <w:tcPr>
            <w:shd w:fill="f2f2f2" w:val="clear"/>
          </w:tcPr>
          <w:p w:rsidR="00000000" w:rsidDel="00000000" w:rsidP="00000000" w:rsidRDefault="00000000" w:rsidRPr="00000000" w14:paraId="00000333">
            <w:pPr>
              <w:rPr/>
            </w:pPr>
            <w:r w:rsidDel="00000000" w:rsidR="00000000" w:rsidRPr="00000000">
              <w:rPr>
                <w:rtl w:val="0"/>
              </w:rPr>
              <w:t xml:space="preserve">Ce qui pèse le plus</w:t>
            </w:r>
          </w:p>
        </w:tc>
      </w:tr>
      <w:tr>
        <w:trPr>
          <w:cantSplit w:val="0"/>
          <w:tblHeader w:val="0"/>
        </w:trPr>
        <w:tc>
          <w:tcPr/>
          <w:p w:rsidR="00000000" w:rsidDel="00000000" w:rsidP="00000000" w:rsidRDefault="00000000" w:rsidRPr="00000000" w14:paraId="00000334">
            <w:pPr>
              <w:rPr/>
            </w:pPr>
            <w:r w:rsidDel="00000000" w:rsidR="00000000" w:rsidRPr="00000000">
              <w:rPr>
                <w:rtl w:val="0"/>
              </w:rPr>
              <w:t xml:space="preserve">1 cabinet de 1 000 dossiers</w:t>
            </w:r>
          </w:p>
        </w:tc>
        <w:tc>
          <w:tcPr/>
          <w:p w:rsidR="00000000" w:rsidDel="00000000" w:rsidP="00000000" w:rsidRDefault="00000000" w:rsidRPr="00000000" w14:paraId="00000335">
            <w:pPr>
              <w:rPr/>
            </w:pPr>
            <w:r w:rsidDel="00000000" w:rsidR="00000000" w:rsidRPr="00000000">
              <w:rPr>
                <w:rtl w:val="0"/>
              </w:rPr>
              <w:t xml:space="preserve">2,5 $</w:t>
            </w:r>
          </w:p>
        </w:tc>
        <w:tc>
          <w:tcPr/>
          <w:p w:rsidR="00000000" w:rsidDel="00000000" w:rsidP="00000000" w:rsidRDefault="00000000" w:rsidRPr="00000000" w14:paraId="00000336">
            <w:pPr>
              <w:rPr/>
            </w:pPr>
            <w:r w:rsidDel="00000000" w:rsidR="00000000" w:rsidRPr="00000000">
              <w:rPr>
                <w:rtl w:val="0"/>
              </w:rPr>
              <w:t xml:space="preserve">2,5 $</w:t>
            </w:r>
          </w:p>
        </w:tc>
        <w:tc>
          <w:tcPr/>
          <w:p w:rsidR="00000000" w:rsidDel="00000000" w:rsidP="00000000" w:rsidRDefault="00000000" w:rsidRPr="00000000" w14:paraId="00000337">
            <w:pPr>
              <w:rPr/>
            </w:pPr>
            <w:r w:rsidDel="00000000" w:rsidR="00000000" w:rsidRPr="00000000">
              <w:rPr>
                <w:rtl w:val="0"/>
              </w:rPr>
              <w:t xml:space="preserve">Export de la semaine (1,6 $), planificateur (0,7 $)</w:t>
            </w:r>
          </w:p>
        </w:tc>
      </w:tr>
      <w:tr>
        <w:trPr>
          <w:cantSplit w:val="0"/>
          <w:tblHeader w:val="0"/>
        </w:trPr>
        <w:tc>
          <w:tcPr/>
          <w:p w:rsidR="00000000" w:rsidDel="00000000" w:rsidP="00000000" w:rsidRDefault="00000000" w:rsidRPr="00000000" w14:paraId="00000338">
            <w:pPr>
              <w:rPr/>
            </w:pPr>
            <w:r w:rsidDel="00000000" w:rsidR="00000000" w:rsidRPr="00000000">
              <w:rPr>
                <w:rtl w:val="0"/>
              </w:rPr>
              <w:t xml:space="preserve">10 cabinets de 1 000 dossiers</w:t>
            </w:r>
          </w:p>
        </w:tc>
        <w:tc>
          <w:tcPr/>
          <w:p w:rsidR="00000000" w:rsidDel="00000000" w:rsidP="00000000" w:rsidRDefault="00000000" w:rsidRPr="00000000" w14:paraId="00000339">
            <w:pPr>
              <w:rPr/>
            </w:pPr>
            <w:r w:rsidDel="00000000" w:rsidR="00000000" w:rsidRPr="00000000">
              <w:rPr>
                <w:rtl w:val="0"/>
              </w:rPr>
              <w:t xml:space="preserve">26,5 $</w:t>
            </w:r>
          </w:p>
        </w:tc>
        <w:tc>
          <w:tcPr/>
          <w:p w:rsidR="00000000" w:rsidDel="00000000" w:rsidP="00000000" w:rsidRDefault="00000000" w:rsidRPr="00000000" w14:paraId="0000033A">
            <w:pPr>
              <w:rPr/>
            </w:pPr>
            <w:r w:rsidDel="00000000" w:rsidR="00000000" w:rsidRPr="00000000">
              <w:rPr>
                <w:rtl w:val="0"/>
              </w:rPr>
              <w:t xml:space="preserve">2,7 $</w:t>
            </w:r>
          </w:p>
        </w:tc>
        <w:tc>
          <w:tcPr/>
          <w:p w:rsidR="00000000" w:rsidDel="00000000" w:rsidP="00000000" w:rsidRDefault="00000000" w:rsidRPr="00000000" w14:paraId="0000033B">
            <w:pPr>
              <w:rPr/>
            </w:pPr>
            <w:r w:rsidDel="00000000" w:rsidR="00000000" w:rsidRPr="00000000">
              <w:rPr>
                <w:rtl w:val="0"/>
              </w:rPr>
              <w:t xml:space="preserve">Export (15,5 $), dossiers téléchargés (5,4 $), sauvegardes (1,8 $)</w:t>
            </w:r>
          </w:p>
        </w:tc>
      </w:tr>
      <w:tr>
        <w:trPr>
          <w:cantSplit w:val="0"/>
          <w:tblHeader w:val="0"/>
        </w:trPr>
        <w:tc>
          <w:tcPr/>
          <w:p w:rsidR="00000000" w:rsidDel="00000000" w:rsidP="00000000" w:rsidRDefault="00000000" w:rsidRPr="00000000" w14:paraId="0000033C">
            <w:pPr>
              <w:rPr/>
            </w:pPr>
            <w:r w:rsidDel="00000000" w:rsidR="00000000" w:rsidRPr="00000000">
              <w:rPr>
                <w:rtl w:val="0"/>
              </w:rPr>
              <w:t xml:space="preserve">50 cabinets de 1 000 dossiers</w:t>
            </w:r>
          </w:p>
        </w:tc>
        <w:tc>
          <w:tcPr/>
          <w:p w:rsidR="00000000" w:rsidDel="00000000" w:rsidP="00000000" w:rsidRDefault="00000000" w:rsidRPr="00000000" w14:paraId="0000033D">
            <w:pPr>
              <w:rPr/>
            </w:pPr>
            <w:r w:rsidDel="00000000" w:rsidR="00000000" w:rsidRPr="00000000">
              <w:rPr>
                <w:rtl w:val="0"/>
              </w:rPr>
              <w:t xml:space="preserve">138 $</w:t>
            </w:r>
          </w:p>
        </w:tc>
        <w:tc>
          <w:tcPr/>
          <w:p w:rsidR="00000000" w:rsidDel="00000000" w:rsidP="00000000" w:rsidRDefault="00000000" w:rsidRPr="00000000" w14:paraId="0000033E">
            <w:pPr>
              <w:rPr/>
            </w:pPr>
            <w:r w:rsidDel="00000000" w:rsidR="00000000" w:rsidRPr="00000000">
              <w:rPr>
                <w:rtl w:val="0"/>
              </w:rPr>
              <w:t xml:space="preserve">2,8 $</w:t>
            </w:r>
          </w:p>
        </w:tc>
        <w:tc>
          <w:tcPr/>
          <w:p w:rsidR="00000000" w:rsidDel="00000000" w:rsidP="00000000" w:rsidRDefault="00000000" w:rsidRPr="00000000" w14:paraId="0000033F">
            <w:pPr>
              <w:rPr/>
            </w:pPr>
            <w:r w:rsidDel="00000000" w:rsidR="00000000" w:rsidRPr="00000000">
              <w:rPr>
                <w:rtl w:val="0"/>
              </w:rPr>
              <w:t xml:space="preserve">Export (77 $), dossiers téléchargés (32 $), lectures (9,5 $), sauvegardes (9,2 $)</w:t>
            </w:r>
          </w:p>
        </w:tc>
      </w:tr>
      <w:tr>
        <w:trPr>
          <w:cantSplit w:val="0"/>
          <w:tblHeader w:val="0"/>
        </w:trPr>
        <w:tc>
          <w:tcPr/>
          <w:p w:rsidR="00000000" w:rsidDel="00000000" w:rsidP="00000000" w:rsidRDefault="00000000" w:rsidRPr="00000000" w14:paraId="00000340">
            <w:pPr>
              <w:rPr/>
            </w:pPr>
            <w:r w:rsidDel="00000000" w:rsidR="00000000" w:rsidRPr="00000000">
              <w:rPr>
                <w:rtl w:val="0"/>
              </w:rPr>
              <w:t xml:space="preserve">1 cabinet de 5 000 dossiers</w:t>
            </w:r>
          </w:p>
        </w:tc>
        <w:tc>
          <w:tcPr/>
          <w:p w:rsidR="00000000" w:rsidDel="00000000" w:rsidP="00000000" w:rsidRDefault="00000000" w:rsidRPr="00000000" w14:paraId="00000341">
            <w:pPr>
              <w:rPr/>
            </w:pPr>
            <w:r w:rsidDel="00000000" w:rsidR="00000000" w:rsidRPr="00000000">
              <w:rPr>
                <w:rtl w:val="0"/>
              </w:rPr>
              <w:t xml:space="preserve">16,5 $</w:t>
            </w:r>
          </w:p>
        </w:tc>
        <w:tc>
          <w:tcPr/>
          <w:p w:rsidR="00000000" w:rsidDel="00000000" w:rsidP="00000000" w:rsidRDefault="00000000" w:rsidRPr="00000000" w14:paraId="00000342">
            <w:pPr>
              <w:rPr/>
            </w:pPr>
            <w:r w:rsidDel="00000000" w:rsidR="00000000" w:rsidRPr="00000000">
              <w:rPr>
                <w:rtl w:val="0"/>
              </w:rPr>
              <w:t xml:space="preserve">16,5 $</w:t>
            </w:r>
          </w:p>
        </w:tc>
        <w:tc>
          <w:tcPr/>
          <w:p w:rsidR="00000000" w:rsidDel="00000000" w:rsidP="00000000" w:rsidRDefault="00000000" w:rsidRPr="00000000" w14:paraId="00000343">
            <w:pPr>
              <w:rPr/>
            </w:pPr>
            <w:r w:rsidDel="00000000" w:rsidR="00000000" w:rsidRPr="00000000">
              <w:rPr>
                <w:rtl w:val="0"/>
              </w:rPr>
              <w:t xml:space="preserve">Export (7,7 $), dossiers téléchargés (5,4 $)</w:t>
            </w:r>
          </w:p>
        </w:tc>
      </w:tr>
    </w:tbl>
    <w:p w:rsidR="00000000" w:rsidDel="00000000" w:rsidP="00000000" w:rsidRDefault="00000000" w:rsidRPr="00000000" w14:paraId="00000344">
      <w:pPr>
        <w:rPr/>
      </w:pPr>
      <w:r w:rsidDel="00000000" w:rsidR="00000000" w:rsidRPr="00000000">
        <w:rPr>
          <w:b w:val="1"/>
          <w:bCs w:val="1"/>
          <w:rtl w:val="0"/>
        </w:rPr>
        <w:t xml:space="preserve">Modèle d'usage retenu</w:t>
      </w:r>
      <w:r w:rsidDel="00000000" w:rsidR="00000000" w:rsidRPr="00000000">
        <w:rPr>
          <w:rtl w:val="0"/>
        </w:rPr>
        <w:t xml:space="preserve">, à corriger avec les vraies factures :</w:t>
      </w:r>
    </w:p>
    <w:p w:rsidR="00000000" w:rsidDel="00000000" w:rsidP="00000000" w:rsidRDefault="00000000" w:rsidRPr="00000000" w14:paraId="0000034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postes, 6 ouvertures par poste et par jour, dossiers de 15 Ko ;</w:t>
      </w:r>
    </w:p>
    <w:p w:rsidR="00000000" w:rsidDel="00000000" w:rsidP="00000000" w:rsidRDefault="00000000" w:rsidRPr="00000000" w14:paraId="0000034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150 écritures de dossier par jour ;</w:t>
      </w:r>
    </w:p>
    <w:p w:rsidR="00000000" w:rsidDel="00000000" w:rsidP="00000000" w:rsidRDefault="00000000" w:rsidRPr="00000000" w14:paraId="0000034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Go de PDF pour 1 000 dossiers ;</w:t>
      </w:r>
    </w:p>
    <w:p w:rsidR="00000000" w:rsidDel="00000000" w:rsidP="00000000" w:rsidRDefault="00000000" w:rsidRPr="00000000" w14:paraId="0000034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personnes reliées à Google Agenda ;</w:t>
      </w:r>
    </w:p>
    <w:p w:rsidR="00000000" w:rsidDel="00000000" w:rsidP="00000000" w:rsidRDefault="00000000" w:rsidRPr="00000000" w14:paraId="0000034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pour 5 000 dossiers : 4 postes, 600 écritures par jour et 15 Go de PDF.</w:t>
      </w:r>
    </w:p>
    <w:p w:rsidR="00000000" w:rsidDel="00000000" w:rsidP="00000000" w:rsidRDefault="00000000" w:rsidRPr="00000000" w14:paraId="0000034A">
      <w:pPr>
        <w:rPr/>
      </w:pPr>
      <w:r w:rsidDel="00000000" w:rsidR="00000000" w:rsidRPr="00000000">
        <w:rPr>
          <w:rtl w:val="0"/>
        </w:rPr>
        <w:t xml:space="preserve">Les tarifs sont ceux publiés par Google : Firestore 0,03 $ pour 100 000 lectures, Cloud Run 0,000024 $ par seconde de calcul, sortie de données 0,12 $ par Go. Les gratuités mensuelles sont déduites une fois pour tout le projet. Les prix européens peuvent être un peu plus élevés.</w:t>
      </w:r>
    </w:p>
    <w:p w:rsidR="00000000" w:rsidDel="00000000" w:rsidP="00000000" w:rsidRDefault="00000000" w:rsidRPr="00000000" w14:paraId="0000034B">
      <w:pPr>
        <w:rPr/>
      </w:pPr>
      <w:r w:rsidDel="00000000" w:rsidR="00000000" w:rsidRPr="00000000">
        <w:rPr>
          <w:rtl w:val="0"/>
        </w:rPr>
        <w:t xml:space="preserve">L'export vers le Drive est compté au maximum : le ZIP de chaque semaine renvoie tous les PDF, et je l'ai compté comme une sortie vers internet.</w:t>
      </w:r>
    </w:p>
    <w:p w:rsidR="00000000" w:rsidDel="00000000" w:rsidP="00000000" w:rsidRDefault="00000000" w:rsidRPr="00000000" w14:paraId="0000034C">
      <w:pPr>
        <w:rPr/>
      </w:pPr>
      <w:r w:rsidDel="00000000" w:rsidR="00000000" w:rsidRPr="00000000">
        <w:rPr>
          <w:b w:val="1"/>
          <w:bCs w:val="1"/>
          <w:rtl w:val="0"/>
        </w:rPr>
        <w:t xml:space="preserve">À vérifier dans la console Google</w:t>
      </w:r>
      <w:r w:rsidDel="00000000" w:rsidR="00000000" w:rsidRPr="00000000">
        <w:rPr>
          <w:rtl w:val="0"/>
        </w:rPr>
        <w:t xml:space="preserve">, car hors du modèle : les images des 55 fonctions gardées à chaque mise en ligne (Artifact Registry, payant au-delà de 0,5 Go), les minutes de construction et les journaux.</w:t>
      </w:r>
    </w:p>
    <w:p w:rsidR="00000000" w:rsidDel="00000000" w:rsidP="00000000" w:rsidRDefault="00000000" w:rsidRPr="00000000" w14:paraId="0000034D">
      <w:pPr>
        <w:rPr/>
      </w:pPr>
      <w:r w:rsidDel="00000000" w:rsidR="00000000" w:rsidRPr="00000000">
        <w:rPr>
          <w:rtl w:val="0"/>
        </w:rPr>
        <w:t xml:space="preserve">Je propose une alerte de budget et un export de la semaine qui n'envoie plus que les PDF nouveaux (décision 60).</w:t>
      </w:r>
    </w:p>
    <w:p w:rsidR="00000000" w:rsidDel="00000000" w:rsidP="00000000" w:rsidRDefault="00000000" w:rsidRPr="00000000" w14:paraId="0000034E">
      <w:pPr>
        <w:rPr/>
      </w:pPr>
      <w:r w:rsidDel="00000000" w:rsidR="00000000" w:rsidRPr="00000000">
        <w:rPr>
          <w:rtl w:val="0"/>
        </w:rPr>
        <w:t xml:space="preserve">Sources : </w:t>
      </w:r>
      <w:hyperlink r:id="rId12">
        <w:r w:rsidDel="00000000" w:rsidR="00000000" w:rsidRPr="00000000">
          <w:rPr>
            <w:color w:val="0563c1"/>
            <w:u w:val="single"/>
            <w:rtl w:val="0"/>
          </w:rPr>
          <w:t xml:space="preserve">Firestore, tarifs</w:t>
        </w:r>
      </w:hyperlink>
      <w:r w:rsidDel="00000000" w:rsidR="00000000" w:rsidRPr="00000000">
        <w:rPr>
          <w:rtl w:val="0"/>
        </w:rPr>
        <w:t xml:space="preserve"> ; </w:t>
      </w:r>
      <w:hyperlink r:id="rId13">
        <w:r w:rsidDel="00000000" w:rsidR="00000000" w:rsidRPr="00000000">
          <w:rPr>
            <w:color w:val="0563c1"/>
            <w:u w:val="single"/>
            <w:rtl w:val="0"/>
          </w:rPr>
          <w:t xml:space="preserve">Firebase, tarifs du plan Blaze</w:t>
        </w:r>
      </w:hyperlink>
      <w:r w:rsidDel="00000000" w:rsidR="00000000" w:rsidRPr="00000000">
        <w:rPr>
          <w:rtl w:val="0"/>
        </w:rPr>
        <w:t xml:space="preserve"> ; </w:t>
      </w:r>
      <w:hyperlink r:id="rId14">
        <w:r w:rsidDel="00000000" w:rsidR="00000000" w:rsidRPr="00000000">
          <w:rPr>
            <w:color w:val="0563c1"/>
            <w:u w:val="single"/>
            <w:rtl w:val="0"/>
          </w:rPr>
          <w:t xml:space="preserve">Cloud Run, tarifs</w:t>
        </w:r>
      </w:hyperlink>
      <w:r w:rsidDel="00000000" w:rsidR="00000000" w:rsidRPr="00000000">
        <w:rPr>
          <w:rtl w:val="0"/>
        </w:rPr>
        <w:t xml:space="preserve">.</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&gt;&gt;&gt; VOILA CE QUE JEN DIS: c’es trop chere l’export comment baisser le coup ? l’enlever ? le proposer qu’au cabinet du dr bentahila ??? </w:t>
      </w:r>
    </w:p>
    <w:p w:rsidR="00000000" w:rsidDel="00000000" w:rsidP="00000000" w:rsidRDefault="00000000" w:rsidRPr="00000000" w14:paraId="00000351">
      <w:pPr>
        <w:rPr/>
      </w:pPr>
      <w:r w:rsidDel="00000000" w:rsidR="00000000" w:rsidRPr="00000000">
        <w:rPr>
          <w:rtl w:val="0"/>
        </w:rPr>
        <w:t xml:space="preserve">&gt;&gt;&gt; si je change un jour pour mettre par exemple tout le projet sur un hebergement local (maroc telecom, comment ca se passe, il faut tout changer ????) </w:t>
      </w:r>
    </w:p>
    <w:p w:rsidR="00000000" w:rsidDel="00000000" w:rsidP="00000000" w:rsidRDefault="00000000" w:rsidRPr="00000000" w14:paraId="00000352">
      <w:pPr>
        <w:pStyle w:val="Heading2"/>
        <w:rPr/>
      </w:pPr>
      <w:r w:rsidDel="00000000" w:rsidR="00000000" w:rsidRPr="00000000">
        <w:rPr>
          <w:rtl w:val="0"/>
        </w:rPr>
        <w:t xml:space="preserve">Code et tests pour la cession</w:t>
      </w:r>
    </w:p>
    <w:p w:rsidR="00000000" w:rsidDel="00000000" w:rsidP="00000000" w:rsidRDefault="00000000" w:rsidRPr="00000000" w14:paraId="00000353">
      <w:pPr>
        <w:rPr/>
      </w:pPr>
      <w:r w:rsidDel="00000000" w:rsidR="00000000" w:rsidRPr="00000000">
        <w:rPr>
          <w:rtl w:val="0"/>
        </w:rPr>
        <w:t xml:space="preserve">Un acheteur trouvera un code peu dupliqué, presque sans code mort, avec un moteur de calcul bien testé. Il trouvera aussi trois obstacles :</w:t>
      </w:r>
    </w:p>
    <w:p w:rsidR="00000000" w:rsidDel="00000000" w:rsidP="00000000" w:rsidRDefault="00000000" w:rsidRPr="00000000" w14:paraId="0000035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les tests de l'argent ne tournent pas sans une copie des vrais dossiers ;</w:t>
      </w:r>
    </w:p>
    <w:p w:rsidR="00000000" w:rsidDel="00000000" w:rsidP="00000000" w:rsidRDefault="00000000" w:rsidRPr="00000000" w14:paraId="0000035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les lignes de code sont très longues ;</w:t>
      </w:r>
    </w:p>
    <w:p w:rsidR="00000000" w:rsidDel="00000000" w:rsidP="00000000" w:rsidRDefault="00000000" w:rsidRPr="00000000" w14:paraId="0000035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il n'existe aucun mode d'emploi d'installation.</w:t>
      </w:r>
    </w:p>
    <w:tbl>
      <w:tblPr>
        <w:tblStyle w:val="Table2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6"/>
        <w:gridCol w:w="4909"/>
        <w:gridCol w:w="2665"/>
        <w:tblGridChange w:id="0">
          <w:tblGrid>
            <w:gridCol w:w="1786"/>
            <w:gridCol w:w="4909"/>
            <w:gridCol w:w="2665"/>
          </w:tblGrid>
        </w:tblGridChange>
      </w:tblGrid>
      <w:tr>
        <w:trPr>
          <w:cantSplit w:val="0"/>
          <w:tblHeader w:val="1"/>
        </w:trPr>
        <w:tc>
          <w:tcPr>
            <w:shd w:fill="f2f2f2" w:val="clear"/>
          </w:tcPr>
          <w:p w:rsidR="00000000" w:rsidDel="00000000" w:rsidP="00000000" w:rsidRDefault="00000000" w:rsidRPr="00000000" w14:paraId="00000357">
            <w:pPr>
              <w:rPr/>
            </w:pPr>
            <w:r w:rsidDel="00000000" w:rsidR="00000000" w:rsidRPr="00000000">
              <w:rPr>
                <w:rtl w:val="0"/>
              </w:rPr>
              <w:t xml:space="preserve">Mesure</w:t>
            </w:r>
          </w:p>
        </w:tc>
        <w:tc>
          <w:tcPr>
            <w:shd w:fill="f2f2f2" w:val="clear"/>
          </w:tcPr>
          <w:p w:rsidR="00000000" w:rsidDel="00000000" w:rsidP="00000000" w:rsidRDefault="00000000" w:rsidRPr="00000000" w14:paraId="00000358">
            <w:pPr>
              <w:rPr/>
            </w:pPr>
            <w:r w:rsidDel="00000000" w:rsidR="00000000" w:rsidRPr="00000000">
              <w:rPr>
                <w:rtl w:val="0"/>
              </w:rPr>
              <w:t xml:space="preserve">Résultat</w:t>
            </w:r>
          </w:p>
        </w:tc>
        <w:tc>
          <w:tcPr>
            <w:shd w:fill="f2f2f2" w:val="clear"/>
          </w:tcPr>
          <w:p w:rsidR="00000000" w:rsidDel="00000000" w:rsidP="00000000" w:rsidRDefault="00000000" w:rsidRPr="00000000" w14:paraId="00000359">
            <w:pPr>
              <w:rPr/>
            </w:pPr>
            <w:r w:rsidDel="00000000" w:rsidR="00000000" w:rsidRPr="00000000">
              <w:rPr>
                <w:rtl w:val="0"/>
              </w:rPr>
              <w:t xml:space="preserve">Avis</w:t>
            </w:r>
          </w:p>
        </w:tc>
      </w:tr>
      <w:tr>
        <w:trPr>
          <w:cantSplit w:val="0"/>
          <w:tblHeader w:val="0"/>
        </w:trPr>
        <w:tc>
          <w:tcPr/>
          <w:p w:rsidR="00000000" w:rsidDel="00000000" w:rsidP="00000000" w:rsidRDefault="00000000" w:rsidRPr="00000000" w14:paraId="0000035A">
            <w:pPr>
              <w:rPr/>
            </w:pPr>
            <w:r w:rsidDel="00000000" w:rsidR="00000000" w:rsidRPr="00000000">
              <w:rPr>
                <w:rtl w:val="0"/>
              </w:rPr>
              <w:t xml:space="preserve">Taille</w:t>
            </w:r>
          </w:p>
        </w:tc>
        <w:tc>
          <w:tcPr/>
          <w:p w:rsidR="00000000" w:rsidDel="00000000" w:rsidP="00000000" w:rsidRDefault="00000000" w:rsidRPr="00000000" w14:paraId="0000035B">
            <w:pPr>
              <w:rPr/>
            </w:pPr>
            <w:r w:rsidDel="00000000" w:rsidR="00000000" w:rsidRPr="00000000">
              <w:rPr>
                <w:rtl w:val="0"/>
              </w:rPr>
              <w:t xml:space="preserve">15 300 lignes dans le site, 4 050 côté serveur, 1 434 de pages HTML. Le plus gros fichier est v2.js : 2 114 lignes, 242 Ko.</w:t>
            </w:r>
          </w:p>
        </w:tc>
        <w:tc>
          <w:tcPr/>
          <w:p w:rsidR="00000000" w:rsidDel="00000000" w:rsidP="00000000" w:rsidRDefault="00000000" w:rsidRPr="00000000" w14:paraId="0000035C">
            <w:pPr>
              <w:rPr/>
            </w:pPr>
            <w:r w:rsidDel="00000000" w:rsidR="00000000" w:rsidRPr="00000000">
              <w:rPr>
                <w:rtl w:val="0"/>
              </w:rPr>
              <w:t xml:space="preserve">Raisonnable pour l'étendue fonctionnelle.</w:t>
            </w:r>
          </w:p>
        </w:tc>
      </w:tr>
      <w:tr>
        <w:trPr>
          <w:cantSplit w:val="0"/>
          <w:tblHeader w:val="0"/>
        </w:trPr>
        <w:tc>
          <w:tcPr/>
          <w:p w:rsidR="00000000" w:rsidDel="00000000" w:rsidP="00000000" w:rsidRDefault="00000000" w:rsidRPr="00000000" w14:paraId="0000035D">
            <w:pPr>
              <w:rPr/>
            </w:pPr>
            <w:r w:rsidDel="00000000" w:rsidR="00000000" w:rsidRPr="00000000">
              <w:rPr>
                <w:rtl w:val="0"/>
              </w:rPr>
              <w:t xml:space="preserve">Lisibilité</w:t>
            </w:r>
          </w:p>
        </w:tc>
        <w:tc>
          <w:tcPr/>
          <w:p w:rsidR="00000000" w:rsidDel="00000000" w:rsidP="00000000" w:rsidRDefault="00000000" w:rsidRPr="00000000" w14:paraId="0000035E">
            <w:pPr>
              <w:rPr/>
            </w:pPr>
            <w:r w:rsidDel="00000000" w:rsidR="00000000" w:rsidRPr="00000000">
              <w:rPr>
                <w:rtl w:val="0"/>
              </w:rPr>
              <w:t xml:space="preserve">697 lignes dépassent 300 caractères ; la plus longue en fait 1 531.</w:t>
            </w:r>
          </w:p>
        </w:tc>
        <w:tc>
          <w:tcPr/>
          <w:p w:rsidR="00000000" w:rsidDel="00000000" w:rsidP="00000000" w:rsidRDefault="00000000" w:rsidRPr="00000000" w14:paraId="0000035F">
            <w:pPr>
              <w:rPr/>
            </w:pPr>
            <w:r w:rsidDel="00000000" w:rsidR="00000000" w:rsidRPr="00000000">
              <w:rPr>
                <w:rtl w:val="0"/>
              </w:rPr>
              <w:t xml:space="preserve">C'est le premier frein à la relecture. Étape 7.2 : mise en forme automatique en une fois.</w:t>
            </w:r>
          </w:p>
        </w:tc>
      </w:tr>
      <w:tr>
        <w:trPr>
          <w:cantSplit w:val="0"/>
          <w:tblHeader w:val="0"/>
        </w:trPr>
        <w:tc>
          <w:tcPr/>
          <w:p w:rsidR="00000000" w:rsidDel="00000000" w:rsidP="00000000" w:rsidRDefault="00000000" w:rsidRPr="00000000" w14:paraId="00000360">
            <w:pPr>
              <w:rPr/>
            </w:pPr>
            <w:r w:rsidDel="00000000" w:rsidR="00000000" w:rsidRPr="00000000">
              <w:rPr>
                <w:rtl w:val="0"/>
              </w:rPr>
              <w:t xml:space="preserve">Duplication</w:t>
            </w:r>
          </w:p>
        </w:tc>
        <w:tc>
          <w:tcPr/>
          <w:p w:rsidR="00000000" w:rsidDel="00000000" w:rsidP="00000000" w:rsidRDefault="00000000" w:rsidRPr="00000000" w14:paraId="00000361">
            <w:pPr>
              <w:rPr/>
            </w:pPr>
            <w:r w:rsidDel="00000000" w:rsidR="00000000" w:rsidRPr="00000000">
              <w:rPr>
                <w:rtl w:val="0"/>
              </w:rPr>
              <w:t xml:space="preserve">1,3 % de lignes en double, surtout les copies voulues entre le site et le serveur (facturation, calcul de la RT), déjà vérifiées par des tests.</w:t>
            </w:r>
          </w:p>
        </w:tc>
        <w:tc>
          <w:tcPr/>
          <w:p w:rsidR="00000000" w:rsidDel="00000000" w:rsidP="00000000" w:rsidRDefault="00000000" w:rsidRPr="00000000" w14:paraId="00000362">
            <w:pPr>
              <w:rPr/>
            </w:pPr>
            <w:r w:rsidDel="00000000" w:rsidR="00000000" w:rsidRPr="00000000">
              <w:rPr>
                <w:rtl w:val="0"/>
              </w:rPr>
              <w:t xml:space="preserve">Très bon.</w:t>
            </w:r>
          </w:p>
        </w:tc>
      </w:tr>
      <w:tr>
        <w:trPr>
          <w:cantSplit w:val="0"/>
          <w:tblHeader w:val="0"/>
        </w:trPr>
        <w:tc>
          <w:tcPr/>
          <w:p w:rsidR="00000000" w:rsidDel="00000000" w:rsidP="00000000" w:rsidRDefault="00000000" w:rsidRPr="00000000" w14:paraId="00000363">
            <w:pPr>
              <w:rPr/>
            </w:pPr>
            <w:r w:rsidDel="00000000" w:rsidR="00000000" w:rsidRPr="00000000">
              <w:rPr>
                <w:rtl w:val="0"/>
              </w:rPr>
              <w:t xml:space="preserve">Code mort</w:t>
            </w:r>
          </w:p>
        </w:tc>
        <w:tc>
          <w:tcPr/>
          <w:p w:rsidR="00000000" w:rsidDel="00000000" w:rsidP="00000000" w:rsidRDefault="00000000" w:rsidRPr="00000000" w14:paraId="00000364">
            <w:pPr>
              <w:rPr/>
            </w:pPr>
            <w:r w:rsidDel="00000000" w:rsidR="00000000" w:rsidRPr="00000000">
              <w:rPr>
                <w:rtl w:val="0"/>
              </w:rPr>
              <w:t xml:space="preserve">14 fonctions globales et 10 exports jamais appelés (dont chHon, chValiderSeance, migrerV1), sur 415 fonctions.</w:t>
            </w:r>
          </w:p>
        </w:tc>
        <w:tc>
          <w:tcPr/>
          <w:p w:rsidR="00000000" w:rsidDel="00000000" w:rsidP="00000000" w:rsidRDefault="00000000" w:rsidRPr="00000000" w14:paraId="00000365">
            <w:pPr>
              <w:rPr/>
            </w:pPr>
            <w:r w:rsidDel="00000000" w:rsidR="00000000" w:rsidRPr="00000000">
              <w:rPr>
                <w:rtl w:val="0"/>
              </w:rPr>
              <w:t xml:space="preserve">Faible ; l'étape 5.1 les liste déjà.</w:t>
            </w:r>
          </w:p>
        </w:tc>
      </w:tr>
      <w:tr>
        <w:trPr>
          <w:cantSplit w:val="0"/>
          <w:tblHeader w:val="0"/>
        </w:trPr>
        <w:tc>
          <w:tcPr/>
          <w:p w:rsidR="00000000" w:rsidDel="00000000" w:rsidP="00000000" w:rsidRDefault="00000000" w:rsidRPr="00000000" w14:paraId="00000366">
            <w:pPr>
              <w:rPr/>
            </w:pPr>
            <w:r w:rsidDel="00000000" w:rsidR="00000000" w:rsidRPr="00000000">
              <w:rPr>
                <w:rtl w:val="0"/>
              </w:rPr>
              <w:t xml:space="preserve">Tests du moteur et du serveur</w:t>
            </w:r>
          </w:p>
        </w:tc>
        <w:tc>
          <w:tcPr/>
          <w:p w:rsidR="00000000" w:rsidDel="00000000" w:rsidP="00000000" w:rsidRDefault="00000000" w:rsidRPr="00000000" w14:paraId="00000367">
            <w:pPr>
              <w:rPr/>
            </w:pPr>
            <w:r w:rsidDel="00000000" w:rsidR="00000000" w:rsidRPr="00000000">
              <w:rPr>
                <w:rtl w:val="0"/>
              </w:rPr>
              <w:t xml:space="preserve">95 % des instructions et 78 % des branches couvertes.</w:t>
            </w:r>
          </w:p>
        </w:tc>
        <w:tc>
          <w:tcPr/>
          <w:p w:rsidR="00000000" w:rsidDel="00000000" w:rsidP="00000000" w:rsidRDefault="00000000" w:rsidRPr="00000000" w14:paraId="00000368">
            <w:pPr>
              <w:rPr/>
            </w:pPr>
            <w:r w:rsidDel="00000000" w:rsidR="00000000" w:rsidRPr="00000000">
              <w:rPr>
                <w:rtl w:val="0"/>
              </w:rPr>
              <w:t xml:space="preserve">Bon niveau pour un logiciel médical.</w:t>
            </w:r>
          </w:p>
        </w:tc>
      </w:tr>
      <w:tr>
        <w:trPr>
          <w:cantSplit w:val="0"/>
          <w:tblHeader w:val="0"/>
        </w:trPr>
        <w:tc>
          <w:tcPr/>
          <w:p w:rsidR="00000000" w:rsidDel="00000000" w:rsidP="00000000" w:rsidRDefault="00000000" w:rsidRPr="00000000" w14:paraId="00000369">
            <w:pPr>
              <w:rPr/>
            </w:pPr>
            <w:r w:rsidDel="00000000" w:rsidR="00000000" w:rsidRPr="00000000">
              <w:rPr>
                <w:rtl w:val="0"/>
              </w:rPr>
              <w:t xml:space="preserve">Tests de l'argent</w:t>
            </w:r>
          </w:p>
        </w:tc>
        <w:tc>
          <w:tcPr/>
          <w:p w:rsidR="00000000" w:rsidDel="00000000" w:rsidP="00000000" w:rsidRDefault="00000000" w:rsidRPr="00000000" w14:paraId="0000036A">
            <w:pPr>
              <w:rPr/>
            </w:pPr>
            <w:r w:rsidDel="00000000" w:rsidR="00000000" w:rsidRPr="00000000">
              <w:rPr>
                <w:rtl w:val="0"/>
              </w:rPr>
              <w:t xml:space="preserve">Bilan, finances, résumé du dossier, salle et tarifs : 0 % de couverture sans tests/seed.json, la copie des vrais dossiers.</w:t>
            </w:r>
          </w:p>
        </w:tc>
        <w:tc>
          <w:tcPr/>
          <w:p w:rsidR="00000000" w:rsidDel="00000000" w:rsidP="00000000" w:rsidRDefault="00000000" w:rsidRPr="00000000" w14:paraId="0000036B">
            <w:pPr>
              <w:rPr/>
            </w:pPr>
            <w:r w:rsidDel="00000000" w:rsidR="00000000" w:rsidRPr="00000000">
              <w:rPr>
                <w:rtl w:val="0"/>
              </w:rPr>
              <w:t xml:space="preserve">Un acheteur ne peut pas vérifier le chiffre de référence (décision 7).</w:t>
            </w:r>
          </w:p>
        </w:tc>
      </w:tr>
      <w:tr>
        <w:trPr>
          <w:cantSplit w:val="0"/>
          <w:tblHeader w:val="0"/>
        </w:trPr>
        <w:tc>
          <w:tcPr/>
          <w:p w:rsidR="00000000" w:rsidDel="00000000" w:rsidP="00000000" w:rsidRDefault="00000000" w:rsidRPr="00000000" w14:paraId="0000036C">
            <w:pPr>
              <w:rPr/>
            </w:pPr>
            <w:r w:rsidDel="00000000" w:rsidR="00000000" w:rsidRPr="00000000">
              <w:rPr>
                <w:rtl w:val="0"/>
              </w:rPr>
              <w:t xml:space="preserve">Tests du navigateur</w:t>
            </w:r>
          </w:p>
        </w:tc>
        <w:tc>
          <w:tcPr/>
          <w:p w:rsidR="00000000" w:rsidDel="00000000" w:rsidP="00000000" w:rsidRDefault="00000000" w:rsidRPr="00000000" w14:paraId="0000036D">
            <w:pPr>
              <w:rPr/>
            </w:pPr>
            <w:r w:rsidDel="00000000" w:rsidR="00000000" w:rsidRPr="00000000">
              <w:rPr>
                <w:rtl w:val="0"/>
              </w:rPr>
              <w:t xml:space="preserve">71 fichiers, qui lisent tous la copie des vrais dossiers.</w:t>
            </w:r>
          </w:p>
        </w:tc>
        <w:tc>
          <w:tcPr/>
          <w:p w:rsidR="00000000" w:rsidDel="00000000" w:rsidP="00000000" w:rsidRDefault="00000000" w:rsidRPr="00000000" w14:paraId="0000036E">
            <w:pPr>
              <w:rPr/>
            </w:pPr>
            <w:r w:rsidDel="00000000" w:rsidR="00000000" w:rsidRPr="00000000">
              <w:rPr>
                <w:rtl w:val="0"/>
              </w:rPr>
              <w:t xml:space="preserve">Même obstacle, et même risque de laisser un vrai nom dans un test (7).</w:t>
            </w:r>
          </w:p>
        </w:tc>
      </w:tr>
      <w:tr>
        <w:trPr>
          <w:cantSplit w:val="0"/>
          <w:tblHeader w:val="0"/>
        </w:trPr>
        <w:tc>
          <w:tcPr/>
          <w:p w:rsidR="00000000" w:rsidDel="00000000" w:rsidP="00000000" w:rsidRDefault="00000000" w:rsidRPr="00000000" w14:paraId="0000036F">
            <w:pPr>
              <w:rPr/>
            </w:pPr>
            <w:r w:rsidDel="00000000" w:rsidR="00000000" w:rsidRPr="00000000">
              <w:rPr>
                <w:rtl w:val="0"/>
              </w:rPr>
              <w:t xml:space="preserve">Tests des règles</w:t>
            </w:r>
          </w:p>
        </w:tc>
        <w:tc>
          <w:tcPr/>
          <w:p w:rsidR="00000000" w:rsidDel="00000000" w:rsidP="00000000" w:rsidRDefault="00000000" w:rsidRPr="00000000" w14:paraId="00000370">
            <w:pPr>
              <w:rPr/>
            </w:pPr>
            <w:r w:rsidDel="00000000" w:rsidR="00000000" w:rsidRPr="00000000">
              <w:rPr>
                <w:rtl w:val="0"/>
              </w:rPr>
              <w:t xml:space="preserve">14 fichiers, dont 57 refus d'étanchéité, sur l'émulateur.</w:t>
            </w:r>
          </w:p>
        </w:tc>
        <w:tc>
          <w:tcPr/>
          <w:p w:rsidR="00000000" w:rsidDel="00000000" w:rsidP="00000000" w:rsidRDefault="00000000" w:rsidRPr="00000000" w14:paraId="00000371">
            <w:pPr>
              <w:rPr/>
            </w:pPr>
            <w:r w:rsidDel="00000000" w:rsidR="00000000" w:rsidRPr="00000000">
              <w:rPr>
                <w:rtl w:val="0"/>
              </w:rPr>
              <w:t xml:space="preserve">Bien ; ils demandent Java 21 et les émulateurs.</w:t>
            </w:r>
          </w:p>
        </w:tc>
      </w:tr>
      <w:tr>
        <w:trPr>
          <w:cantSplit w:val="0"/>
          <w:tblHeader w:val="0"/>
        </w:trPr>
        <w:tc>
          <w:tcPr/>
          <w:p w:rsidR="00000000" w:rsidDel="00000000" w:rsidP="00000000" w:rsidRDefault="00000000" w:rsidRPr="00000000" w14:paraId="00000372">
            <w:pPr>
              <w:rPr/>
            </w:pPr>
            <w:r w:rsidDel="00000000" w:rsidR="00000000" w:rsidRPr="00000000">
              <w:rPr>
                <w:rtl w:val="0"/>
              </w:rPr>
              <w:t xml:space="preserve">Documentation</w:t>
            </w:r>
          </w:p>
        </w:tc>
        <w:tc>
          <w:tcPr/>
          <w:p w:rsidR="00000000" w:rsidDel="00000000" w:rsidP="00000000" w:rsidRDefault="00000000" w:rsidRPr="00000000" w14:paraId="00000373">
            <w:pPr>
              <w:rPr/>
            </w:pPr>
            <w:r w:rsidDel="00000000" w:rsidR="00000000" w:rsidRPr="00000000">
              <w:rPr>
                <w:rtl w:val="0"/>
              </w:rPr>
              <w:t xml:space="preserve">CLAUDE.md (le modèle de données), la feuille de route (1 631 lignes), le journal, 6 guides d'utilisation. Pas de README ni de mode d'emploi d'installation.</w:t>
            </w:r>
          </w:p>
        </w:tc>
        <w:tc>
          <w:tcPr/>
          <w:p w:rsidR="00000000" w:rsidDel="00000000" w:rsidP="00000000" w:rsidRDefault="00000000" w:rsidRPr="00000000" w14:paraId="00000374">
            <w:pPr>
              <w:rPr/>
            </w:pPr>
            <w:r w:rsidDel="00000000" w:rsidR="00000000" w:rsidRPr="00000000">
              <w:rPr>
                <w:rtl w:val="0"/>
              </w:rPr>
              <w:t xml:space="preserve">Étape 7.1 : installation sur un projet vierge en moins de 30 minutes (61).</w:t>
            </w:r>
          </w:p>
        </w:tc>
      </w:tr>
      <w:tr>
        <w:trPr>
          <w:cantSplit w:val="0"/>
          <w:tblHeader w:val="0"/>
        </w:trPr>
        <w:tc>
          <w:tcPr/>
          <w:p w:rsidR="00000000" w:rsidDel="00000000" w:rsidP="00000000" w:rsidRDefault="00000000" w:rsidRPr="00000000" w14:paraId="00000375">
            <w:pPr>
              <w:rPr/>
            </w:pPr>
            <w:r w:rsidDel="00000000" w:rsidR="00000000" w:rsidRPr="00000000">
              <w:rPr>
                <w:rtl w:val="0"/>
              </w:rPr>
              <w:t xml:space="preserve">Bibliothèques</w:t>
            </w:r>
          </w:p>
        </w:tc>
        <w:tc>
          <w:tcPr/>
          <w:p w:rsidR="00000000" w:rsidDel="00000000" w:rsidP="00000000" w:rsidRDefault="00000000" w:rsidRPr="00000000" w14:paraId="00000376">
            <w:pPr>
              <w:rPr/>
            </w:pPr>
            <w:r w:rsidDel="00000000" w:rsidR="00000000" w:rsidRPr="00000000">
              <w:rPr>
                <w:rtl w:val="0"/>
              </w:rPr>
              <w:t xml:space="preserve">Licences notées (MIT, BSD, Apache). jszip est double MIT ou GPLv3 : choisir MIT par écrit.</w:t>
            </w:r>
          </w:p>
        </w:tc>
        <w:tc>
          <w:tcPr/>
          <w:p w:rsidR="00000000" w:rsidDel="00000000" w:rsidP="00000000" w:rsidRDefault="00000000" w:rsidRPr="00000000" w14:paraId="00000377">
            <w:pPr>
              <w:rPr/>
            </w:pPr>
            <w:r w:rsidDel="00000000" w:rsidR="00000000" w:rsidRPr="00000000">
              <w:rPr>
                <w:rtl w:val="0"/>
              </w:rPr>
              <w:t xml:space="preserve">À mettre dans le dossier de cession.</w:t>
            </w:r>
          </w:p>
        </w:tc>
      </w:tr>
    </w:tbl>
    <w:p w:rsidR="00000000" w:rsidDel="00000000" w:rsidP="00000000" w:rsidRDefault="00000000" w:rsidRPr="00000000" w14:paraId="00000378">
      <w:pPr>
        <w:rPr/>
      </w:pPr>
      <w:r w:rsidDel="00000000" w:rsidR="00000000" w:rsidRPr="00000000">
        <w:rPr>
          <w:rtl w:val="0"/>
        </w:rPr>
        <w:t xml:space="preserve">Pour la cession, l'ordre utile est le suivant (61) :</w:t>
      </w:r>
    </w:p>
    <w:p w:rsidR="00000000" w:rsidDel="00000000" w:rsidP="00000000" w:rsidRDefault="00000000" w:rsidRPr="00000000" w14:paraId="0000037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Jeu de test fictif (décision 7), qui débloque tout le reste.</w:t>
      </w:r>
    </w:p>
    <w:p w:rsidR="00000000" w:rsidDel="00000000" w:rsidP="00000000" w:rsidRDefault="00000000" w:rsidRPr="00000000" w14:paraId="0000037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README et installation sur un projet vierge (7.1).</w:t>
      </w:r>
    </w:p>
    <w:p w:rsidR="00000000" w:rsidDel="00000000" w:rsidP="00000000" w:rsidRDefault="00000000" w:rsidRPr="00000000" w14:paraId="0000037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Mise en forme automatique en une fois, sous les tests (7.2).</w:t>
      </w:r>
    </w:p>
    <w:p w:rsidR="00000000" w:rsidDel="00000000" w:rsidP="00000000" w:rsidRDefault="00000000" w:rsidRPr="00000000" w14:paraId="0000037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Découpage de v2.js et de configuration.js.</w:t>
      </w:r>
    </w:p>
    <w:p w:rsidR="00000000" w:rsidDel="00000000" w:rsidP="00000000" w:rsidRDefault="00000000" w:rsidRPr="00000000" w14:paraId="0000037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Rapport de couverture joint au dossier de vente (7.4).</w:t>
      </w:r>
    </w:p>
    <w:p w:rsidR="00000000" w:rsidDel="00000000" w:rsidP="00000000" w:rsidRDefault="00000000" w:rsidRPr="00000000" w14:paraId="0000037E">
      <w:pPr>
        <w:pStyle w:val="Heading2"/>
        <w:rPr/>
      </w:pPr>
      <w:r w:rsidDel="00000000" w:rsidR="00000000" w:rsidRPr="00000000">
        <w:rPr>
          <w:rtl w:val="0"/>
        </w:rPr>
        <w:t xml:space="preserve">Fiche pour le juriste</w:t>
      </w:r>
    </w:p>
    <w:p w:rsidR="00000000" w:rsidDel="00000000" w:rsidP="00000000" w:rsidRDefault="00000000" w:rsidRPr="00000000" w14:paraId="0000037F">
      <w:pPr>
        <w:rPr/>
      </w:pPr>
      <w:r w:rsidDel="00000000" w:rsidR="00000000" w:rsidRPr="00000000">
        <w:rPr>
          <w:rtl w:val="0"/>
        </w:rPr>
        <w:t xml:space="preserve">Cette partie se copie telle quelle dans un e-mail. Elle décrit le projet, puis pose les questions dans l'ordre où elles bloquent. Je ne suis pas juriste : ce sont des questions à lui poser, pas des réponses. Un texte récent change la donne : la délibération CNDP D-941-2025 du 28/11/2025 donne un modèle d'autorisation pour le suivi des patients.</w:t>
      </w:r>
    </w:p>
    <w:p w:rsidR="00000000" w:rsidDel="00000000" w:rsidP="00000000" w:rsidRDefault="00000000" w:rsidRPr="00000000" w14:paraId="00000380">
      <w:pPr>
        <w:pStyle w:val="Heading3"/>
        <w:rPr/>
      </w:pPr>
      <w:r w:rsidDel="00000000" w:rsidR="00000000" w:rsidRPr="00000000">
        <w:rPr>
          <w:rtl w:val="0"/>
        </w:rPr>
        <w:t xml:space="preserve">Le projet</w:t>
      </w:r>
    </w:p>
    <w:p w:rsidR="00000000" w:rsidDel="00000000" w:rsidP="00000000" w:rsidRDefault="00000000" w:rsidRPr="00000000" w14:paraId="0000038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Onco360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est un logiciel web d'aide au suivi oncologique : dossier, chimiothérapie avec calcul des doses, radiothérapie, rendez-vous, ordonnances, reçus, bilan financier. Il est utilisé par le cabinet du Dr Rita Bentahila depuis le 06/10/2026 et destiné à être vendu par abonnement à d'autres cabinets.</w:t>
      </w:r>
    </w:p>
    <w:p w:rsidR="00000000" w:rsidDel="00000000" w:rsidP="00000000" w:rsidRDefault="00000000" w:rsidRPr="00000000" w14:paraId="0000038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Hébergement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Google Firebase, dans un projet au nom du Dr Bentahila, région europe-west1 (Belgique). Sauvegardes chez Google. Les médecins peuvent relier leur Google Agenda, où le nom du patient apparaît, et leur Google Drive (export de la semaine). Les rappels WhatsApp partent du téléphone du cabinet, jamais tout seuls.</w:t>
      </w:r>
    </w:p>
    <w:p w:rsidR="00000000" w:rsidDel="00000000" w:rsidP="00000000" w:rsidRDefault="00000000" w:rsidRPr="00000000" w14:paraId="0000038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Données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identité, CIN, téléphone, mutuelle, diagnostic, traitements et doses, documents PDF, montants payés.</w:t>
      </w:r>
    </w:p>
    <w:p w:rsidR="00000000" w:rsidDel="00000000" w:rsidP="00000000" w:rsidRDefault="00000000" w:rsidRPr="00000000" w14:paraId="0000038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Rôles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chaque cabinet est responsable de ses données. L'éditeur héberge et entretient. L'Administration n'ouvre aucun dossier, sauf pour une récupération de données, notée au journal.</w:t>
      </w:r>
    </w:p>
    <w:p w:rsidR="00000000" w:rsidDel="00000000" w:rsidP="00000000" w:rsidRDefault="00000000" w:rsidRPr="00000000" w14:paraId="00000385">
      <w:pPr>
        <w:pStyle w:val="Heading3"/>
        <w:rPr/>
      </w:pPr>
      <w:r w:rsidDel="00000000" w:rsidR="00000000" w:rsidRPr="00000000">
        <w:rPr>
          <w:rtl w:val="0"/>
        </w:rPr>
        <w:t xml:space="preserve">Les questions</w:t>
      </w:r>
    </w:p>
    <w:tbl>
      <w:tblPr>
        <w:tblStyle w:val="Table2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4920"/>
        <w:gridCol w:w="3720"/>
        <w:tblGridChange w:id="0">
          <w:tblGrid>
            <w:gridCol w:w="720"/>
            <w:gridCol w:w="4920"/>
            <w:gridCol w:w="3720"/>
          </w:tblGrid>
        </w:tblGridChange>
      </w:tblGrid>
      <w:tr>
        <w:trPr>
          <w:cantSplit w:val="0"/>
          <w:tblHeader w:val="1"/>
        </w:trPr>
        <w:tc>
          <w:tcPr>
            <w:shd w:fill="f2f2f2" w:val="clear"/>
          </w:tcPr>
          <w:p w:rsidR="00000000" w:rsidDel="00000000" w:rsidP="00000000" w:rsidRDefault="00000000" w:rsidRPr="00000000" w14:paraId="00000386">
            <w:pPr>
              <w:rPr/>
            </w:pPr>
            <w:r w:rsidDel="00000000" w:rsidR="00000000" w:rsidRPr="00000000">
              <w:rPr>
                <w:rtl w:val="0"/>
              </w:rPr>
              <w:t xml:space="preserve">N°</w:t>
            </w:r>
          </w:p>
        </w:tc>
        <w:tc>
          <w:tcPr>
            <w:shd w:fill="f2f2f2" w:val="clear"/>
          </w:tcPr>
          <w:p w:rsidR="00000000" w:rsidDel="00000000" w:rsidP="00000000" w:rsidRDefault="00000000" w:rsidRPr="00000000" w14:paraId="00000387">
            <w:pPr>
              <w:rPr/>
            </w:pPr>
            <w:r w:rsidDel="00000000" w:rsidR="00000000" w:rsidRPr="00000000">
              <w:rPr>
                <w:rtl w:val="0"/>
              </w:rPr>
              <w:t xml:space="preserve">Question</w:t>
            </w:r>
          </w:p>
        </w:tc>
        <w:tc>
          <w:tcPr>
            <w:shd w:fill="f2f2f2" w:val="clear"/>
          </w:tcPr>
          <w:p w:rsidR="00000000" w:rsidDel="00000000" w:rsidP="00000000" w:rsidRDefault="00000000" w:rsidRPr="00000000" w14:paraId="00000388">
            <w:pPr>
              <w:rPr/>
            </w:pPr>
            <w:r w:rsidDel="00000000" w:rsidR="00000000" w:rsidRPr="00000000">
              <w:rPr>
                <w:rtl w:val="0"/>
              </w:rPr>
              <w:t xml:space="preserve">Pourquoi elle se pose</w:t>
            </w:r>
          </w:p>
        </w:tc>
      </w:tr>
      <w:tr>
        <w:trPr>
          <w:cantSplit w:val="0"/>
          <w:tblHeader w:val="0"/>
        </w:trPr>
        <w:tc>
          <w:tcPr/>
          <w:p w:rsidR="00000000" w:rsidDel="00000000" w:rsidP="00000000" w:rsidRDefault="00000000" w:rsidRPr="00000000" w14:paraId="00000389">
            <w:pPr>
              <w:rPr/>
            </w:pPr>
            <w:r w:rsidDel="00000000" w:rsidR="00000000" w:rsidRPr="00000000">
              <w:rPr>
                <w:rtl w:val="0"/>
              </w:rPr>
              <w:t xml:space="preserve">1</w:t>
            </w:r>
          </w:p>
        </w:tc>
        <w:tc>
          <w:tcPr/>
          <w:p w:rsidR="00000000" w:rsidDel="00000000" w:rsidP="00000000" w:rsidRDefault="00000000" w:rsidRPr="00000000" w14:paraId="0000038A">
            <w:pPr>
              <w:rPr/>
            </w:pPr>
            <w:r w:rsidDel="00000000" w:rsidR="00000000" w:rsidRPr="00000000">
              <w:rPr>
                <w:rtl w:val="0"/>
              </w:rPr>
              <w:t xml:space="preserve">Le cabinet du Dr Bentahila a-t-il l'autorisation CNDP pour le traitement « suivi des patients » ? Sinon, faut-il la déposer sur le modèle de la délibération D-941-2025 ?</w:t>
            </w:r>
          </w:p>
        </w:tc>
        <w:tc>
          <w:tcPr/>
          <w:p w:rsidR="00000000" w:rsidDel="00000000" w:rsidP="00000000" w:rsidRDefault="00000000" w:rsidRPr="00000000" w14:paraId="0000038B">
            <w:pPr>
              <w:rPr/>
            </w:pPr>
            <w:r w:rsidDel="00000000" w:rsidR="00000000" w:rsidRPr="00000000">
              <w:rPr>
                <w:rtl w:val="0"/>
              </w:rPr>
              <w:t xml:space="preserve">Les données de santé sont des données sensibles, sous autorisation préalable. Le texte demande aussi le consentement des patients (section 8).</w:t>
            </w:r>
          </w:p>
        </w:tc>
      </w:tr>
      <w:tr>
        <w:trPr>
          <w:cantSplit w:val="0"/>
          <w:tblHeader w:val="0"/>
        </w:trPr>
        <w:tc>
          <w:tcPr/>
          <w:p w:rsidR="00000000" w:rsidDel="00000000" w:rsidP="00000000" w:rsidRDefault="00000000" w:rsidRPr="00000000" w14:paraId="0000038C">
            <w:pPr>
              <w:rPr/>
            </w:pPr>
            <w:r w:rsidDel="00000000" w:rsidR="00000000" w:rsidRPr="00000000">
              <w:rPr>
                <w:rtl w:val="0"/>
              </w:rPr>
              <w:t xml:space="preserve">2</w:t>
            </w:r>
          </w:p>
        </w:tc>
        <w:tc>
          <w:tcPr/>
          <w:p w:rsidR="00000000" w:rsidDel="00000000" w:rsidP="00000000" w:rsidRDefault="00000000" w:rsidRPr="00000000" w14:paraId="0000038D">
            <w:pPr>
              <w:rPr/>
            </w:pPr>
            <w:r w:rsidDel="00000000" w:rsidR="00000000" w:rsidRPr="00000000">
              <w:rPr>
                <w:rtl w:val="0"/>
              </w:rPr>
              <w:t xml:space="preserve">L'hébergement en Belgique est un transfert à l'étranger, qui demande une autorisation préalable (articles 12 et 20 de la loi 09-08, section 11 de la délibération). Qui la demande : chaque cabinet ou l'éditeur ? Un hébergement au Maroc est-il préférable ?</w:t>
            </w:r>
          </w:p>
        </w:tc>
        <w:tc>
          <w:tcPr/>
          <w:p w:rsidR="00000000" w:rsidDel="00000000" w:rsidP="00000000" w:rsidRDefault="00000000" w:rsidRPr="00000000" w14:paraId="0000038E">
            <w:pPr>
              <w:rPr/>
            </w:pPr>
            <w:r w:rsidDel="00000000" w:rsidR="00000000" w:rsidRPr="00000000">
              <w:rPr>
                <w:rtl w:val="0"/>
              </w:rPr>
              <w:t xml:space="preserve">Toute la plateforme est hébergée chez Google en Europe. Le nom des patients part aussi dans Google Agenda.</w:t>
            </w:r>
          </w:p>
        </w:tc>
      </w:tr>
      <w:tr>
        <w:trPr>
          <w:cantSplit w:val="0"/>
          <w:tblHeader w:val="0"/>
        </w:trPr>
        <w:tc>
          <w:tcPr/>
          <w:p w:rsidR="00000000" w:rsidDel="00000000" w:rsidP="00000000" w:rsidRDefault="00000000" w:rsidRPr="00000000" w14:paraId="0000038F">
            <w:pPr>
              <w:rPr/>
            </w:pPr>
            <w:r w:rsidDel="00000000" w:rsidR="00000000" w:rsidRPr="00000000">
              <w:rPr>
                <w:rtl w:val="0"/>
              </w:rPr>
              <w:t xml:space="preserve">3</w:t>
            </w:r>
          </w:p>
        </w:tc>
        <w:tc>
          <w:tcPr/>
          <w:p w:rsidR="00000000" w:rsidDel="00000000" w:rsidP="00000000" w:rsidRDefault="00000000" w:rsidRPr="00000000" w14:paraId="00000390">
            <w:pPr>
              <w:rPr/>
            </w:pPr>
            <w:r w:rsidDel="00000000" w:rsidR="00000000" w:rsidRPr="00000000">
              <w:rPr>
                <w:rtl w:val="0"/>
              </w:rPr>
              <w:t xml:space="preserve">Que doit contenir le contrat de sous-traitance avec chaque cabinet : sécurité, confidentialité, sous-traitants ultérieurs (Google), restitution et effacement à la fin, signalement d'un incident ?</w:t>
            </w:r>
          </w:p>
        </w:tc>
        <w:tc>
          <w:tcPr/>
          <w:p w:rsidR="00000000" w:rsidDel="00000000" w:rsidP="00000000" w:rsidRDefault="00000000" w:rsidRPr="00000000" w14:paraId="00000391">
            <w:pPr>
              <w:rPr/>
            </w:pPr>
            <w:r w:rsidDel="00000000" w:rsidR="00000000" w:rsidRPr="00000000">
              <w:rPr>
                <w:rtl w:val="0"/>
              </w:rPr>
              <w:t xml:space="preserve">La délibération exige des garanties de sécurité écrites dans un contrat (section 9).</w:t>
            </w:r>
          </w:p>
        </w:tc>
      </w:tr>
      <w:tr>
        <w:trPr>
          <w:cantSplit w:val="0"/>
          <w:tblHeader w:val="0"/>
        </w:trPr>
        <w:tc>
          <w:tcPr/>
          <w:p w:rsidR="00000000" w:rsidDel="00000000" w:rsidP="00000000" w:rsidRDefault="00000000" w:rsidRPr="00000000" w14:paraId="00000392">
            <w:pPr>
              <w:rPr/>
            </w:pPr>
            <w:r w:rsidDel="00000000" w:rsidR="00000000" w:rsidRPr="00000000">
              <w:rPr>
                <w:rtl w:val="0"/>
              </w:rPr>
              <w:t xml:space="preserve">4</w:t>
            </w:r>
          </w:p>
        </w:tc>
        <w:tc>
          <w:tcPr/>
          <w:p w:rsidR="00000000" w:rsidDel="00000000" w:rsidP="00000000" w:rsidRDefault="00000000" w:rsidRPr="00000000" w14:paraId="00000393">
            <w:pPr>
              <w:rPr/>
            </w:pPr>
            <w:r w:rsidDel="00000000" w:rsidR="00000000" w:rsidRPr="00000000">
              <w:rPr>
                <w:rtl w:val="0"/>
              </w:rPr>
              <w:t xml:space="preserve">Comment informer les patients (article 5 : responsable, finalités, destinataires, transfert, droits, numéro d'autorisation) et recueillir leur consentement : affiche, mention dans la fiche, case à cocher ?</w:t>
            </w:r>
          </w:p>
        </w:tc>
        <w:tc>
          <w:tcPr/>
          <w:p w:rsidR="00000000" w:rsidDel="00000000" w:rsidP="00000000" w:rsidRDefault="00000000" w:rsidRPr="00000000" w14:paraId="00000394">
            <w:pPr>
              <w:rPr/>
            </w:pPr>
            <w:r w:rsidDel="00000000" w:rsidR="00000000" w:rsidRPr="00000000">
              <w:rPr>
                <w:rtl w:val="0"/>
              </w:rPr>
              <w:t xml:space="preserve">Rien n'est prévu dans Onco360 aujourd'hui.</w:t>
            </w:r>
          </w:p>
        </w:tc>
      </w:tr>
      <w:tr>
        <w:trPr>
          <w:cantSplit w:val="0"/>
          <w:tblHeader w:val="0"/>
        </w:trPr>
        <w:tc>
          <w:tcPr/>
          <w:p w:rsidR="00000000" w:rsidDel="00000000" w:rsidP="00000000" w:rsidRDefault="00000000" w:rsidRPr="00000000" w14:paraId="00000395">
            <w:pPr>
              <w:rPr/>
            </w:pPr>
            <w:r w:rsidDel="00000000" w:rsidR="00000000" w:rsidRPr="00000000">
              <w:rPr>
                <w:rtl w:val="0"/>
              </w:rPr>
              <w:t xml:space="preserve">5</w:t>
            </w:r>
          </w:p>
        </w:tc>
        <w:tc>
          <w:tcPr/>
          <w:p w:rsidR="00000000" w:rsidDel="00000000" w:rsidP="00000000" w:rsidRDefault="00000000" w:rsidRPr="00000000" w14:paraId="00000396">
            <w:pPr>
              <w:rPr/>
            </w:pPr>
            <w:r w:rsidDel="00000000" w:rsidR="00000000" w:rsidRPr="00000000">
              <w:rPr>
                <w:rtl w:val="0"/>
              </w:rPr>
              <w:t xml:space="preserve">Quelles durées de conservation pour le dossier médical, les exports, les sauvegardes (14 semaines) et le journal d'audit ?</w:t>
            </w:r>
          </w:p>
        </w:tc>
        <w:tc>
          <w:tcPr/>
          <w:p w:rsidR="00000000" w:rsidDel="00000000" w:rsidP="00000000" w:rsidRDefault="00000000" w:rsidRPr="00000000" w14:paraId="00000397">
            <w:pPr>
              <w:rPr/>
            </w:pPr>
            <w:r w:rsidDel="00000000" w:rsidR="00000000" w:rsidRPr="00000000">
              <w:rPr>
                <w:rtl w:val="0"/>
              </w:rPr>
              <w:t xml:space="preserve">Laissées en attente le 20/10 jusqu'à son avis.</w:t>
            </w:r>
          </w:p>
        </w:tc>
      </w:tr>
      <w:tr>
        <w:trPr>
          <w:cantSplit w:val="0"/>
          <w:tblHeader w:val="0"/>
        </w:trPr>
        <w:tc>
          <w:tcPr/>
          <w:p w:rsidR="00000000" w:rsidDel="00000000" w:rsidP="00000000" w:rsidRDefault="00000000" w:rsidRPr="00000000" w14:paraId="00000398">
            <w:pPr>
              <w:rPr/>
            </w:pPr>
            <w:r w:rsidDel="00000000" w:rsidR="00000000" w:rsidRPr="00000000">
              <w:rPr>
                <w:rtl w:val="0"/>
              </w:rPr>
              <w:t xml:space="preserve">6</w:t>
            </w:r>
          </w:p>
        </w:tc>
        <w:tc>
          <w:tcPr/>
          <w:p w:rsidR="00000000" w:rsidDel="00000000" w:rsidP="00000000" w:rsidRDefault="00000000" w:rsidRPr="00000000" w14:paraId="00000399">
            <w:pPr>
              <w:rPr/>
            </w:pPr>
            <w:r w:rsidDel="00000000" w:rsidR="00000000" w:rsidRPr="00000000">
              <w:rPr>
                <w:rtl w:val="0"/>
              </w:rPr>
              <w:t xml:space="preserve">L'ancienne application est restée lisible sans connexion jusqu'au 11/10/2026 (dossiers de 57 patients), et le code a été public sur GitHub les 10 et 11/10. Faut-il le déclarer à la CNDP et prévenir les patients ?</w:t>
            </w:r>
          </w:p>
        </w:tc>
        <w:tc>
          <w:tcPr/>
          <w:p w:rsidR="00000000" w:rsidDel="00000000" w:rsidP="00000000" w:rsidRDefault="00000000" w:rsidRPr="00000000" w14:paraId="0000039A">
            <w:pPr>
              <w:rPr/>
            </w:pPr>
            <w:r w:rsidDel="00000000" w:rsidR="00000000" w:rsidRPr="00000000">
              <w:rPr>
                <w:rtl w:val="0"/>
              </w:rPr>
              <w:t xml:space="preserve">C'est la fiche d'incident 0.5, à rédiger avec lui.</w:t>
            </w:r>
          </w:p>
        </w:tc>
      </w:tr>
      <w:tr>
        <w:trPr>
          <w:cantSplit w:val="0"/>
          <w:tblHeader w:val="0"/>
        </w:trPr>
        <w:tc>
          <w:tcPr/>
          <w:p w:rsidR="00000000" w:rsidDel="00000000" w:rsidP="00000000" w:rsidRDefault="00000000" w:rsidRPr="00000000" w14:paraId="0000039B">
            <w:pPr>
              <w:rPr/>
            </w:pPr>
            <w:r w:rsidDel="00000000" w:rsidR="00000000" w:rsidRPr="00000000">
              <w:rPr>
                <w:rtl w:val="0"/>
              </w:rPr>
              <w:t xml:space="preserve">7</w:t>
            </w:r>
          </w:p>
        </w:tc>
        <w:tc>
          <w:tcPr/>
          <w:p w:rsidR="00000000" w:rsidDel="00000000" w:rsidP="00000000" w:rsidRDefault="00000000" w:rsidRPr="00000000" w14:paraId="0000039C">
            <w:pPr>
              <w:rPr/>
            </w:pPr>
            <w:r w:rsidDel="00000000" w:rsidR="00000000" w:rsidRPr="00000000">
              <w:rPr>
                <w:rtl w:val="0"/>
              </w:rPr>
              <w:t xml:space="preserve">Un logiciel qui calcule des doses de chimiothérapie est-il un dispositif médical au sens de la loi 84-12 ? Faut-il un enregistrement auprès de l'autorité du médicament, et le texte « aide au calcul, sous la responsabilité du médecin » suffit-il ?</w:t>
            </w:r>
          </w:p>
        </w:tc>
        <w:tc>
          <w:tcPr/>
          <w:p w:rsidR="00000000" w:rsidDel="00000000" w:rsidP="00000000" w:rsidRDefault="00000000" w:rsidRPr="00000000" w14:paraId="0000039D">
            <w:pPr>
              <w:rPr/>
            </w:pPr>
            <w:r w:rsidDel="00000000" w:rsidR="00000000" w:rsidRPr="00000000">
              <w:rPr>
                <w:rtl w:val="0"/>
              </w:rPr>
              <w:t xml:space="preserve">En Europe, un tel logiciel est un dispositif médical à haut risque.</w:t>
            </w:r>
          </w:p>
        </w:tc>
      </w:tr>
      <w:tr>
        <w:trPr>
          <w:cantSplit w:val="0"/>
          <w:tblHeader w:val="0"/>
        </w:trPr>
        <w:tc>
          <w:tcPr/>
          <w:p w:rsidR="00000000" w:rsidDel="00000000" w:rsidP="00000000" w:rsidRDefault="00000000" w:rsidRPr="00000000" w14:paraId="0000039E">
            <w:pPr>
              <w:rPr/>
            </w:pPr>
            <w:r w:rsidDel="00000000" w:rsidR="00000000" w:rsidRPr="00000000">
              <w:rPr>
                <w:rtl w:val="0"/>
              </w:rPr>
              <w:t xml:space="preserve">8</w:t>
            </w:r>
          </w:p>
        </w:tc>
        <w:tc>
          <w:tcPr/>
          <w:p w:rsidR="00000000" w:rsidDel="00000000" w:rsidP="00000000" w:rsidRDefault="00000000" w:rsidRPr="00000000" w14:paraId="0000039F">
            <w:pPr>
              <w:rPr/>
            </w:pPr>
            <w:r w:rsidDel="00000000" w:rsidR="00000000" w:rsidRPr="00000000">
              <w:rPr>
                <w:rtl w:val="0"/>
              </w:rPr>
              <w:t xml:space="preserve">Quelle société créer, et comment protéger les droits : Dr Bentahila seule autrice, code écrit avec une IA, compte Claude prêté par Hamza Benzekri au début (attestation), dépôt du logiciel (loi 2-00), cession future ?</w:t>
            </w:r>
          </w:p>
        </w:tc>
        <w:tc>
          <w:tcPr/>
          <w:p w:rsidR="00000000" w:rsidDel="00000000" w:rsidP="00000000" w:rsidRDefault="00000000" w:rsidRPr="00000000" w14:paraId="000003A0">
            <w:pPr>
              <w:rPr/>
            </w:pPr>
            <w:r w:rsidDel="00000000" w:rsidR="00000000" w:rsidRPr="00000000">
              <w:rPr>
                <w:rtl w:val="0"/>
              </w:rPr>
              <w:t xml:space="preserve">Elle conditionne le projet Firebase, le domaine et les factures (décision 18).</w:t>
            </w:r>
          </w:p>
        </w:tc>
      </w:tr>
      <w:tr>
        <w:trPr>
          <w:cantSplit w:val="0"/>
          <w:tblHeader w:val="0"/>
        </w:trPr>
        <w:tc>
          <w:tcPr/>
          <w:p w:rsidR="00000000" w:rsidDel="00000000" w:rsidP="00000000" w:rsidRDefault="00000000" w:rsidRPr="00000000" w14:paraId="000003A1">
            <w:pPr>
              <w:rPr/>
            </w:pPr>
            <w:r w:rsidDel="00000000" w:rsidR="00000000" w:rsidRPr="00000000">
              <w:rPr>
                <w:rtl w:val="0"/>
              </w:rPr>
              <w:t xml:space="preserve">9</w:t>
            </w:r>
          </w:p>
        </w:tc>
        <w:tc>
          <w:tcPr/>
          <w:p w:rsidR="00000000" w:rsidDel="00000000" w:rsidP="00000000" w:rsidRDefault="00000000" w:rsidRPr="00000000" w14:paraId="000003A2">
            <w:pPr>
              <w:rPr/>
            </w:pPr>
            <w:r w:rsidDel="00000000" w:rsidR="00000000" w:rsidRPr="00000000">
              <w:rPr>
                <w:rtl w:val="0"/>
              </w:rPr>
              <w:t xml:space="preserve">Un médecin en exercice peut-il détenir ou diriger une société qui vend un logiciel à des confrères (loi 131-13, code de déontologie) ?</w:t>
            </w:r>
          </w:p>
        </w:tc>
        <w:tc>
          <w:tcPr/>
          <w:p w:rsidR="00000000" w:rsidDel="00000000" w:rsidP="00000000" w:rsidRDefault="00000000" w:rsidRPr="00000000" w14:paraId="000003A3">
            <w:pPr>
              <w:rPr/>
            </w:pPr>
            <w:r w:rsidDel="00000000" w:rsidR="00000000" w:rsidRPr="00000000">
              <w:rPr>
                <w:rtl w:val="0"/>
              </w:rPr>
              <w:t xml:space="preserve">Dr Bentahila est à la fois autrice et médecin.</w:t>
            </w:r>
          </w:p>
        </w:tc>
      </w:tr>
      <w:tr>
        <w:trPr>
          <w:cantSplit w:val="0"/>
          <w:tblHeader w:val="0"/>
        </w:trPr>
        <w:tc>
          <w:tcPr/>
          <w:p w:rsidR="00000000" w:rsidDel="00000000" w:rsidP="00000000" w:rsidRDefault="00000000" w:rsidRPr="00000000" w14:paraId="000003A4">
            <w:pPr>
              <w:rPr/>
            </w:pPr>
            <w:r w:rsidDel="00000000" w:rsidR="00000000" w:rsidRPr="00000000">
              <w:rPr>
                <w:rtl w:val="0"/>
              </w:rPr>
              <w:t xml:space="preserve">10</w:t>
            </w:r>
          </w:p>
        </w:tc>
        <w:tc>
          <w:tcPr/>
          <w:p w:rsidR="00000000" w:rsidDel="00000000" w:rsidP="00000000" w:rsidRDefault="00000000" w:rsidRPr="00000000" w14:paraId="000003A5">
            <w:pPr>
              <w:rPr/>
            </w:pPr>
            <w:r w:rsidDel="00000000" w:rsidR="00000000" w:rsidRPr="00000000">
              <w:rPr>
                <w:rtl w:val="0"/>
              </w:rPr>
              <w:t xml:space="preserve">La loi 05-20 sur la cybersécurité s'applique-t-elle à l'éditeur ou aux cliniques clientes, avec une obligation d'hébergement au Maroc ?</w:t>
            </w:r>
          </w:p>
        </w:tc>
        <w:tc>
          <w:tcPr/>
          <w:p w:rsidR="00000000" w:rsidDel="00000000" w:rsidP="00000000" w:rsidRDefault="00000000" w:rsidRPr="00000000" w14:paraId="000003A6">
            <w:pPr>
              <w:rPr/>
            </w:pPr>
            <w:r w:rsidDel="00000000" w:rsidR="00000000" w:rsidRPr="00000000">
              <w:rPr>
                <w:rtl w:val="0"/>
              </w:rPr>
              <w:t xml:space="preserve">À trancher avant de choisir l'hébergement (question 2).</w:t>
            </w:r>
          </w:p>
        </w:tc>
      </w:tr>
      <w:tr>
        <w:trPr>
          <w:cantSplit w:val="0"/>
          <w:tblHeader w:val="0"/>
        </w:trPr>
        <w:tc>
          <w:tcPr/>
          <w:p w:rsidR="00000000" w:rsidDel="00000000" w:rsidP="00000000" w:rsidRDefault="00000000" w:rsidRPr="00000000" w14:paraId="000003A7">
            <w:pPr>
              <w:rPr/>
            </w:pPr>
            <w:r w:rsidDel="00000000" w:rsidR="00000000" w:rsidRPr="00000000">
              <w:rPr>
                <w:rtl w:val="0"/>
              </w:rPr>
              <w:t xml:space="preserve">11</w:t>
            </w:r>
          </w:p>
        </w:tc>
        <w:tc>
          <w:tcPr/>
          <w:p w:rsidR="00000000" w:rsidDel="00000000" w:rsidP="00000000" w:rsidRDefault="00000000" w:rsidRPr="00000000" w14:paraId="000003A8">
            <w:pPr>
              <w:rPr/>
            </w:pPr>
            <w:r w:rsidDel="00000000" w:rsidR="00000000" w:rsidRPr="00000000">
              <w:rPr>
                <w:rtl w:val="0"/>
              </w:rPr>
              <w:t xml:space="preserve">Les rappels WhatsApp (nom, date, lieu) passent par Meta : faut-il une mention ou un accord du patient ?</w:t>
            </w:r>
          </w:p>
        </w:tc>
        <w:tc>
          <w:tcPr/>
          <w:p w:rsidR="00000000" w:rsidDel="00000000" w:rsidP="00000000" w:rsidRDefault="00000000" w:rsidRPr="00000000" w14:paraId="000003A9">
            <w:pPr>
              <w:rPr/>
            </w:pPr>
            <w:r w:rsidDel="00000000" w:rsidR="00000000" w:rsidRPr="00000000">
              <w:rPr>
                <w:rtl w:val="0"/>
              </w:rPr>
              <w:t xml:space="preserve">Ils partent du téléphone du cabinet.</w:t>
            </w:r>
          </w:p>
        </w:tc>
      </w:tr>
    </w:tbl>
    <w:p w:rsidR="00000000" w:rsidDel="00000000" w:rsidP="00000000" w:rsidRDefault="00000000" w:rsidRPr="00000000" w14:paraId="000003AA">
      <w:pPr>
        <w:pStyle w:val="Heading3"/>
        <w:rPr/>
      </w:pPr>
      <w:r w:rsidDel="00000000" w:rsidR="00000000" w:rsidRPr="00000000">
        <w:rPr>
          <w:rtl w:val="0"/>
        </w:rPr>
        <w:t xml:space="preserve">Ce qu'on peut lui remettre</w:t>
      </w:r>
    </w:p>
    <w:p w:rsidR="00000000" w:rsidDel="00000000" w:rsidP="00000000" w:rsidRDefault="00000000" w:rsidRPr="00000000" w14:paraId="000003A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liste des données enregistrées et qui y a accès (modèle de données, règles d'accès, test d'étanchéité).</w:t>
      </w:r>
    </w:p>
    <w:p w:rsidR="00000000" w:rsidDel="00000000" w:rsidP="00000000" w:rsidRDefault="00000000" w:rsidRPr="00000000" w14:paraId="000003A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 schéma d'hébergement et de sauvegarde, et le journal d'audit.</w:t>
      </w:r>
    </w:p>
    <w:p w:rsidR="00000000" w:rsidDel="00000000" w:rsidP="00000000" w:rsidRDefault="00000000" w:rsidRPr="00000000" w14:paraId="000003A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 présent audit, parties Sécurité entre cabinets et Sécurité du site.</w:t>
      </w:r>
    </w:p>
    <w:p w:rsidR="00000000" w:rsidDel="00000000" w:rsidP="00000000" w:rsidRDefault="00000000" w:rsidRPr="00000000" w14:paraId="000003AE">
      <w:pPr>
        <w:rPr/>
      </w:pPr>
      <w:r w:rsidDel="00000000" w:rsidR="00000000" w:rsidRPr="00000000">
        <w:rPr>
          <w:rtl w:val="0"/>
        </w:rPr>
        <w:t xml:space="preserve">Sources : </w:t>
      </w:r>
      <w:hyperlink r:id="rId15">
        <w:r w:rsidDel="00000000" w:rsidR="00000000" w:rsidRPr="00000000">
          <w:rPr>
            <w:color w:val="0563c1"/>
            <w:u w:val="single"/>
            <w:rtl w:val="0"/>
          </w:rPr>
          <w:t xml:space="preserve">CNDP, délibération D-941-2025 du 28/11/2025 (suivi des patients)</w:t>
        </w:r>
      </w:hyperlink>
      <w:r w:rsidDel="00000000" w:rsidR="00000000" w:rsidRPr="00000000">
        <w:rPr>
          <w:rtl w:val="0"/>
        </w:rPr>
        <w:t xml:space="preserve"> ; </w:t>
      </w:r>
      <w:hyperlink r:id="rId16">
        <w:r w:rsidDel="00000000" w:rsidR="00000000" w:rsidRPr="00000000">
          <w:rPr>
            <w:color w:val="0563c1"/>
            <w:u w:val="single"/>
            <w:rtl w:val="0"/>
          </w:rPr>
          <w:t xml:space="preserve">CMS, la loi 09-08 et les données sensibles (2012)</w:t>
        </w:r>
      </w:hyperlink>
      <w:r w:rsidDel="00000000" w:rsidR="00000000" w:rsidRPr="00000000">
        <w:rPr>
          <w:rtl w:val="0"/>
        </w:rPr>
        <w:t xml:space="preserve"> ; </w:t>
      </w:r>
      <w:hyperlink r:id="rId17">
        <w:r w:rsidDel="00000000" w:rsidR="00000000" w:rsidRPr="00000000">
          <w:rPr>
            <w:color w:val="0563c1"/>
            <w:u w:val="single"/>
            <w:rtl w:val="0"/>
          </w:rPr>
          <w:t xml:space="preserve">Monolith, loi 84-12 sur les dispositifs médicaux</w:t>
        </w:r>
      </w:hyperlink>
      <w:r w:rsidDel="00000000" w:rsidR="00000000" w:rsidRPr="00000000">
        <w:rPr>
          <w:rtl w:val="0"/>
        </w:rPr>
        <w:t xml:space="preserve">.</w:t>
      </w:r>
    </w:p>
    <w:p w:rsidR="00000000" w:rsidDel="00000000" w:rsidP="00000000" w:rsidRDefault="00000000" w:rsidRPr="00000000" w14:paraId="000003AF">
      <w:pPr>
        <w:pStyle w:val="Heading2"/>
        <w:rPr/>
      </w:pPr>
      <w:r w:rsidDel="00000000" w:rsidR="00000000" w:rsidRPr="00000000">
        <w:rPr>
          <w:rtl w:val="0"/>
        </w:rPr>
        <w:t xml:space="preserve">Méthode et sources</w:t>
      </w:r>
    </w:p>
    <w:p w:rsidR="00000000" w:rsidDel="00000000" w:rsidP="00000000" w:rsidRDefault="00000000" w:rsidRPr="00000000" w14:paraId="000003B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Code relu</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dépôt ritabentahila-alt/onco360, état du 20/10/2026 à 17 h 33 (version 20261020j). La feuille de route (1 631 lignes) et le journal ont été relus en entier, avec les 24 enregistrements faits depuis l'audit n° 9.</w:t>
      </w:r>
    </w:p>
    <w:p w:rsidR="00000000" w:rsidDel="00000000" w:rsidP="00000000" w:rsidRDefault="00000000" w:rsidRPr="00000000" w14:paraId="000003B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Tests relancés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sur une copie propre, sans aucune donnée réelle : 18 fichiers de tests de calcul (16 passent, 2 ont besoin des vrais dossiers) et 13 fichiers de tests des fonctions serveur (12 passent, test-demo plante). L'analyse du code (ESLint 9.13) a cherché les variables inconnues et les doubles déclarations.</w:t>
      </w:r>
    </w:p>
    <w:p w:rsidR="00000000" w:rsidDel="00000000" w:rsidP="00000000" w:rsidRDefault="00000000" w:rsidRPr="00000000" w14:paraId="000003B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Non relancés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les 71 tests du navigateur et les tests des règles. Les premiers lisent la copie des vrais dossiers. Les seconds demandent les émulateurs de Firebase, dont le téléchargement est bloqué depuis ce poste. D'après le journal, les tests des règles passaient le 20/10 ; les règles ont donc été relues à la main.</w:t>
      </w:r>
    </w:p>
    <w:p w:rsidR="00000000" w:rsidDel="00000000" w:rsidP="00000000" w:rsidRDefault="00000000" w:rsidRPr="00000000" w14:paraId="000003B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Charge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jeu fictif construit avec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functions/demo.js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et la bibliothèque de protocoles du 18/10 (sans patient), calculé avec le moteur du site. Les lectures de nuit sont comptées avec la logique des tâches automatiques du serveur. Rien n'a été lancé sur la base en ligne. La bibliothèque a été reconstruite depuis sa copie du 18/10, gardée dans le code sans aucune donnée patient, et depuis les corrections enregistrées (audit n° 3, P4, P5, P7). Chaque dose a ensuite été calculée par le moteur du site. L'Administration et la sécurité ont été auditées par relecture des règles Firestore et Storage, des 40 fonctions appelables et de la page d'administration. Les parcours, les impressions, l'accessibilité et le code piégé ont été joués dans Chromium 141 avec le faux Firebase des tests et un jeu entièrement fictif (24 patients). Outils : axe-core 4.10.2 pour l'accessibilité, c8 pour la couverture des tests, jscpd pour la duplication, et un serveur local imitant l'hébergement Firebase avec des réseaux simulés. Les formules de dose ont été recalculées à part sur 100 000 cas tirés au hasard.</w:t>
      </w:r>
    </w:p>
    <w:p w:rsidR="00000000" w:rsidDel="00000000" w:rsidP="00000000" w:rsidRDefault="00000000" w:rsidRPr="00000000" w14:paraId="000003B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Heure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Chromium 141 et Node 22 (données horaires 2025b) donnent GMT+1 pour Casablanca le 20/10/2026, les données horaires 2026c donnent GMT.</w:t>
      </w:r>
    </w:p>
    <w:p w:rsidR="00000000" w:rsidDel="00000000" w:rsidP="00000000" w:rsidRDefault="00000000" w:rsidRPr="00000000" w14:paraId="000003B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Sources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B6">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hyperlink r:id="rId18">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TelQuel, 25/06/2026 : retour à l'heure légale GMT le 20 septembre (décret n° 2.26.530)</w:t>
        </w:r>
      </w:hyperlink>
      <w:r w:rsidDel="00000000" w:rsidR="00000000" w:rsidRPr="00000000">
        <w:rPr>
          <w:rtl w:val="0"/>
        </w:rPr>
      </w:r>
    </w:p>
    <w:p w:rsidR="00000000" w:rsidDel="00000000" w:rsidP="00000000" w:rsidRDefault="00000000" w:rsidRPr="00000000" w14:paraId="000003B7">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hyperlink r:id="rId19">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Liste de la base des fuseaux horaires (IANA) : Maroc à +00 le 2026-09-20</w:t>
        </w:r>
      </w:hyperlink>
      <w:r w:rsidDel="00000000" w:rsidR="00000000" w:rsidRPr="00000000">
        <w:rPr>
          <w:rtl w:val="0"/>
        </w:rPr>
      </w:r>
    </w:p>
    <w:p w:rsidR="00000000" w:rsidDel="00000000" w:rsidP="00000000" w:rsidRDefault="00000000" w:rsidRPr="00000000" w14:paraId="000003B8">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hyperlink r:id="rId20">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time.is : le Maroc passe à GMT de façon permanente</w:t>
        </w:r>
      </w:hyperlink>
      <w:r w:rsidDel="00000000" w:rsidR="00000000" w:rsidRPr="00000000">
        <w:rPr>
          <w:rtl w:val="0"/>
        </w:rPr>
      </w:r>
    </w:p>
    <w:p w:rsidR="00000000" w:rsidDel="00000000" w:rsidP="00000000" w:rsidRDefault="00000000" w:rsidRPr="00000000" w14:paraId="000003B9">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Audits précédents : n° 3 (12/10), n° 4 à 8 et demandes du 17/10, n° 9 Radiothérapie (19/10).</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6">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7">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8">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9">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0">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4">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5">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6">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7">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9">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0">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5">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6">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7">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8">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Quote">
    <w:name w:val="Quote"/>
    <w:basedOn w:val="Normal"/>
    <w:qFormat w:val="1"/>
    <w:pPr>
      <w:pBdr>
        <w:left w:color="a0a0a0" w:space="8" w:sz="12" w:val="single"/>
      </w:pBdr>
      <w:ind w:left="720" w:right="720"/>
    </w:pPr>
    <w:rPr>
      <w:i w:val="1"/>
      <w:color w:val="404040"/>
    </w:rPr>
  </w:style>
  <w:style w:type="paragraph" w:styleId="Code">
    <w:name w:val="Code"/>
    <w:basedOn w:val="Normal"/>
    <w:link w:val="CodeChar"/>
    <w:pPr>
      <w:shd w:color="auto" w:fill="f5f5f5" w:val="clear"/>
      <w:spacing w:after="0" w:line="240" w:lineRule="auto"/>
      <w:contextualSpacing w:val="1"/>
    </w:pPr>
    <w:rPr>
      <w:rFonts w:ascii="Consolas" w:cs="Consolas" w:eastAsia="Consolas" w:hAnsi="Consolas"/>
      <w:sz w:val="20"/>
    </w:rPr>
  </w:style>
  <w:style w:type="character" w:styleId="CodeChar">
    <w:name w:val="Code Char"/>
    <w:link w:val="Code"/>
    <w:rPr>
      <w:rFonts w:ascii="Consolas" w:cs="Consolas" w:eastAsia="Consolas" w:hAnsi="Consolas"/>
      <w:sz w:val="20"/>
      <w:shd w:color="auto" w:fill="f5f5f5" w:val="clear"/>
    </w:rPr>
  </w:style>
  <w:style w:type="paragraph" w:styleId="ListParagraph">
    <w:name w:val="List Paragraph"/>
    <w:basedOn w:val="Normal"/>
    <w:qFormat w:val="1"/>
    <w:pPr>
      <w:ind w:left="720"/>
      <w:contextualSpacing w:val="1"/>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styleId="TableNormal" w:default="1">
    <w:name w:val="Normal Table"/>
    <w:tblPr>
      <w:tblInd w:w="0.0" w:type="dxa"/>
      <w:tblCellMar>
        <w:top w:w="0.0" w:type="dxa"/>
        <w:left w:w="108.0" w:type="dxa"/>
        <w:bottom w:w="0.0" w:type="dxa"/>
        <w:right w:w="108.0" w:type="dxa"/>
      </w:tblCellMar>
    </w:tblPr>
  </w:style>
  <w:style w:type="table" w:styleId="TableGrid">
    <w:name w:val="Table Grid"/>
    <w:basedOn w:val="TableNormal"/>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time.is/time_zone_news/morocco_changes_time_zone_to_permanent_gmt" TargetMode="External"/><Relationship Id="rId11" Type="http://schemas.openxmlformats.org/officeDocument/2006/relationships/hyperlink" Target="https://osv.dev/vulnerability/CVE-2025-11849" TargetMode="External"/><Relationship Id="rId10" Type="http://schemas.openxmlformats.org/officeDocument/2006/relationships/hyperlink" Target="https://scholars.uthscsa.edu/es/publications/derivation-of-anthracycline-and-anthraquinone-equivalence-ratios-/" TargetMode="External"/><Relationship Id="rId13" Type="http://schemas.openxmlformats.org/officeDocument/2006/relationships/hyperlink" Target="https://firebase.google.com/pricing" TargetMode="External"/><Relationship Id="rId12" Type="http://schemas.openxmlformats.org/officeDocument/2006/relationships/hyperlink" Target="https://cloud.google.com/firestore/pric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uspharmacist.com/weekly_news_update/story/36298" TargetMode="External"/><Relationship Id="rId15" Type="http://schemas.openxmlformats.org/officeDocument/2006/relationships/hyperlink" Target="https://www.cndp.ma/wp-content/uploads/2025/12/Deliberation-n%c2%b0-D-941-2025-du-28112025-relative-au-modele-de-demande-dautorisation-type-pour-les-traitements-de-suivi-des-patients-20251203.pdf" TargetMode="External"/><Relationship Id="rId14" Type="http://schemas.openxmlformats.org/officeDocument/2006/relationships/hyperlink" Target="https://cloud.google.com/run/pricing" TargetMode="External"/><Relationship Id="rId17" Type="http://schemas.openxmlformats.org/officeDocument/2006/relationships/hyperlink" Target="https://monolith.law/corporate/morocco-pharmaceutical-and-medical-device-act" TargetMode="External"/><Relationship Id="rId16" Type="http://schemas.openxmlformats.org/officeDocument/2006/relationships/hyperlink" Target="https://cms.law/fr/mar/legal-updates/flash-info-maroc-etat-des-lieux-de-la-protection-des-donnees-a-caractere-personnel-au-maroc-loi-n-09-08" TargetMode="External"/><Relationship Id="rId5" Type="http://schemas.openxmlformats.org/officeDocument/2006/relationships/styles" Target="styles.xml"/><Relationship Id="rId19" Type="http://schemas.openxmlformats.org/officeDocument/2006/relationships/hyperlink" Target="https://lists.iana.org/hyperkitty/list/tz@iana.org/thread/F5ZS6S346Q7KBI6OWYS4LMHXLZWVRWOH/" TargetMode="External"/><Relationship Id="rId6" Type="http://schemas.openxmlformats.org/officeDocument/2006/relationships/customXml" Target="../customXML/item1.xml"/><Relationship Id="rId18" Type="http://schemas.openxmlformats.org/officeDocument/2006/relationships/hyperlink" Target="https://telquel.ma/instant-t/2026/06/25/officiel-le-retour-a-lheure-legale-gmt-aura-lieu-le-20-septembre_1996023/" TargetMode="External"/><Relationship Id="rId7" Type="http://schemas.openxmlformats.org/officeDocument/2006/relationships/hyperlink" Target="mailto:ritabentahila@gmail.com" TargetMode="External"/><Relationship Id="rId8" Type="http://schemas.openxmlformats.org/officeDocument/2006/relationships/hyperlink" Target="https://www.cancercareontario.ca/sites/ccocancercare/files/assets/CCOCreatinineAppendix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g87t9om2zrO9N7rv4THorOU8+g==">CgMxLjA4AHIhMTc3NVBlRkdGUi1Lb3Y2eXVwS0x2VzJRcGVhZno0OFJn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