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7D50" w14:textId="77777777" w:rsidR="00DF7D99" w:rsidRPr="00E95762" w:rsidRDefault="00DF7D99" w:rsidP="00DF7D99">
      <w:pPr>
        <w:shd w:val="clear" w:color="auto" w:fill="FFFFFF"/>
        <w:spacing w:after="225" w:line="240" w:lineRule="auto"/>
        <w:jc w:val="center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b/>
          <w:bCs/>
          <w:i/>
          <w:iCs/>
          <w:color w:val="333333"/>
          <w:sz w:val="28"/>
          <w:szCs w:val="28"/>
        </w:rPr>
        <w:t>Customer Brand Preferences Report</w:t>
      </w:r>
      <w:r>
        <w:rPr>
          <w:rFonts w:ascii="Roboto" w:eastAsia="Times New Roman" w:hAnsi="Roboto" w:cs="Times New Roman"/>
          <w:b/>
          <w:bCs/>
          <w:i/>
          <w:iCs/>
          <w:color w:val="333333"/>
          <w:sz w:val="28"/>
          <w:szCs w:val="28"/>
        </w:rPr>
        <w:t>(C3-T2)</w:t>
      </w:r>
    </w:p>
    <w:p w14:paraId="71F5CAA2" w14:textId="021E0ABA" w:rsidR="000769E8" w:rsidRPr="00DF7D99" w:rsidRDefault="000769E8" w:rsidP="00DF7D99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</w:pPr>
      <w:r w:rsidRPr="00DF7D99"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t xml:space="preserve">Overview of the </w:t>
      </w:r>
      <w:r w:rsidR="00DF7D99"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t>Report</w:t>
      </w:r>
    </w:p>
    <w:p w14:paraId="0FC2886F" w14:textId="457681EF" w:rsidR="0022406A" w:rsidRDefault="000769E8" w:rsidP="0022406A">
      <w:p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C02515">
        <w:rPr>
          <w:rFonts w:ascii="Roboto" w:eastAsia="Times New Roman" w:hAnsi="Roboto" w:cs="Times New Roman"/>
          <w:color w:val="333333"/>
          <w:sz w:val="24"/>
          <w:szCs w:val="24"/>
        </w:rPr>
        <w:t xml:space="preserve">The goal </w:t>
      </w:r>
      <w:r w:rsidR="00381BCF">
        <w:rPr>
          <w:rFonts w:ascii="Roboto" w:eastAsia="Times New Roman" w:hAnsi="Roboto" w:cs="Times New Roman"/>
          <w:color w:val="333333"/>
          <w:sz w:val="24"/>
          <w:szCs w:val="24"/>
        </w:rPr>
        <w:t>is to predict the brand preference of customers based on the available sales data. There are four questions that are asked</w:t>
      </w:r>
      <w:r w:rsidR="009303E3">
        <w:rPr>
          <w:rFonts w:ascii="Roboto" w:eastAsia="Times New Roman" w:hAnsi="Roboto" w:cs="Times New Roman"/>
          <w:color w:val="333333"/>
          <w:sz w:val="24"/>
          <w:szCs w:val="24"/>
        </w:rPr>
        <w:t xml:space="preserve"> to analyze</w:t>
      </w:r>
      <w:r w:rsidR="00381BCF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r w:rsidR="009303E3">
        <w:rPr>
          <w:rFonts w:ascii="Roboto" w:eastAsia="Times New Roman" w:hAnsi="Roboto" w:cs="Times New Roman"/>
          <w:color w:val="333333"/>
          <w:sz w:val="24"/>
          <w:szCs w:val="24"/>
        </w:rPr>
        <w:t>to</w:t>
      </w:r>
      <w:r w:rsidR="0022406A">
        <w:rPr>
          <w:rFonts w:ascii="Roboto" w:eastAsia="Times New Roman" w:hAnsi="Roboto" w:cs="Times New Roman"/>
          <w:color w:val="333333"/>
          <w:sz w:val="24"/>
          <w:szCs w:val="24"/>
        </w:rPr>
        <w:t xml:space="preserve"> fulfill the goal for the report.</w:t>
      </w:r>
    </w:p>
    <w:p w14:paraId="7A30E544" w14:textId="70B82F8E" w:rsidR="000769E8" w:rsidRPr="0022406A" w:rsidRDefault="000769E8" w:rsidP="0022406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2406A">
        <w:rPr>
          <w:rFonts w:ascii="Roboto" w:eastAsia="Times New Roman" w:hAnsi="Roboto" w:cs="Times New Roman"/>
          <w:color w:val="333333"/>
          <w:sz w:val="24"/>
          <w:szCs w:val="24"/>
        </w:rPr>
        <w:t>For each method, did you experiment with adjusting the input values until you did not see an improvement in the error metrics?</w:t>
      </w:r>
    </w:p>
    <w:p w14:paraId="40D865A7" w14:textId="77777777" w:rsidR="000769E8" w:rsidRPr="00C02515" w:rsidRDefault="000769E8" w:rsidP="000769E8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C02515">
        <w:rPr>
          <w:rFonts w:ascii="Roboto" w:eastAsia="Times New Roman" w:hAnsi="Roboto" w:cs="Times New Roman"/>
          <w:color w:val="333333"/>
          <w:sz w:val="24"/>
          <w:szCs w:val="24"/>
        </w:rPr>
        <w:t>Did you include a brief explanation of your rationale for selecting the training model you did?</w:t>
      </w:r>
    </w:p>
    <w:p w14:paraId="48C08C90" w14:textId="77777777" w:rsidR="000769E8" w:rsidRPr="00C02515" w:rsidRDefault="000769E8" w:rsidP="000769E8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C02515">
        <w:rPr>
          <w:rFonts w:ascii="Roboto" w:eastAsia="Times New Roman" w:hAnsi="Roboto" w:cs="Times New Roman"/>
          <w:color w:val="333333"/>
          <w:sz w:val="24"/>
          <w:szCs w:val="24"/>
        </w:rPr>
        <w:t>Did you provide a simple chart that displays which brand Blackwell customers prefer?</w:t>
      </w:r>
    </w:p>
    <w:p w14:paraId="1DDD4270" w14:textId="3A8ED2AB" w:rsidR="000769E8" w:rsidRPr="00C02515" w:rsidRDefault="000769E8" w:rsidP="000769E8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C02515">
        <w:rPr>
          <w:rFonts w:ascii="Roboto" w:eastAsia="Times New Roman" w:hAnsi="Roboto" w:cs="Times New Roman"/>
          <w:color w:val="333333"/>
          <w:sz w:val="24"/>
          <w:szCs w:val="24"/>
        </w:rPr>
        <w:t>Did you include the logs of the results of each classifier run?</w:t>
      </w:r>
    </w:p>
    <w:p w14:paraId="1434CE9A" w14:textId="21D950F8" w:rsidR="007F43A4" w:rsidRPr="00DF7D99" w:rsidRDefault="007F43A4" w:rsidP="00DF7D99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</w:pPr>
      <w:r w:rsidRPr="00DF7D99"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t xml:space="preserve">Data </w:t>
      </w:r>
    </w:p>
    <w:p w14:paraId="6E397F4C" w14:textId="5250F21D" w:rsidR="007F43A4" w:rsidRPr="004667CD" w:rsidRDefault="007F43A4" w:rsidP="006B1F07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4667CD">
        <w:rPr>
          <w:rFonts w:ascii="Roboto" w:eastAsia="Times New Roman" w:hAnsi="Roboto" w:cs="Times New Roman"/>
          <w:color w:val="333333"/>
          <w:sz w:val="24"/>
          <w:szCs w:val="24"/>
        </w:rPr>
        <w:t xml:space="preserve">There are </w:t>
      </w:r>
      <w:r w:rsidR="004667CD" w:rsidRPr="004667CD">
        <w:rPr>
          <w:rFonts w:ascii="Roboto" w:eastAsia="Times New Roman" w:hAnsi="Roboto" w:cs="Times New Roman"/>
          <w:color w:val="333333"/>
          <w:sz w:val="24"/>
          <w:szCs w:val="24"/>
        </w:rPr>
        <w:t>a total of 15,000 data (</w:t>
      </w:r>
      <w:r w:rsidRPr="004667CD">
        <w:rPr>
          <w:rFonts w:ascii="Roboto" w:eastAsia="Times New Roman" w:hAnsi="Roboto" w:cs="Times New Roman"/>
          <w:color w:val="333333"/>
          <w:sz w:val="24"/>
          <w:szCs w:val="24"/>
        </w:rPr>
        <w:t>9</w:t>
      </w:r>
      <w:r w:rsidR="006B1F07" w:rsidRPr="004667CD">
        <w:rPr>
          <w:rFonts w:ascii="Roboto" w:eastAsia="Times New Roman" w:hAnsi="Roboto" w:cs="Times New Roman"/>
          <w:color w:val="333333"/>
          <w:sz w:val="24"/>
          <w:szCs w:val="24"/>
        </w:rPr>
        <w:t>,898</w:t>
      </w:r>
      <w:r w:rsidR="004667CD" w:rsidRPr="004667CD">
        <w:rPr>
          <w:rFonts w:ascii="Roboto" w:eastAsia="Times New Roman" w:hAnsi="Roboto" w:cs="Times New Roman"/>
          <w:color w:val="333333"/>
          <w:sz w:val="24"/>
          <w:szCs w:val="24"/>
        </w:rPr>
        <w:t xml:space="preserve">- complete </w:t>
      </w:r>
      <w:proofErr w:type="spellStart"/>
      <w:r w:rsidR="004667CD" w:rsidRPr="004667CD">
        <w:rPr>
          <w:rFonts w:ascii="Roboto" w:eastAsia="Times New Roman" w:hAnsi="Roboto" w:cs="Times New Roman"/>
          <w:color w:val="333333"/>
          <w:sz w:val="24"/>
          <w:szCs w:val="24"/>
        </w:rPr>
        <w:t>suvey</w:t>
      </w:r>
      <w:proofErr w:type="spellEnd"/>
      <w:r w:rsidR="004667CD" w:rsidRPr="004667CD">
        <w:rPr>
          <w:rFonts w:ascii="Roboto" w:eastAsia="Times New Roman" w:hAnsi="Roboto" w:cs="Times New Roman"/>
          <w:color w:val="333333"/>
          <w:sz w:val="24"/>
          <w:szCs w:val="24"/>
        </w:rPr>
        <w:t xml:space="preserve"> and 5000- Incomplete surveys)</w:t>
      </w:r>
      <w:r w:rsidR="006B1F07" w:rsidRPr="004667CD">
        <w:rPr>
          <w:rFonts w:ascii="Roboto" w:eastAsia="Times New Roman" w:hAnsi="Roboto" w:cs="Times New Roman"/>
          <w:color w:val="333333"/>
          <w:sz w:val="24"/>
          <w:szCs w:val="24"/>
        </w:rPr>
        <w:t xml:space="preserve"> data in the data frame with 7 variables as it is shown in the below result.</w:t>
      </w:r>
    </w:p>
    <w:p w14:paraId="11147117" w14:textId="6FFDCD0F" w:rsidR="007F43A4" w:rsidRDefault="006B1F07" w:rsidP="007F43A4">
      <w:pPr>
        <w:rPr>
          <w:noProof/>
        </w:rPr>
      </w:pPr>
      <w:r>
        <w:rPr>
          <w:noProof/>
        </w:rPr>
        <w:drawing>
          <wp:inline distT="0" distB="0" distL="0" distR="0" wp14:anchorId="6F2265EC" wp14:editId="634FB656">
            <wp:extent cx="5943600" cy="1806315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l="1" r="-1667" b="31921"/>
                    <a:stretch/>
                  </pic:blipFill>
                  <pic:spPr bwMode="auto">
                    <a:xfrm>
                      <a:off x="0" y="0"/>
                      <a:ext cx="5943600" cy="180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22A82" w14:textId="52A58E60" w:rsidR="00BD21D7" w:rsidRDefault="00BD21D7" w:rsidP="007F43A4">
      <w:pPr>
        <w:rPr>
          <w:noProof/>
        </w:rPr>
      </w:pPr>
    </w:p>
    <w:p w14:paraId="3453C7DA" w14:textId="764DF74C" w:rsidR="00BD21D7" w:rsidRDefault="004667CD" w:rsidP="007F43A4">
      <w:pPr>
        <w:rPr>
          <w:noProof/>
        </w:rPr>
      </w:pPr>
      <w:r>
        <w:rPr>
          <w:noProof/>
        </w:rPr>
        <w:drawing>
          <wp:inline distT="0" distB="0" distL="0" distR="0" wp14:anchorId="28150E08" wp14:editId="52FB1A96">
            <wp:extent cx="5562600" cy="15697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81" cy="15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1F6A" w14:textId="3B0AE3C6" w:rsidR="00BD21D7" w:rsidRDefault="00BD21D7" w:rsidP="007F43A4">
      <w:pPr>
        <w:rPr>
          <w:noProof/>
        </w:rPr>
      </w:pPr>
    </w:p>
    <w:p w14:paraId="5159A308" w14:textId="51801477" w:rsidR="007F43A4" w:rsidRPr="00DF7D99" w:rsidRDefault="006B1F07" w:rsidP="00DF7D99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</w:pPr>
      <w:r w:rsidRPr="00DF7D99"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lastRenderedPageBreak/>
        <w:t>Analysis</w:t>
      </w:r>
    </w:p>
    <w:p w14:paraId="508B8F8A" w14:textId="1D7BFE3C" w:rsidR="006B1F07" w:rsidRDefault="006B1F07" w:rsidP="007F43A4">
      <w:pPr>
        <w:rPr>
          <w:rFonts w:ascii="Roboto" w:eastAsia="Times New Roman" w:hAnsi="Roboto" w:cs="Times New Roman"/>
          <w:color w:val="333333"/>
          <w:sz w:val="28"/>
          <w:szCs w:val="28"/>
        </w:rPr>
      </w:pPr>
      <w:r w:rsidRPr="006B1F07">
        <w:rPr>
          <w:rFonts w:ascii="Roboto" w:eastAsia="Times New Roman" w:hAnsi="Roboto" w:cs="Times New Roman"/>
          <w:color w:val="333333"/>
          <w:sz w:val="28"/>
          <w:szCs w:val="28"/>
        </w:rPr>
        <w:t>The data were analyzed based up on what have been asked.</w:t>
      </w:r>
    </w:p>
    <w:p w14:paraId="7938E7D4" w14:textId="77777777" w:rsidR="006B1F07" w:rsidRPr="00535DF5" w:rsidRDefault="006B1F07" w:rsidP="006B1F07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35DF5">
        <w:rPr>
          <w:rFonts w:ascii="Roboto" w:eastAsia="Times New Roman" w:hAnsi="Roboto" w:cs="Times New Roman"/>
          <w:color w:val="333333"/>
          <w:sz w:val="24"/>
          <w:szCs w:val="24"/>
        </w:rPr>
        <w:t>For each method, did you experiment with adjusting the input values until you did not see an improvement in the error metrics?</w:t>
      </w:r>
    </w:p>
    <w:p w14:paraId="1722B2FE" w14:textId="0C80ED02" w:rsidR="006B1F07" w:rsidRPr="00535DF5" w:rsidRDefault="006B1F07" w:rsidP="006B1F0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535DF5">
        <w:rPr>
          <w:rFonts w:ascii="Roboto" w:eastAsia="Times New Roman" w:hAnsi="Roboto" w:cs="Times New Roman"/>
          <w:color w:val="333333"/>
          <w:sz w:val="24"/>
          <w:szCs w:val="24"/>
        </w:rPr>
        <w:t xml:space="preserve">Yes, I had to </w:t>
      </w:r>
      <w:r w:rsidR="00DF7D99" w:rsidRPr="00535DF5">
        <w:rPr>
          <w:rFonts w:ascii="Roboto" w:eastAsia="Times New Roman" w:hAnsi="Roboto" w:cs="Times New Roman"/>
          <w:color w:val="333333"/>
          <w:sz w:val="24"/>
          <w:szCs w:val="24"/>
        </w:rPr>
        <w:t>change</w:t>
      </w:r>
      <w:r w:rsidRPr="00535DF5">
        <w:rPr>
          <w:rFonts w:ascii="Roboto" w:eastAsia="Times New Roman" w:hAnsi="Roboto" w:cs="Times New Roman"/>
          <w:color w:val="333333"/>
          <w:sz w:val="24"/>
          <w:szCs w:val="24"/>
        </w:rPr>
        <w:t xml:space="preserve"> the data type for brand from integer to Factor.</w:t>
      </w:r>
    </w:p>
    <w:p w14:paraId="2939813B" w14:textId="77777777" w:rsidR="006B1F07" w:rsidRDefault="006B1F07" w:rsidP="006B1F07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01A2ED01" wp14:editId="2313FA1E">
            <wp:extent cx="4290060" cy="605452"/>
            <wp:effectExtent l="0" t="0" r="0" b="4445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434" cy="6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8ECD" w14:textId="77777777" w:rsidR="006B1F07" w:rsidRDefault="006B1F07" w:rsidP="006B1F07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A5AC625" wp14:editId="4B7AC158">
            <wp:extent cx="3139440" cy="985379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201" cy="9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0432" w14:textId="77777777" w:rsidR="006B1F07" w:rsidRDefault="006B1F07" w:rsidP="006B1F0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rFonts w:ascii="Roboto" w:eastAsia="Times New Roman" w:hAnsi="Roboto" w:cs="Times New Roman"/>
          <w:color w:val="333333"/>
          <w:sz w:val="28"/>
          <w:szCs w:val="28"/>
        </w:rPr>
        <w:t>Result after changing the data type.</w:t>
      </w:r>
    </w:p>
    <w:p w14:paraId="50CBD512" w14:textId="77777777" w:rsidR="006B1F07" w:rsidRDefault="006B1F07" w:rsidP="006B1F07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8944138" wp14:editId="46E103CC">
            <wp:extent cx="3665220" cy="9411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938" cy="9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E463" w14:textId="77777777" w:rsidR="006B1F07" w:rsidRDefault="006B1F07" w:rsidP="006B1F07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color w:val="333333"/>
          <w:sz w:val="28"/>
          <w:szCs w:val="28"/>
        </w:rPr>
        <w:t>Did you include a brief explanation of your rationale for selecting the training model you did?</w:t>
      </w:r>
    </w:p>
    <w:p w14:paraId="147B836F" w14:textId="77777777" w:rsidR="006B1F07" w:rsidRPr="00F61F10" w:rsidRDefault="006B1F07" w:rsidP="006B1F07">
      <w:pPr>
        <w:numPr>
          <w:ilvl w:val="1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F61F10">
        <w:rPr>
          <w:rFonts w:ascii="Roboto" w:eastAsia="Times New Roman" w:hAnsi="Roboto" w:cs="Times New Roman"/>
          <w:color w:val="333333"/>
          <w:sz w:val="24"/>
          <w:szCs w:val="24"/>
        </w:rPr>
        <w:t xml:space="preserve">The prediction results for both models (Random Forest and GBM) are almost the same as per </w:t>
      </w:r>
      <w:proofErr w:type="spellStart"/>
      <w:r w:rsidRPr="00F61F10">
        <w:rPr>
          <w:rFonts w:ascii="Roboto" w:eastAsia="Times New Roman" w:hAnsi="Roboto" w:cs="Times New Roman"/>
          <w:color w:val="333333"/>
          <w:sz w:val="24"/>
          <w:szCs w:val="24"/>
        </w:rPr>
        <w:t>resample_Results</w:t>
      </w:r>
      <w:proofErr w:type="spellEnd"/>
      <w:r w:rsidRPr="00F61F10">
        <w:rPr>
          <w:rFonts w:ascii="Roboto" w:eastAsia="Times New Roman" w:hAnsi="Roboto" w:cs="Times New Roman"/>
          <w:color w:val="333333"/>
          <w:sz w:val="24"/>
          <w:szCs w:val="24"/>
        </w:rPr>
        <w:t>. The P- value is above 0.05.</w:t>
      </w:r>
    </w:p>
    <w:tbl>
      <w:tblPr>
        <w:tblStyle w:val="TableGrid"/>
        <w:tblW w:w="10720" w:type="dxa"/>
        <w:tblInd w:w="-473" w:type="dxa"/>
        <w:tblLook w:val="04A0" w:firstRow="1" w:lastRow="0" w:firstColumn="1" w:lastColumn="0" w:noHBand="0" w:noVBand="1"/>
      </w:tblPr>
      <w:tblGrid>
        <w:gridCol w:w="6322"/>
        <w:gridCol w:w="4398"/>
      </w:tblGrid>
      <w:tr w:rsidR="006B1F07" w14:paraId="75DC2D9B" w14:textId="77777777" w:rsidTr="006B1F07">
        <w:trPr>
          <w:trHeight w:val="3287"/>
        </w:trPr>
        <w:tc>
          <w:tcPr>
            <w:tcW w:w="6322" w:type="dxa"/>
          </w:tcPr>
          <w:p w14:paraId="616DE827" w14:textId="77777777" w:rsidR="006B1F07" w:rsidRDefault="006B1F07" w:rsidP="005750EB">
            <w:pPr>
              <w:spacing w:before="100" w:beforeAutospacing="1" w:after="225"/>
              <w:ind w:right="-432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B97C5A" wp14:editId="5BE490C4">
                  <wp:extent cx="3724275" cy="2293620"/>
                  <wp:effectExtent l="0" t="0" r="9525" b="0"/>
                  <wp:docPr id="14" name="Picture 1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ext, applicati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514" cy="233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8" w:type="dxa"/>
          </w:tcPr>
          <w:p w14:paraId="50700E29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9283A5" wp14:editId="15B75036">
                  <wp:extent cx="2635681" cy="2308860"/>
                  <wp:effectExtent l="0" t="0" r="0" b="0"/>
                  <wp:docPr id="16" name="Picture 16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box and whisker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808" cy="236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4F456" w14:textId="77777777" w:rsidR="006B1F07" w:rsidRDefault="006B1F07" w:rsidP="006B1F07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color w:val="333333"/>
          <w:sz w:val="28"/>
          <w:szCs w:val="28"/>
        </w:rPr>
        <w:lastRenderedPageBreak/>
        <w:t>Did you provide a simple chart that displays which brand Blackwell customers prefer?</w:t>
      </w:r>
    </w:p>
    <w:p w14:paraId="419E4655" w14:textId="77777777" w:rsidR="006B1F07" w:rsidRPr="006C36DB" w:rsidRDefault="006B1F07" w:rsidP="00381B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225" w:line="240" w:lineRule="auto"/>
        <w:ind w:left="630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6C36DB">
        <w:rPr>
          <w:rFonts w:ascii="Roboto" w:eastAsia="Times New Roman" w:hAnsi="Roboto" w:cs="Times New Roman"/>
          <w:color w:val="333333"/>
          <w:sz w:val="24"/>
          <w:szCs w:val="24"/>
        </w:rPr>
        <w:t>The below charts show the Customers Brand preference (0- Acer, 1-Sony). As we can see in all of the charts Customers prefer to have Sony over Acer.</w:t>
      </w:r>
    </w:p>
    <w:tbl>
      <w:tblPr>
        <w:tblStyle w:val="TableGrid"/>
        <w:tblW w:w="11478" w:type="dxa"/>
        <w:tblInd w:w="-905" w:type="dxa"/>
        <w:tblLook w:val="04A0" w:firstRow="1" w:lastRow="0" w:firstColumn="1" w:lastColumn="0" w:noHBand="0" w:noVBand="1"/>
      </w:tblPr>
      <w:tblGrid>
        <w:gridCol w:w="2070"/>
        <w:gridCol w:w="4332"/>
        <w:gridCol w:w="5076"/>
      </w:tblGrid>
      <w:tr w:rsidR="00535DF5" w14:paraId="10F8896B" w14:textId="77777777" w:rsidTr="00535DF5">
        <w:trPr>
          <w:trHeight w:val="323"/>
        </w:trPr>
        <w:tc>
          <w:tcPr>
            <w:tcW w:w="2070" w:type="dxa"/>
          </w:tcPr>
          <w:p w14:paraId="6FFD0278" w14:textId="77777777" w:rsidR="006B1F07" w:rsidRPr="007A0B69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</w:rPr>
            </w:pPr>
            <w:r w:rsidRPr="007A0B69">
              <w:rPr>
                <w:rFonts w:ascii="Roboto" w:eastAsia="Times New Roman" w:hAnsi="Roboto" w:cs="Times New Roman"/>
                <w:color w:val="333333"/>
              </w:rPr>
              <w:t>Brand Preference</w:t>
            </w:r>
          </w:p>
        </w:tc>
        <w:tc>
          <w:tcPr>
            <w:tcW w:w="4332" w:type="dxa"/>
          </w:tcPr>
          <w:p w14:paraId="5854B366" w14:textId="77777777" w:rsidR="006B1F07" w:rsidRDefault="006B1F07" w:rsidP="005750EB">
            <w:pPr>
              <w:spacing w:before="100" w:beforeAutospacing="1" w:after="225"/>
              <w:jc w:val="center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  <w:t>Code</w:t>
            </w:r>
          </w:p>
        </w:tc>
        <w:tc>
          <w:tcPr>
            <w:tcW w:w="5076" w:type="dxa"/>
          </w:tcPr>
          <w:p w14:paraId="447328FF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  <w:t>Result</w:t>
            </w:r>
          </w:p>
        </w:tc>
      </w:tr>
      <w:tr w:rsidR="00535DF5" w14:paraId="1C142D1E" w14:textId="77777777" w:rsidTr="00535DF5">
        <w:trPr>
          <w:trHeight w:val="2987"/>
        </w:trPr>
        <w:tc>
          <w:tcPr>
            <w:tcW w:w="2070" w:type="dxa"/>
          </w:tcPr>
          <w:p w14:paraId="29BC8BFD" w14:textId="77777777" w:rsidR="006B1F07" w:rsidRDefault="006B1F07" w:rsidP="005750EB">
            <w:pPr>
              <w:spacing w:before="100" w:beforeAutospacing="1" w:after="225"/>
              <w:ind w:right="-486"/>
              <w:rPr>
                <w:noProof/>
              </w:rPr>
            </w:pPr>
            <w:r>
              <w:rPr>
                <w:noProof/>
              </w:rPr>
              <w:t xml:space="preserve">The whole </w:t>
            </w:r>
          </w:p>
          <w:p w14:paraId="415332A4" w14:textId="77777777" w:rsidR="006B1F07" w:rsidRDefault="006B1F07" w:rsidP="005750EB">
            <w:pPr>
              <w:spacing w:before="100" w:beforeAutospacing="1" w:after="225"/>
              <w:ind w:right="-486"/>
              <w:rPr>
                <w:noProof/>
              </w:rPr>
            </w:pPr>
            <w:r>
              <w:rPr>
                <w:noProof/>
              </w:rPr>
              <w:t>data set</w:t>
            </w:r>
          </w:p>
        </w:tc>
        <w:tc>
          <w:tcPr>
            <w:tcW w:w="4332" w:type="dxa"/>
          </w:tcPr>
          <w:p w14:paraId="5137F1BD" w14:textId="7BABE325" w:rsidR="006B1F07" w:rsidRDefault="006B1F07" w:rsidP="005750EB">
            <w:pPr>
              <w:spacing w:before="100" w:beforeAutospacing="1" w:after="225"/>
              <w:ind w:right="-486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767D63" wp14:editId="70B4F237">
                  <wp:extent cx="2255520" cy="619125"/>
                  <wp:effectExtent l="0" t="0" r="0" b="9525"/>
                  <wp:docPr id="28" name="Picture 2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60D5D" w14:textId="43F1BA3B" w:rsidR="00535DF5" w:rsidRDefault="00535DF5" w:rsidP="005750EB">
            <w:pPr>
              <w:spacing w:before="100" w:beforeAutospacing="1" w:after="225"/>
              <w:ind w:right="-486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8252C9" wp14:editId="7EFB8F81">
                  <wp:extent cx="1798320" cy="40225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829" cy="41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AC381" w14:textId="77777777" w:rsidR="00535DF5" w:rsidRDefault="00535DF5" w:rsidP="005750EB">
            <w:pPr>
              <w:spacing w:before="100" w:beforeAutospacing="1" w:after="225"/>
              <w:ind w:right="-486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5DCCB2" wp14:editId="5AC4BFBF">
                  <wp:extent cx="2278380" cy="3429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38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A8D3A" w14:textId="193F9C40" w:rsidR="00535DF5" w:rsidRDefault="00535DF5" w:rsidP="005750EB">
            <w:pPr>
              <w:spacing w:before="100" w:beforeAutospacing="1" w:after="225"/>
              <w:ind w:right="-486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59FBF9" wp14:editId="2BF546DA">
                  <wp:extent cx="1623060" cy="380629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499" cy="386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14:paraId="681C2DC1" w14:textId="588EDEBD" w:rsidR="006B1F07" w:rsidRDefault="00535DF5" w:rsidP="00535DF5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62BD74" wp14:editId="33AD35E4">
                  <wp:extent cx="3086100" cy="2308860"/>
                  <wp:effectExtent l="0" t="0" r="0" b="1524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4B94A1-AA3F-4C2B-9D3F-9230C8BBC31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535DF5" w14:paraId="140F494B" w14:textId="77777777" w:rsidTr="00535DF5">
        <w:trPr>
          <w:trHeight w:val="2897"/>
        </w:trPr>
        <w:tc>
          <w:tcPr>
            <w:tcW w:w="2070" w:type="dxa"/>
          </w:tcPr>
          <w:p w14:paraId="4D138FDF" w14:textId="77777777" w:rsidR="006B1F07" w:rsidRDefault="006B1F07" w:rsidP="005750EB">
            <w:pPr>
              <w:spacing w:before="100" w:beforeAutospacing="1" w:after="225"/>
              <w:rPr>
                <w:noProof/>
              </w:rPr>
            </w:pPr>
            <w:r>
              <w:rPr>
                <w:noProof/>
              </w:rPr>
              <w:t>Random Forest Model</w:t>
            </w:r>
          </w:p>
        </w:tc>
        <w:tc>
          <w:tcPr>
            <w:tcW w:w="4332" w:type="dxa"/>
          </w:tcPr>
          <w:p w14:paraId="02832BCB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D2EB2D" wp14:editId="4894FC0F">
                  <wp:extent cx="2613660" cy="830580"/>
                  <wp:effectExtent l="0" t="0" r="0" b="7620"/>
                  <wp:docPr id="29" name="Picture 29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icture containing logo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961" cy="839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14:paraId="7D33ACAF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69695B5" wp14:editId="29F9F475">
                  <wp:extent cx="1706880" cy="465513"/>
                  <wp:effectExtent l="0" t="0" r="7620" b="0"/>
                  <wp:docPr id="30" name="Picture 30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dia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69" cy="46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C0A5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23ECB7" wp14:editId="7326F489">
                  <wp:extent cx="1942825" cy="1160648"/>
                  <wp:effectExtent l="0" t="0" r="635" b="1905"/>
                  <wp:docPr id="31" name="Picture 31" descr="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quare&#10;&#10;Description automatically generated with medium confidenc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123" cy="119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DF5" w14:paraId="5316E543" w14:textId="77777777" w:rsidTr="00381BCF">
        <w:trPr>
          <w:trHeight w:val="2240"/>
        </w:trPr>
        <w:tc>
          <w:tcPr>
            <w:tcW w:w="2070" w:type="dxa"/>
          </w:tcPr>
          <w:p w14:paraId="297B836F" w14:textId="77777777" w:rsidR="006B1F07" w:rsidRDefault="006B1F07" w:rsidP="005750EB">
            <w:pPr>
              <w:spacing w:before="100" w:beforeAutospacing="1" w:after="225"/>
              <w:rPr>
                <w:noProof/>
              </w:rPr>
            </w:pPr>
            <w:r>
              <w:rPr>
                <w:noProof/>
              </w:rPr>
              <w:t>GBM Model</w:t>
            </w:r>
          </w:p>
        </w:tc>
        <w:tc>
          <w:tcPr>
            <w:tcW w:w="4332" w:type="dxa"/>
          </w:tcPr>
          <w:p w14:paraId="026E1437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63095D" wp14:editId="376AF60C">
                  <wp:extent cx="2552700" cy="431199"/>
                  <wp:effectExtent l="0" t="0" r="0" b="6985"/>
                  <wp:docPr id="26" name="Picture 2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tex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72" cy="43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14:paraId="540A421E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6E0C38" wp14:editId="21D77C5D">
                  <wp:extent cx="2057400" cy="508635"/>
                  <wp:effectExtent l="0" t="0" r="0" b="5715"/>
                  <wp:docPr id="25" name="Picture 2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text&#10;&#10;Description automatically generated"/>
                          <pic:cNvPicPr/>
                        </pic:nvPicPr>
                        <pic:blipFill rotWithShape="1">
                          <a:blip r:embed="rId21"/>
                          <a:srcRect t="20298" r="52423"/>
                          <a:stretch/>
                        </pic:blipFill>
                        <pic:spPr bwMode="auto">
                          <a:xfrm>
                            <a:off x="0" y="0"/>
                            <a:ext cx="2057400" cy="50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976553" w14:textId="77777777" w:rsidR="006B1F07" w:rsidRDefault="006B1F07" w:rsidP="005750EB">
            <w:pPr>
              <w:spacing w:before="100" w:beforeAutospacing="1" w:after="225"/>
              <w:rPr>
                <w:rFonts w:ascii="Roboto" w:eastAsia="Times New Roman" w:hAnsi="Roboto" w:cs="Times New Roman"/>
                <w:color w:val="333333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CAC237" wp14:editId="547FE2E9">
                  <wp:extent cx="2339340" cy="1364615"/>
                  <wp:effectExtent l="0" t="0" r="3810" b="6985"/>
                  <wp:docPr id="27" name="Picture 27" descr="Squar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quare&#10;&#10;Description automatically generated with low confidenc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254" cy="136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B3003" w14:textId="77777777" w:rsidR="006B1F07" w:rsidRDefault="006B1F07" w:rsidP="006B1F07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8"/>
          <w:szCs w:val="28"/>
        </w:rPr>
      </w:pPr>
      <w:r w:rsidRPr="00E95762">
        <w:rPr>
          <w:rFonts w:ascii="Roboto" w:eastAsia="Times New Roman" w:hAnsi="Roboto" w:cs="Times New Roman"/>
          <w:color w:val="333333"/>
          <w:sz w:val="28"/>
          <w:szCs w:val="28"/>
        </w:rPr>
        <w:lastRenderedPageBreak/>
        <w:t>Did you include the logs of the results of each classifier run?</w:t>
      </w:r>
    </w:p>
    <w:p w14:paraId="749DB7C2" w14:textId="77777777" w:rsidR="006B1F07" w:rsidRDefault="006B1F07" w:rsidP="006B1F0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22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6C36DB">
        <w:rPr>
          <w:rFonts w:ascii="Roboto" w:eastAsia="Times New Roman" w:hAnsi="Roboto" w:cs="Times New Roman"/>
          <w:color w:val="333333"/>
          <w:sz w:val="24"/>
          <w:szCs w:val="24"/>
        </w:rPr>
        <w:t xml:space="preserve">The result for logs for each classifier is as shown below. The results are quite the same. </w:t>
      </w:r>
    </w:p>
    <w:tbl>
      <w:tblPr>
        <w:tblStyle w:val="TableGrid"/>
        <w:tblW w:w="8758" w:type="dxa"/>
        <w:tblInd w:w="-5" w:type="dxa"/>
        <w:tblLook w:val="04A0" w:firstRow="1" w:lastRow="0" w:firstColumn="1" w:lastColumn="0" w:noHBand="0" w:noVBand="1"/>
      </w:tblPr>
      <w:tblGrid>
        <w:gridCol w:w="4230"/>
        <w:gridCol w:w="4528"/>
      </w:tblGrid>
      <w:tr w:rsidR="00DF7D99" w14:paraId="55771E21" w14:textId="77777777" w:rsidTr="00D10E28">
        <w:trPr>
          <w:trHeight w:val="4095"/>
        </w:trPr>
        <w:tc>
          <w:tcPr>
            <w:tcW w:w="4230" w:type="dxa"/>
          </w:tcPr>
          <w:p w14:paraId="619F710E" w14:textId="77777777" w:rsidR="006B1F07" w:rsidRDefault="006B1F07" w:rsidP="005750EB">
            <w:pPr>
              <w:pStyle w:val="ListParagraph"/>
              <w:spacing w:before="100" w:beforeAutospacing="1" w:after="225"/>
              <w:ind w:left="0"/>
              <w:rPr>
                <w:rFonts w:ascii="Roboto" w:eastAsia="Times New Roman" w:hAnsi="Roboto" w:cs="Times New Roman"/>
                <w:color w:val="33333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F045D2" wp14:editId="20A44BE2">
                  <wp:extent cx="1986899" cy="2430780"/>
                  <wp:effectExtent l="0" t="0" r="0" b="7620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735" cy="2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14:paraId="3CC10F5C" w14:textId="77777777" w:rsidR="006B1F07" w:rsidRDefault="006B1F07" w:rsidP="005750EB">
            <w:pPr>
              <w:pStyle w:val="ListParagraph"/>
              <w:spacing w:before="100" w:beforeAutospacing="1" w:after="225"/>
              <w:ind w:left="0"/>
              <w:rPr>
                <w:rFonts w:ascii="Roboto" w:eastAsia="Times New Roman" w:hAnsi="Roboto" w:cs="Times New Roman"/>
                <w:color w:val="33333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2631C1" wp14:editId="4D5173FC">
                  <wp:extent cx="2148840" cy="2694668"/>
                  <wp:effectExtent l="0" t="0" r="3810" b="0"/>
                  <wp:docPr id="21" name="Picture 2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&#10;&#10;Description automatically generated with medium confidenc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131" cy="271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BAC6E" w14:textId="77777777" w:rsidR="006B1F07" w:rsidRPr="006C36DB" w:rsidRDefault="006B1F07" w:rsidP="006B1F07">
      <w:pPr>
        <w:pStyle w:val="ListParagraph"/>
        <w:shd w:val="clear" w:color="auto" w:fill="FFFFFF"/>
        <w:spacing w:before="100" w:beforeAutospacing="1" w:after="225" w:line="240" w:lineRule="auto"/>
        <w:ind w:left="1440"/>
        <w:rPr>
          <w:rFonts w:ascii="Roboto" w:eastAsia="Times New Roman" w:hAnsi="Roboto" w:cs="Times New Roman"/>
          <w:color w:val="333333"/>
          <w:sz w:val="24"/>
          <w:szCs w:val="24"/>
        </w:rPr>
      </w:pPr>
    </w:p>
    <w:p w14:paraId="38D4F27A" w14:textId="48F25E64" w:rsidR="006B1F07" w:rsidRDefault="00BD21D7" w:rsidP="00BD21D7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333333"/>
          <w:sz w:val="28"/>
          <w:szCs w:val="28"/>
        </w:rPr>
        <w:t xml:space="preserve">Conclusion and Recommendation </w:t>
      </w:r>
    </w:p>
    <w:p w14:paraId="151BF0A2" w14:textId="7AF626A1" w:rsidR="00BD21D7" w:rsidRPr="0022406A" w:rsidRDefault="00BD21D7" w:rsidP="00E3729E">
      <w:pPr>
        <w:pStyle w:val="ListParagraph"/>
        <w:spacing w:line="360" w:lineRule="auto"/>
        <w:jc w:val="both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22406A">
        <w:rPr>
          <w:rFonts w:ascii="Roboto" w:eastAsia="Times New Roman" w:hAnsi="Roboto" w:cs="Times New Roman"/>
          <w:color w:val="333333"/>
          <w:sz w:val="24"/>
          <w:szCs w:val="24"/>
        </w:rPr>
        <w:t xml:space="preserve">As per the result from the prediction analysis it can be concluded that Customers prefer to have Sony more than they want to have Acer. So I recommend that  </w:t>
      </w:r>
      <w:r w:rsidR="00E3729E" w:rsidRPr="0022406A">
        <w:rPr>
          <w:rFonts w:ascii="Roboto" w:eastAsia="Times New Roman" w:hAnsi="Roboto" w:cs="Times New Roman"/>
          <w:color w:val="333333"/>
          <w:sz w:val="24"/>
          <w:szCs w:val="24"/>
        </w:rPr>
        <w:t>Blackwell</w:t>
      </w:r>
      <w:r w:rsidRPr="0022406A">
        <w:rPr>
          <w:rFonts w:ascii="Roboto" w:eastAsia="Times New Roman" w:hAnsi="Roboto" w:cs="Times New Roman"/>
          <w:color w:val="333333"/>
          <w:sz w:val="24"/>
          <w:szCs w:val="24"/>
        </w:rPr>
        <w:t xml:space="preserve"> Electronics will be more profitable if more attention is given on increasing the number of production for Sony Brand</w:t>
      </w:r>
      <w:r w:rsidR="00E3729E" w:rsidRPr="0022406A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241968AA" w14:textId="77777777" w:rsidR="000769E8" w:rsidRDefault="000769E8"/>
    <w:sectPr w:rsidR="0007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5755"/>
    <w:multiLevelType w:val="hybridMultilevel"/>
    <w:tmpl w:val="0BD08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4490"/>
    <w:multiLevelType w:val="hybridMultilevel"/>
    <w:tmpl w:val="F65826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7EE3CF1"/>
    <w:multiLevelType w:val="multilevel"/>
    <w:tmpl w:val="79F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B2411"/>
    <w:multiLevelType w:val="multilevel"/>
    <w:tmpl w:val="586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E8"/>
    <w:rsid w:val="000769E8"/>
    <w:rsid w:val="0022406A"/>
    <w:rsid w:val="00381BCF"/>
    <w:rsid w:val="004667CD"/>
    <w:rsid w:val="00535DF5"/>
    <w:rsid w:val="006B1F07"/>
    <w:rsid w:val="007F43A4"/>
    <w:rsid w:val="009303E3"/>
    <w:rsid w:val="00BD21D7"/>
    <w:rsid w:val="00C02515"/>
    <w:rsid w:val="00D10E28"/>
    <w:rsid w:val="00DF7D99"/>
    <w:rsid w:val="00E3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5AC3"/>
  <w15:chartTrackingRefBased/>
  <w15:docId w15:val="{323E3BCD-20B3-4B39-BE1D-4E8920F9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07"/>
    <w:pPr>
      <w:ind w:left="720"/>
      <w:contextualSpacing/>
    </w:pPr>
  </w:style>
  <w:style w:type="table" w:styleId="TableGrid">
    <w:name w:val="Table Grid"/>
    <w:basedOn w:val="TableNormal"/>
    <w:uiPriority w:val="39"/>
    <w:rsid w:val="006B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6722767648433845"/>
          <c:y val="6.9444444444444448E-2"/>
          <c:w val="0.47932399053203906"/>
          <c:h val="0.686708184204247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Sheet2!$B$5</c:f>
              <c:numCache>
                <c:formatCode>General</c:formatCode>
                <c:ptCount val="1"/>
                <c:pt idx="0">
                  <c:v>8681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DE-4A9C-A01E-1085D65BEF40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Sheet2!$C$5</c:f>
              <c:numCache>
                <c:formatCode>General</c:formatCode>
                <c:ptCount val="1"/>
                <c:pt idx="0">
                  <c:v>6217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DE-4A9C-A01E-1085D65BE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9782000"/>
        <c:axId val="579782328"/>
      </c:barChart>
      <c:catAx>
        <c:axId val="57978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782328"/>
        <c:crosses val="autoZero"/>
        <c:auto val="1"/>
        <c:lblAlgn val="ctr"/>
        <c:lblOffset val="100"/>
        <c:noMultiLvlLbl val="0"/>
      </c:catAx>
      <c:valAx>
        <c:axId val="57978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78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Lulseged</dc:creator>
  <cp:keywords/>
  <dc:description/>
  <cp:lastModifiedBy>Rahel Lulseged</cp:lastModifiedBy>
  <cp:revision>5</cp:revision>
  <dcterms:created xsi:type="dcterms:W3CDTF">2021-11-11T21:28:00Z</dcterms:created>
  <dcterms:modified xsi:type="dcterms:W3CDTF">2021-11-12T04:43:00Z</dcterms:modified>
</cp:coreProperties>
</file>