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19" w:rsidRDefault="00C912B8" w:rsidP="00C912B8">
      <w:pPr>
        <w:jc w:val="center"/>
        <w:rPr>
          <w:b/>
          <w:sz w:val="52"/>
          <w:szCs w:val="52"/>
        </w:rPr>
      </w:pPr>
      <w:proofErr w:type="spellStart"/>
      <w:r w:rsidRPr="00C912B8">
        <w:rPr>
          <w:b/>
          <w:sz w:val="52"/>
          <w:szCs w:val="52"/>
        </w:rPr>
        <w:t>Microservice</w:t>
      </w:r>
      <w:proofErr w:type="spellEnd"/>
      <w:r w:rsidRPr="00C912B8">
        <w:rPr>
          <w:b/>
          <w:sz w:val="52"/>
          <w:szCs w:val="52"/>
        </w:rPr>
        <w:t xml:space="preserve"> </w:t>
      </w:r>
      <w:r>
        <w:rPr>
          <w:b/>
          <w:sz w:val="52"/>
          <w:szCs w:val="52"/>
        </w:rPr>
        <w:t>P</w:t>
      </w:r>
      <w:r w:rsidRPr="00C912B8">
        <w:rPr>
          <w:b/>
          <w:sz w:val="52"/>
          <w:szCs w:val="52"/>
        </w:rPr>
        <w:t>atterns</w:t>
      </w:r>
    </w:p>
    <w:p w:rsidR="00C912B8" w:rsidRPr="00C912B8" w:rsidRDefault="00C912B8" w:rsidP="00C912B8">
      <w:pPr>
        <w:rPr>
          <w:b/>
        </w:rPr>
      </w:pPr>
      <w:r w:rsidRPr="00C912B8">
        <w:rPr>
          <w:b/>
        </w:rPr>
        <w:t xml:space="preserve">What is scalability of an </w:t>
      </w:r>
      <w:proofErr w:type="gramStart"/>
      <w:r w:rsidRPr="00C912B8">
        <w:rPr>
          <w:b/>
        </w:rPr>
        <w:t>application ?</w:t>
      </w:r>
      <w:proofErr w:type="gramEnd"/>
    </w:p>
    <w:p w:rsidR="00C912B8" w:rsidRDefault="00C912B8" w:rsidP="00C912B8">
      <w:proofErr w:type="spellStart"/>
      <w:r>
        <w:t>Scalibility</w:t>
      </w:r>
      <w:proofErr w:type="spellEnd"/>
      <w:r>
        <w:t xml:space="preserve"> can be done by three </w:t>
      </w:r>
      <w:proofErr w:type="gramStart"/>
      <w:r>
        <w:t>axis  x</w:t>
      </w:r>
      <w:proofErr w:type="gramEnd"/>
      <w:r>
        <w:t xml:space="preserve"> , y and z</w:t>
      </w:r>
    </w:p>
    <w:p w:rsidR="00C912B8" w:rsidRDefault="00C912B8" w:rsidP="00C912B8">
      <w:r>
        <w:t>X –</w:t>
      </w:r>
      <w:proofErr w:type="gramStart"/>
      <w:r>
        <w:t>axis :</w:t>
      </w:r>
      <w:proofErr w:type="gramEnd"/>
      <w:r>
        <w:t xml:space="preserve"> </w:t>
      </w:r>
      <w:r w:rsidR="00E77266" w:rsidRPr="00E77266">
        <w:t>On the x-axis, this strategy targets the horizontal scalability with the same application server replicated n times in full and in a balanced order of 1/n</w:t>
      </w:r>
    </w:p>
    <w:p w:rsidR="00C912B8" w:rsidRDefault="00C912B8" w:rsidP="00C912B8">
      <w:r>
        <w:rPr>
          <w:noProof/>
        </w:rPr>
        <w:drawing>
          <wp:inline distT="0" distB="0" distL="0" distR="0">
            <wp:extent cx="5943600" cy="3635307"/>
            <wp:effectExtent l="0" t="0" r="0" b="3810"/>
            <wp:docPr id="1" name="Picture 1" descr="https://learning.oreilly.com/library/view/microservice-patterns-and/9781788474030/assets/a993a02a-04b6-488d-9b5a-85aac576f7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library/view/microservice-patterns-and/9781788474030/assets/a993a02a-04b6-488d-9b5a-85aac576f75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35307"/>
                    </a:xfrm>
                    <a:prstGeom prst="rect">
                      <a:avLst/>
                    </a:prstGeom>
                    <a:noFill/>
                    <a:ln>
                      <a:noFill/>
                    </a:ln>
                  </pic:spPr>
                </pic:pic>
              </a:graphicData>
            </a:graphic>
          </wp:inline>
        </w:drawing>
      </w:r>
      <w:r>
        <w:t xml:space="preserve"> </w:t>
      </w:r>
    </w:p>
    <w:p w:rsidR="00E77266" w:rsidRDefault="00E77266" w:rsidP="00C912B8">
      <w:r>
        <w:lastRenderedPageBreak/>
        <w:t>Y-</w:t>
      </w:r>
      <w:proofErr w:type="gramStart"/>
      <w:r>
        <w:t>axis :</w:t>
      </w:r>
      <w:proofErr w:type="gramEnd"/>
      <w:r>
        <w:t xml:space="preserve"> Functionality wise scaling</w:t>
      </w:r>
      <w:r>
        <w:rPr>
          <w:noProof/>
        </w:rPr>
        <w:drawing>
          <wp:inline distT="0" distB="0" distL="0" distR="0">
            <wp:extent cx="5943600" cy="4413271"/>
            <wp:effectExtent l="0" t="0" r="0" b="6350"/>
            <wp:docPr id="2" name="Picture 2" descr="https://learning.oreilly.com/library/view/microservice-patterns-and/9781788474030/assets/c273219f-67bd-47d8-990c-4b9617633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library/view/microservice-patterns-and/9781788474030/assets/c273219f-67bd-47d8-990c-4b96176335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13271"/>
                    </a:xfrm>
                    <a:prstGeom prst="rect">
                      <a:avLst/>
                    </a:prstGeom>
                    <a:noFill/>
                    <a:ln>
                      <a:noFill/>
                    </a:ln>
                  </pic:spPr>
                </pic:pic>
              </a:graphicData>
            </a:graphic>
          </wp:inline>
        </w:drawing>
      </w:r>
    </w:p>
    <w:p w:rsidR="00E77266" w:rsidRDefault="00E77266" w:rsidP="00C912B8"/>
    <w:p w:rsidR="00E77266" w:rsidRPr="00E77266" w:rsidRDefault="00E77266" w:rsidP="00E77266">
      <w:pPr>
        <w:spacing w:before="100" w:beforeAutospacing="1" w:after="100" w:afterAutospacing="1" w:line="240" w:lineRule="auto"/>
        <w:rPr>
          <w:rFonts w:ascii="Times New Roman" w:eastAsia="Times New Roman" w:hAnsi="Times New Roman" w:cs="Times New Roman"/>
          <w:sz w:val="24"/>
          <w:szCs w:val="24"/>
        </w:rPr>
      </w:pPr>
      <w:r w:rsidRPr="00E77266">
        <w:rPr>
          <w:rFonts w:ascii="Times New Roman" w:eastAsia="Times New Roman" w:hAnsi="Times New Roman" w:cs="Times New Roman"/>
          <w:sz w:val="24"/>
          <w:szCs w:val="24"/>
        </w:rPr>
        <w:t xml:space="preserve">This join between </w:t>
      </w:r>
      <w:r w:rsidRPr="00E77266">
        <w:rPr>
          <w:rFonts w:ascii="Times New Roman" w:eastAsia="Times New Roman" w:hAnsi="Times New Roman" w:cs="Times New Roman"/>
          <w:i/>
          <w:iCs/>
          <w:sz w:val="24"/>
          <w:szCs w:val="24"/>
        </w:rPr>
        <w:t>y</w:t>
      </w:r>
      <w:r w:rsidRPr="00E77266">
        <w:rPr>
          <w:rFonts w:ascii="Times New Roman" w:eastAsia="Times New Roman" w:hAnsi="Times New Roman" w:cs="Times New Roman"/>
          <w:sz w:val="24"/>
          <w:szCs w:val="24"/>
        </w:rPr>
        <w:t xml:space="preserve">-axis and </w:t>
      </w:r>
      <w:r w:rsidRPr="00E77266">
        <w:rPr>
          <w:rFonts w:ascii="Times New Roman" w:eastAsia="Times New Roman" w:hAnsi="Times New Roman" w:cs="Times New Roman"/>
          <w:i/>
          <w:iCs/>
          <w:sz w:val="24"/>
          <w:szCs w:val="24"/>
        </w:rPr>
        <w:t>x</w:t>
      </w:r>
      <w:r w:rsidRPr="00E77266">
        <w:rPr>
          <w:rFonts w:ascii="Times New Roman" w:eastAsia="Times New Roman" w:hAnsi="Times New Roman" w:cs="Times New Roman"/>
          <w:sz w:val="24"/>
          <w:szCs w:val="24"/>
        </w:rPr>
        <w:t xml:space="preserve">-axis allows us, occasionally, to bring scalability to just part of the </w:t>
      </w:r>
      <w:proofErr w:type="spellStart"/>
      <w:r w:rsidRPr="00E77266">
        <w:rPr>
          <w:rFonts w:ascii="Times New Roman" w:eastAsia="Times New Roman" w:hAnsi="Times New Roman" w:cs="Times New Roman"/>
          <w:sz w:val="24"/>
          <w:szCs w:val="24"/>
        </w:rPr>
        <w:t>microservices</w:t>
      </w:r>
      <w:proofErr w:type="spellEnd"/>
      <w:r w:rsidRPr="00E77266">
        <w:rPr>
          <w:rFonts w:ascii="Times New Roman" w:eastAsia="Times New Roman" w:hAnsi="Times New Roman" w:cs="Times New Roman"/>
          <w:sz w:val="24"/>
          <w:szCs w:val="24"/>
        </w:rPr>
        <w:t xml:space="preserve">. In the following diagram, it can be seen that </w:t>
      </w:r>
      <w:r w:rsidRPr="00E77266">
        <w:rPr>
          <w:rFonts w:ascii="Courier New" w:eastAsia="Times New Roman" w:hAnsi="Courier New" w:cs="Courier New"/>
          <w:sz w:val="20"/>
          <w:szCs w:val="20"/>
        </w:rPr>
        <w:t>News</w:t>
      </w:r>
      <w:r w:rsidRPr="00E77266">
        <w:rPr>
          <w:rFonts w:ascii="Times New Roman" w:eastAsia="Times New Roman" w:hAnsi="Times New Roman" w:cs="Times New Roman"/>
          <w:sz w:val="24"/>
          <w:szCs w:val="24"/>
        </w:rPr>
        <w:t xml:space="preserve"> was the most scaled </w:t>
      </w:r>
      <w:proofErr w:type="spellStart"/>
      <w:r w:rsidRPr="00E77266">
        <w:rPr>
          <w:rFonts w:ascii="Times New Roman" w:eastAsia="Times New Roman" w:hAnsi="Times New Roman" w:cs="Times New Roman"/>
          <w:sz w:val="24"/>
          <w:szCs w:val="24"/>
        </w:rPr>
        <w:t>microservice</w:t>
      </w:r>
      <w:proofErr w:type="spellEnd"/>
      <w:r w:rsidRPr="00E77266">
        <w:rPr>
          <w:rFonts w:ascii="Times New Roman" w:eastAsia="Times New Roman" w:hAnsi="Times New Roman" w:cs="Times New Roman"/>
          <w:sz w:val="24"/>
          <w:szCs w:val="24"/>
        </w:rPr>
        <w:t xml:space="preserve">, followed by </w:t>
      </w:r>
      <w:r w:rsidRPr="00E77266">
        <w:rPr>
          <w:rFonts w:ascii="Courier New" w:eastAsia="Times New Roman" w:hAnsi="Courier New" w:cs="Courier New"/>
          <w:sz w:val="20"/>
          <w:szCs w:val="20"/>
        </w:rPr>
        <w:t>Recommendations</w:t>
      </w:r>
      <w:r w:rsidRPr="00E77266">
        <w:rPr>
          <w:rFonts w:ascii="Times New Roman" w:eastAsia="Times New Roman" w:hAnsi="Times New Roman" w:cs="Times New Roman"/>
          <w:sz w:val="24"/>
          <w:szCs w:val="24"/>
        </w:rPr>
        <w:t xml:space="preserve">, but </w:t>
      </w:r>
      <w:r w:rsidRPr="00E77266">
        <w:rPr>
          <w:rFonts w:ascii="Courier New" w:eastAsia="Times New Roman" w:hAnsi="Courier New" w:cs="Courier New"/>
          <w:sz w:val="20"/>
          <w:szCs w:val="20"/>
        </w:rPr>
        <w:t>Users</w:t>
      </w:r>
      <w:r w:rsidRPr="00E77266">
        <w:rPr>
          <w:rFonts w:ascii="Times New Roman" w:eastAsia="Times New Roman" w:hAnsi="Times New Roman" w:cs="Times New Roman"/>
          <w:sz w:val="24"/>
          <w:szCs w:val="24"/>
        </w:rPr>
        <w:t xml:space="preserve"> have no major changes. This type of scalability technique greatly reduces the drawbacks of shared resource access, as each </w:t>
      </w:r>
      <w:proofErr w:type="spellStart"/>
      <w:r w:rsidRPr="00E77266">
        <w:rPr>
          <w:rFonts w:ascii="Times New Roman" w:eastAsia="Times New Roman" w:hAnsi="Times New Roman" w:cs="Times New Roman"/>
          <w:sz w:val="24"/>
          <w:szCs w:val="24"/>
        </w:rPr>
        <w:t>microservice</w:t>
      </w:r>
      <w:proofErr w:type="spellEnd"/>
      <w:r w:rsidRPr="00E77266">
        <w:rPr>
          <w:rFonts w:ascii="Times New Roman" w:eastAsia="Times New Roman" w:hAnsi="Times New Roman" w:cs="Times New Roman"/>
          <w:sz w:val="24"/>
          <w:szCs w:val="24"/>
        </w:rPr>
        <w:t xml:space="preserve"> structure manages and uses only its own resources, such as caches and databases. Take a look at the following diagram:</w:t>
      </w:r>
    </w:p>
    <w:p w:rsidR="00E77266" w:rsidRPr="00E77266" w:rsidRDefault="00E77266" w:rsidP="00E772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96940" cy="6012180"/>
            <wp:effectExtent l="0" t="0" r="3810" b="7620"/>
            <wp:docPr id="4" name="Picture 4" descr="https://learning.oreilly.com/library/view/microservice-patterns-and/9781788474030/assets/c6a1f78e-1b4e-4856-9b53-d9767996c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oreilly.com/library/view/microservice-patterns-and/9781788474030/assets/c6a1f78e-1b4e-4856-9b53-d9767996c0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6940" cy="6012180"/>
                    </a:xfrm>
                    <a:prstGeom prst="rect">
                      <a:avLst/>
                    </a:prstGeom>
                    <a:noFill/>
                    <a:ln>
                      <a:noFill/>
                    </a:ln>
                  </pic:spPr>
                </pic:pic>
              </a:graphicData>
            </a:graphic>
          </wp:inline>
        </w:drawing>
      </w:r>
    </w:p>
    <w:p w:rsidR="00E77266" w:rsidRDefault="00E77266" w:rsidP="00C912B8"/>
    <w:p w:rsidR="00E77266" w:rsidRDefault="00E77266" w:rsidP="00C912B8"/>
    <w:p w:rsidR="005B3502" w:rsidRDefault="005B3502" w:rsidP="00C912B8">
      <w:r>
        <w:t xml:space="preserve">Z </w:t>
      </w:r>
      <w:proofErr w:type="gramStart"/>
      <w:r>
        <w:t>axis :</w:t>
      </w:r>
      <w:proofErr w:type="gramEnd"/>
      <w:r>
        <w:t xml:space="preserve">  Data wise scaling</w:t>
      </w:r>
    </w:p>
    <w:p w:rsidR="005B3502" w:rsidRDefault="005B3502" w:rsidP="00C912B8">
      <w:r w:rsidRPr="005B3502">
        <w:t>The z-axis is very similar to the x-axis when it comes to scalability structure, as it distributes exactly the same code on each server. The big difference is that each server responds to a specific subset of data.</w:t>
      </w:r>
    </w:p>
    <w:p w:rsidR="005B3502" w:rsidRDefault="005B3502" w:rsidP="00C912B8">
      <w:r w:rsidRPr="005B3502">
        <w:t xml:space="preserve">This means that, in a global application, the database of a </w:t>
      </w:r>
      <w:proofErr w:type="spellStart"/>
      <w:r w:rsidRPr="005B3502">
        <w:t>microservice</w:t>
      </w:r>
      <w:proofErr w:type="spellEnd"/>
      <w:r w:rsidRPr="005B3502">
        <w:t xml:space="preserve"> is distributed by region and </w:t>
      </w:r>
      <w:proofErr w:type="gramStart"/>
      <w:r w:rsidRPr="005B3502">
        <w:t>is  preferably</w:t>
      </w:r>
      <w:proofErr w:type="gramEnd"/>
      <w:r w:rsidRPr="005B3502">
        <w:t xml:space="preserve"> available for this region, that is, people who access the website in Europe will, preferably, see the European news.</w:t>
      </w:r>
    </w:p>
    <w:p w:rsidR="005B3502" w:rsidRDefault="005B3502" w:rsidP="00C912B8">
      <w:r>
        <w:rPr>
          <w:noProof/>
        </w:rPr>
        <w:lastRenderedPageBreak/>
        <w:drawing>
          <wp:inline distT="0" distB="0" distL="0" distR="0">
            <wp:extent cx="5943600" cy="3575785"/>
            <wp:effectExtent l="0" t="0" r="0" b="5715"/>
            <wp:docPr id="5" name="Picture 5" descr="https://learning.oreilly.com/library/view/microservice-patterns-and/9781788474030/assets/5fd76f89-b9dd-4505-a1f1-dd15eebe2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earning.oreilly.com/library/view/microservice-patterns-and/9781788474030/assets/5fd76f89-b9dd-4505-a1f1-dd15eebe24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75785"/>
                    </a:xfrm>
                    <a:prstGeom prst="rect">
                      <a:avLst/>
                    </a:prstGeom>
                    <a:noFill/>
                    <a:ln>
                      <a:noFill/>
                    </a:ln>
                  </pic:spPr>
                </pic:pic>
              </a:graphicData>
            </a:graphic>
          </wp:inline>
        </w:drawing>
      </w:r>
    </w:p>
    <w:p w:rsidR="005B3502" w:rsidRDefault="005B3502" w:rsidP="00C912B8"/>
    <w:p w:rsidR="005B3502" w:rsidRDefault="00B26AD2" w:rsidP="00C912B8">
      <w:pPr>
        <w:rPr>
          <w:b/>
        </w:rPr>
      </w:pPr>
      <w:r w:rsidRPr="00B26AD2">
        <w:rPr>
          <w:b/>
        </w:rPr>
        <w:t xml:space="preserve">How communication between two </w:t>
      </w:r>
      <w:proofErr w:type="spellStart"/>
      <w:r w:rsidRPr="00B26AD2">
        <w:rPr>
          <w:b/>
        </w:rPr>
        <w:t>microservices</w:t>
      </w:r>
      <w:proofErr w:type="spellEnd"/>
      <w:r w:rsidRPr="00B26AD2">
        <w:rPr>
          <w:b/>
        </w:rPr>
        <w:t xml:space="preserve"> </w:t>
      </w:r>
      <w:proofErr w:type="gramStart"/>
      <w:r w:rsidRPr="00B26AD2">
        <w:rPr>
          <w:b/>
        </w:rPr>
        <w:t>work ?</w:t>
      </w:r>
      <w:proofErr w:type="gramEnd"/>
    </w:p>
    <w:p w:rsidR="00B26AD2" w:rsidRDefault="00B26AD2" w:rsidP="00C912B8">
      <w:proofErr w:type="gramStart"/>
      <w:r>
        <w:t>Synchronous :</w:t>
      </w:r>
      <w:proofErr w:type="gramEnd"/>
    </w:p>
    <w:p w:rsidR="00FB6F8E" w:rsidRPr="00FB6F8E" w:rsidRDefault="00FB6F8E" w:rsidP="00FB6F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6F8E">
        <w:rPr>
          <w:rFonts w:ascii="Times New Roman" w:eastAsia="Times New Roman" w:hAnsi="Times New Roman" w:cs="Times New Roman"/>
          <w:sz w:val="24"/>
          <w:szCs w:val="24"/>
        </w:rPr>
        <w:t>HTTP</w:t>
      </w:r>
    </w:p>
    <w:p w:rsidR="00FB6F8E" w:rsidRPr="00FB6F8E" w:rsidRDefault="00FB6F8E" w:rsidP="00FB6F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6F8E">
        <w:rPr>
          <w:rFonts w:ascii="Times New Roman" w:eastAsia="Times New Roman" w:hAnsi="Times New Roman" w:cs="Times New Roman"/>
          <w:sz w:val="24"/>
          <w:szCs w:val="24"/>
        </w:rPr>
        <w:t>TCP</w:t>
      </w:r>
    </w:p>
    <w:p w:rsidR="00FB6F8E" w:rsidRPr="00FB6F8E" w:rsidRDefault="00FB6F8E" w:rsidP="00FB6F8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B6F8E">
        <w:rPr>
          <w:rFonts w:ascii="Times New Roman" w:eastAsia="Times New Roman" w:hAnsi="Times New Roman" w:cs="Times New Roman"/>
          <w:sz w:val="24"/>
          <w:szCs w:val="24"/>
        </w:rPr>
        <w:t>WebSockets</w:t>
      </w:r>
      <w:proofErr w:type="spellEnd"/>
    </w:p>
    <w:p w:rsidR="00FB6F8E" w:rsidRPr="00FB6F8E" w:rsidRDefault="00FB6F8E" w:rsidP="00FB6F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6F8E">
        <w:rPr>
          <w:rFonts w:ascii="Times New Roman" w:eastAsia="Times New Roman" w:hAnsi="Times New Roman" w:cs="Times New Roman"/>
          <w:sz w:val="24"/>
          <w:szCs w:val="24"/>
        </w:rPr>
        <w:t>Sockets</w:t>
      </w:r>
    </w:p>
    <w:p w:rsidR="00FB6F8E" w:rsidRPr="00FB6F8E" w:rsidRDefault="00FB6F8E" w:rsidP="00FB6F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6F8E">
        <w:rPr>
          <w:rFonts w:ascii="Times New Roman" w:eastAsia="Times New Roman" w:hAnsi="Times New Roman" w:cs="Times New Roman"/>
          <w:sz w:val="24"/>
          <w:szCs w:val="24"/>
        </w:rPr>
        <w:t>RPC</w:t>
      </w:r>
    </w:p>
    <w:p w:rsidR="00FB6F8E" w:rsidRDefault="00FB6F8E" w:rsidP="00FB6F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6F8E">
        <w:rPr>
          <w:rFonts w:ascii="Times New Roman" w:eastAsia="Times New Roman" w:hAnsi="Times New Roman" w:cs="Times New Roman"/>
          <w:sz w:val="24"/>
          <w:szCs w:val="24"/>
        </w:rPr>
        <w:t>SOAP</w:t>
      </w:r>
    </w:p>
    <w:p w:rsidR="00FB6F8E" w:rsidRDefault="00FB6F8E" w:rsidP="00FB6F8E">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Asynchronous :</w:t>
      </w:r>
      <w:proofErr w:type="gramEnd"/>
    </w:p>
    <w:p w:rsidR="00FB6F8E" w:rsidRDefault="00FB6F8E" w:rsidP="00FB6F8E">
      <w:pPr>
        <w:pStyle w:val="mce-root"/>
      </w:pPr>
      <w:r>
        <w:t xml:space="preserve">In some direct communications between </w:t>
      </w:r>
      <w:proofErr w:type="spellStart"/>
      <w:r>
        <w:t>microservices</w:t>
      </w:r>
      <w:proofErr w:type="spellEnd"/>
      <w:r>
        <w:t>, timing may be important, but there are other times where the process can simply be asynchronous; there's no need for an immediate response or confirmation of success, all that is required is to simply run a task. For this approach, the message broker is just perfect.</w:t>
      </w:r>
    </w:p>
    <w:p w:rsidR="00FB6F8E" w:rsidRDefault="00FB6F8E" w:rsidP="00FB6F8E">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Example  of</w:t>
      </w:r>
      <w:proofErr w:type="gramEnd"/>
      <w:r>
        <w:rPr>
          <w:rFonts w:ascii="Times New Roman" w:eastAsia="Times New Roman" w:hAnsi="Times New Roman" w:cs="Times New Roman"/>
          <w:sz w:val="24"/>
          <w:szCs w:val="24"/>
        </w:rPr>
        <w:t xml:space="preserve"> some message broker  Kafka, </w:t>
      </w:r>
      <w:proofErr w:type="spellStart"/>
      <w:r>
        <w:rPr>
          <w:rFonts w:ascii="Times New Roman" w:eastAsia="Times New Roman" w:hAnsi="Times New Roman" w:cs="Times New Roman"/>
          <w:sz w:val="24"/>
          <w:szCs w:val="24"/>
        </w:rPr>
        <w:t>RabitMQ</w:t>
      </w:r>
      <w:proofErr w:type="spellEnd"/>
    </w:p>
    <w:p w:rsidR="00FB6F8E" w:rsidRDefault="0052534C" w:rsidP="00FB6F8E">
      <w:pPr>
        <w:spacing w:before="100" w:beforeAutospacing="1" w:after="100" w:afterAutospacing="1" w:line="240" w:lineRule="auto"/>
        <w:rPr>
          <w:rFonts w:ascii="Times New Roman" w:eastAsia="Times New Roman" w:hAnsi="Times New Roman" w:cs="Times New Roman"/>
          <w:b/>
          <w:sz w:val="24"/>
          <w:szCs w:val="24"/>
        </w:rPr>
      </w:pPr>
      <w:r w:rsidRPr="0052534C">
        <w:rPr>
          <w:rFonts w:ascii="Times New Roman" w:eastAsia="Times New Roman" w:hAnsi="Times New Roman" w:cs="Times New Roman"/>
          <w:b/>
          <w:sz w:val="24"/>
          <w:szCs w:val="24"/>
        </w:rPr>
        <w:t xml:space="preserve">What is fail </w:t>
      </w:r>
      <w:proofErr w:type="gramStart"/>
      <w:r w:rsidRPr="0052534C">
        <w:rPr>
          <w:rFonts w:ascii="Times New Roman" w:eastAsia="Times New Roman" w:hAnsi="Times New Roman" w:cs="Times New Roman"/>
          <w:b/>
          <w:sz w:val="24"/>
          <w:szCs w:val="24"/>
        </w:rPr>
        <w:t>fast ?</w:t>
      </w:r>
      <w:proofErr w:type="gramEnd"/>
    </w:p>
    <w:p w:rsidR="0052534C" w:rsidRPr="0052534C" w:rsidRDefault="0052534C" w:rsidP="0052534C">
      <w:p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sz w:val="24"/>
          <w:szCs w:val="24"/>
        </w:rPr>
        <w:lastRenderedPageBreak/>
        <w:t xml:space="preserve">In the case of the payment process in an online store, the </w:t>
      </w:r>
      <w:proofErr w:type="spellStart"/>
      <w:r w:rsidRPr="0052534C">
        <w:rPr>
          <w:rFonts w:ascii="Times New Roman" w:eastAsia="Times New Roman" w:hAnsi="Times New Roman" w:cs="Times New Roman"/>
          <w:sz w:val="24"/>
          <w:szCs w:val="24"/>
        </w:rPr>
        <w:t>microservice</w:t>
      </w:r>
      <w:proofErr w:type="spellEnd"/>
      <w:r w:rsidRPr="0052534C">
        <w:rPr>
          <w:rFonts w:ascii="Times New Roman" w:eastAsia="Times New Roman" w:hAnsi="Times New Roman" w:cs="Times New Roman"/>
          <w:sz w:val="24"/>
          <w:szCs w:val="24"/>
        </w:rPr>
        <w:t xml:space="preserve"> is the final step of the purchase, being responsible for completing the payment of the product requested by the client. Payment must be communicated using credit card gateways. If one of these gateways presents any outages, our </w:t>
      </w:r>
      <w:proofErr w:type="spellStart"/>
      <w:r w:rsidRPr="0052534C">
        <w:rPr>
          <w:rFonts w:ascii="Times New Roman" w:eastAsia="Times New Roman" w:hAnsi="Times New Roman" w:cs="Times New Roman"/>
          <w:sz w:val="24"/>
          <w:szCs w:val="24"/>
        </w:rPr>
        <w:t>microservices</w:t>
      </w:r>
      <w:proofErr w:type="spellEnd"/>
      <w:r w:rsidRPr="0052534C">
        <w:rPr>
          <w:rFonts w:ascii="Times New Roman" w:eastAsia="Times New Roman" w:hAnsi="Times New Roman" w:cs="Times New Roman"/>
          <w:sz w:val="24"/>
          <w:szCs w:val="24"/>
        </w:rPr>
        <w:t xml:space="preserve"> can start to fail due to dependency on external services.</w:t>
      </w:r>
    </w:p>
    <w:p w:rsidR="0052534C" w:rsidRPr="0052534C" w:rsidRDefault="0052534C" w:rsidP="0052534C">
      <w:p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sz w:val="24"/>
          <w:szCs w:val="24"/>
        </w:rPr>
        <w:t xml:space="preserve">The following diagram shows an example where our </w:t>
      </w:r>
      <w:proofErr w:type="spellStart"/>
      <w:r w:rsidRPr="0052534C">
        <w:rPr>
          <w:rFonts w:ascii="Times New Roman" w:eastAsia="Times New Roman" w:hAnsi="Times New Roman" w:cs="Times New Roman"/>
          <w:sz w:val="24"/>
          <w:szCs w:val="24"/>
        </w:rPr>
        <w:t>microservice</w:t>
      </w:r>
      <w:proofErr w:type="spellEnd"/>
      <w:r w:rsidRPr="0052534C">
        <w:rPr>
          <w:rFonts w:ascii="Times New Roman" w:eastAsia="Times New Roman" w:hAnsi="Times New Roman" w:cs="Times New Roman"/>
          <w:sz w:val="24"/>
          <w:szCs w:val="24"/>
        </w:rPr>
        <w:t xml:space="preserve"> payment is trying to establish a connection with a billing system, but there are problems:</w:t>
      </w:r>
    </w:p>
    <w:p w:rsidR="0052534C" w:rsidRPr="0052534C" w:rsidRDefault="0052534C" w:rsidP="005253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35140" cy="2164080"/>
            <wp:effectExtent l="0" t="0" r="3810" b="7620"/>
            <wp:docPr id="6" name="Picture 6" descr="https://learning.oreilly.com/library/view/microservice-patterns-and/9781788474030/assets/ba0e2f28-d4a4-4699-902a-58089ece25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arning.oreilly.com/library/view/microservice-patterns-and/9781788474030/assets/ba0e2f28-d4a4-4699-902a-58089ece25c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5140" cy="2164080"/>
                    </a:xfrm>
                    <a:prstGeom prst="rect">
                      <a:avLst/>
                    </a:prstGeom>
                    <a:noFill/>
                    <a:ln>
                      <a:noFill/>
                    </a:ln>
                  </pic:spPr>
                </pic:pic>
              </a:graphicData>
            </a:graphic>
          </wp:inline>
        </w:drawing>
      </w:r>
    </w:p>
    <w:p w:rsidR="0052534C" w:rsidRPr="0052534C" w:rsidRDefault="0052534C" w:rsidP="0052534C">
      <w:p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sz w:val="24"/>
          <w:szCs w:val="24"/>
        </w:rPr>
        <w:t>We can't just wait for the connection to be restored; we must fail fast and take a decision on what to do. For this type of problem, the circuit breaker approach can be very interesting. We could set up a timeout or connection failure policy to offer some other form of payment, or submit a friendly message of failure. This avoids a possible widespread system failure due to exhaustion of resources.</w:t>
      </w:r>
    </w:p>
    <w:p w:rsidR="0052534C" w:rsidRDefault="0052534C" w:rsidP="00FB6F8E">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is Circuit </w:t>
      </w:r>
      <w:proofErr w:type="gramStart"/>
      <w:r>
        <w:rPr>
          <w:rFonts w:ascii="Times New Roman" w:eastAsia="Times New Roman" w:hAnsi="Times New Roman" w:cs="Times New Roman"/>
          <w:b/>
          <w:sz w:val="24"/>
          <w:szCs w:val="24"/>
        </w:rPr>
        <w:t>breaker ?</w:t>
      </w:r>
      <w:proofErr w:type="gramEnd"/>
    </w:p>
    <w:p w:rsidR="0052534C" w:rsidRPr="0052534C" w:rsidRDefault="0052534C" w:rsidP="0052534C">
      <w:p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sz w:val="24"/>
          <w:szCs w:val="24"/>
        </w:rPr>
        <w:t xml:space="preserve">The circuit breaker is an automatic operating switch that turns itself off when there is an overload or short circuit. As well as the electric fuse, the purpose of the circuit breaker is failing quickly and protecting electrical installations. In the case of a </w:t>
      </w:r>
      <w:proofErr w:type="spellStart"/>
      <w:r w:rsidRPr="0052534C">
        <w:rPr>
          <w:rFonts w:ascii="Times New Roman" w:eastAsia="Times New Roman" w:hAnsi="Times New Roman" w:cs="Times New Roman"/>
          <w:sz w:val="24"/>
          <w:szCs w:val="24"/>
        </w:rPr>
        <w:t>microservice</w:t>
      </w:r>
      <w:proofErr w:type="spellEnd"/>
      <w:r w:rsidRPr="0052534C">
        <w:rPr>
          <w:rFonts w:ascii="Times New Roman" w:eastAsia="Times New Roman" w:hAnsi="Times New Roman" w:cs="Times New Roman"/>
          <w:sz w:val="24"/>
          <w:szCs w:val="24"/>
        </w:rPr>
        <w:t>, it protects the general integrity of the application.</w:t>
      </w:r>
    </w:p>
    <w:p w:rsidR="0052534C" w:rsidRPr="0052534C" w:rsidRDefault="0052534C" w:rsidP="0052534C">
      <w:p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sz w:val="24"/>
          <w:szCs w:val="24"/>
        </w:rPr>
        <w:t xml:space="preserve">Imagine the situation where a </w:t>
      </w:r>
      <w:proofErr w:type="spellStart"/>
      <w:r w:rsidRPr="0052534C">
        <w:rPr>
          <w:rFonts w:ascii="Times New Roman" w:eastAsia="Times New Roman" w:hAnsi="Times New Roman" w:cs="Times New Roman"/>
          <w:sz w:val="24"/>
          <w:szCs w:val="24"/>
        </w:rPr>
        <w:t>microservice</w:t>
      </w:r>
      <w:proofErr w:type="spellEnd"/>
      <w:r w:rsidRPr="0052534C">
        <w:rPr>
          <w:rFonts w:ascii="Times New Roman" w:eastAsia="Times New Roman" w:hAnsi="Times New Roman" w:cs="Times New Roman"/>
          <w:sz w:val="24"/>
          <w:szCs w:val="24"/>
        </w:rPr>
        <w:t xml:space="preserve"> presents slowness. The requests keep coming, and it begins to be queued. At some point, collateral damage happens. Especially in the case of a </w:t>
      </w:r>
      <w:proofErr w:type="spellStart"/>
      <w:r w:rsidRPr="0052534C">
        <w:rPr>
          <w:rFonts w:ascii="Times New Roman" w:eastAsia="Times New Roman" w:hAnsi="Times New Roman" w:cs="Times New Roman"/>
          <w:sz w:val="24"/>
          <w:szCs w:val="24"/>
        </w:rPr>
        <w:t>microservice</w:t>
      </w:r>
      <w:proofErr w:type="spellEnd"/>
      <w:r w:rsidRPr="0052534C">
        <w:rPr>
          <w:rFonts w:ascii="Times New Roman" w:eastAsia="Times New Roman" w:hAnsi="Times New Roman" w:cs="Times New Roman"/>
          <w:sz w:val="24"/>
          <w:szCs w:val="24"/>
        </w:rPr>
        <w:t xml:space="preserve"> that has a dependency on communication with other </w:t>
      </w:r>
      <w:proofErr w:type="spellStart"/>
      <w:r w:rsidRPr="0052534C">
        <w:rPr>
          <w:rFonts w:ascii="Times New Roman" w:eastAsia="Times New Roman" w:hAnsi="Times New Roman" w:cs="Times New Roman"/>
          <w:sz w:val="24"/>
          <w:szCs w:val="24"/>
        </w:rPr>
        <w:t>microservices</w:t>
      </w:r>
      <w:proofErr w:type="spellEnd"/>
      <w:r w:rsidRPr="0052534C">
        <w:rPr>
          <w:rFonts w:ascii="Times New Roman" w:eastAsia="Times New Roman" w:hAnsi="Times New Roman" w:cs="Times New Roman"/>
          <w:sz w:val="24"/>
          <w:szCs w:val="24"/>
        </w:rPr>
        <w:t>, we need to apply the circuit breaker.</w:t>
      </w:r>
    </w:p>
    <w:p w:rsidR="0052534C" w:rsidRPr="0052534C" w:rsidRDefault="0052534C" w:rsidP="0052534C">
      <w:p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sz w:val="24"/>
          <w:szCs w:val="24"/>
        </w:rPr>
        <w:t>The concept of the circuit breaker is relatively simple, possessed by only two states:</w:t>
      </w:r>
    </w:p>
    <w:p w:rsidR="0052534C" w:rsidRPr="0052534C" w:rsidRDefault="0052534C" w:rsidP="005253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b/>
          <w:bCs/>
          <w:sz w:val="24"/>
          <w:szCs w:val="24"/>
        </w:rPr>
        <w:t>On</w:t>
      </w:r>
      <w:r w:rsidRPr="0052534C">
        <w:rPr>
          <w:rFonts w:ascii="Times New Roman" w:eastAsia="Times New Roman" w:hAnsi="Times New Roman" w:cs="Times New Roman"/>
          <w:sz w:val="24"/>
          <w:szCs w:val="24"/>
        </w:rPr>
        <w:t>: Releasing the call to the external dependency</w:t>
      </w:r>
    </w:p>
    <w:p w:rsidR="0052534C" w:rsidRPr="0052534C" w:rsidRDefault="0052534C" w:rsidP="0052534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b/>
          <w:bCs/>
          <w:sz w:val="24"/>
          <w:szCs w:val="24"/>
        </w:rPr>
        <w:t>Off</w:t>
      </w:r>
      <w:r w:rsidRPr="0052534C">
        <w:rPr>
          <w:rFonts w:ascii="Times New Roman" w:eastAsia="Times New Roman" w:hAnsi="Times New Roman" w:cs="Times New Roman"/>
          <w:sz w:val="24"/>
          <w:szCs w:val="24"/>
        </w:rPr>
        <w:t>: Failing the call immediately and taking a previously configured action</w:t>
      </w:r>
    </w:p>
    <w:p w:rsidR="0052534C" w:rsidRPr="0052534C" w:rsidRDefault="0052534C" w:rsidP="0052534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sz w:val="24"/>
          <w:szCs w:val="24"/>
        </w:rPr>
        <w:t xml:space="preserve">In practice, instead of </w:t>
      </w:r>
      <w:proofErr w:type="spellStart"/>
      <w:r w:rsidRPr="0052534C">
        <w:rPr>
          <w:rFonts w:ascii="Times New Roman" w:eastAsia="Times New Roman" w:hAnsi="Times New Roman" w:cs="Times New Roman"/>
          <w:sz w:val="24"/>
          <w:szCs w:val="24"/>
        </w:rPr>
        <w:t>microservices</w:t>
      </w:r>
      <w:proofErr w:type="spellEnd"/>
      <w:r w:rsidRPr="0052534C">
        <w:rPr>
          <w:rFonts w:ascii="Times New Roman" w:eastAsia="Times New Roman" w:hAnsi="Times New Roman" w:cs="Times New Roman"/>
          <w:sz w:val="24"/>
          <w:szCs w:val="24"/>
        </w:rPr>
        <w:t xml:space="preserve"> directly accessing the external dependency, the circuit breaker will put itself in the middle of the call. In case of any failure according to predetermined parameters, which, for example, may be a timeout, the circuit breaker </w:t>
      </w:r>
      <w:r w:rsidRPr="0052534C">
        <w:rPr>
          <w:rFonts w:ascii="Times New Roman" w:eastAsia="Times New Roman" w:hAnsi="Times New Roman" w:cs="Times New Roman"/>
          <w:sz w:val="24"/>
          <w:szCs w:val="24"/>
        </w:rPr>
        <w:lastRenderedPageBreak/>
        <w:t xml:space="preserve">interrupts the communication with the dependency that is failing. Of course, something can be taken by the </w:t>
      </w:r>
      <w:proofErr w:type="spellStart"/>
      <w:r w:rsidRPr="0052534C">
        <w:rPr>
          <w:rFonts w:ascii="Times New Roman" w:eastAsia="Times New Roman" w:hAnsi="Times New Roman" w:cs="Times New Roman"/>
          <w:sz w:val="24"/>
          <w:szCs w:val="24"/>
        </w:rPr>
        <w:t>microservice</w:t>
      </w:r>
      <w:proofErr w:type="spellEnd"/>
      <w:r w:rsidRPr="0052534C">
        <w:rPr>
          <w:rFonts w:ascii="Times New Roman" w:eastAsia="Times New Roman" w:hAnsi="Times New Roman" w:cs="Times New Roman"/>
          <w:sz w:val="24"/>
          <w:szCs w:val="24"/>
        </w:rPr>
        <w:t xml:space="preserve"> side. The behavior of the circuit breaker can be seen in the following diagram:</w:t>
      </w:r>
    </w:p>
    <w:p w:rsidR="0052534C" w:rsidRPr="0052534C" w:rsidRDefault="0052534C" w:rsidP="007D7C56">
      <w:pPr>
        <w:pStyle w:val="ListParagraph"/>
        <w:spacing w:after="0" w:line="240" w:lineRule="auto"/>
        <w:rPr>
          <w:rFonts w:ascii="Times New Roman" w:eastAsia="Times New Roman" w:hAnsi="Times New Roman" w:cs="Times New Roman"/>
          <w:sz w:val="24"/>
          <w:szCs w:val="24"/>
        </w:rPr>
      </w:pPr>
      <w:r>
        <w:rPr>
          <w:noProof/>
        </w:rPr>
        <w:drawing>
          <wp:inline distT="0" distB="0" distL="0" distR="0" wp14:anchorId="175AD2C3" wp14:editId="12544036">
            <wp:extent cx="6233160" cy="4480560"/>
            <wp:effectExtent l="0" t="0" r="0" b="0"/>
            <wp:docPr id="7" name="Picture 7" descr="https://learning.oreilly.com/library/view/microservice-patterns-and/9781788474030/assets/2ee9e31c-89ae-4f5c-a404-b270fec4d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earning.oreilly.com/library/view/microservice-patterns-and/9781788474030/assets/2ee9e31c-89ae-4f5c-a404-b270fec4d9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3160" cy="4480560"/>
                    </a:xfrm>
                    <a:prstGeom prst="rect">
                      <a:avLst/>
                    </a:prstGeom>
                    <a:noFill/>
                    <a:ln>
                      <a:noFill/>
                    </a:ln>
                  </pic:spPr>
                </pic:pic>
              </a:graphicData>
            </a:graphic>
          </wp:inline>
        </w:drawing>
      </w:r>
    </w:p>
    <w:p w:rsidR="007D7C56" w:rsidRDefault="007D7C56" w:rsidP="007D7C56">
      <w:pPr>
        <w:pStyle w:val="ListParagraph"/>
        <w:spacing w:before="100" w:beforeAutospacing="1" w:after="100" w:afterAutospacing="1" w:line="240" w:lineRule="auto"/>
        <w:rPr>
          <w:rFonts w:ascii="Times New Roman" w:eastAsia="Times New Roman" w:hAnsi="Times New Roman" w:cs="Times New Roman"/>
          <w:sz w:val="24"/>
          <w:szCs w:val="24"/>
        </w:rPr>
      </w:pPr>
    </w:p>
    <w:p w:rsidR="0052534C" w:rsidRPr="0052534C" w:rsidRDefault="0052534C" w:rsidP="0052534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534C">
        <w:rPr>
          <w:rFonts w:ascii="Times New Roman" w:eastAsia="Times New Roman" w:hAnsi="Times New Roman" w:cs="Times New Roman"/>
          <w:sz w:val="24"/>
          <w:szCs w:val="24"/>
        </w:rPr>
        <w:t xml:space="preserve">There are some frameworks that assist in the implementation of the circuit breaker. Currently, the framework with greater prominence is </w:t>
      </w:r>
      <w:proofErr w:type="spellStart"/>
      <w:r w:rsidRPr="0052534C">
        <w:rPr>
          <w:rFonts w:ascii="Times New Roman" w:eastAsia="Times New Roman" w:hAnsi="Times New Roman" w:cs="Times New Roman"/>
          <w:sz w:val="24"/>
          <w:szCs w:val="24"/>
        </w:rPr>
        <w:t>Hystrix</w:t>
      </w:r>
      <w:proofErr w:type="spellEnd"/>
      <w:r w:rsidRPr="0052534C">
        <w:rPr>
          <w:rFonts w:ascii="Times New Roman" w:eastAsia="Times New Roman" w:hAnsi="Times New Roman" w:cs="Times New Roman"/>
          <w:sz w:val="24"/>
          <w:szCs w:val="24"/>
        </w:rPr>
        <w:t>, which was created by the Netflix development team</w:t>
      </w:r>
    </w:p>
    <w:p w:rsidR="0052534C" w:rsidRPr="00FB6F8E" w:rsidRDefault="0052534C" w:rsidP="00FB6F8E">
      <w:pPr>
        <w:spacing w:before="100" w:beforeAutospacing="1" w:after="100" w:afterAutospacing="1" w:line="240" w:lineRule="auto"/>
        <w:rPr>
          <w:rFonts w:ascii="Times New Roman" w:eastAsia="Times New Roman" w:hAnsi="Times New Roman" w:cs="Times New Roman"/>
          <w:sz w:val="24"/>
          <w:szCs w:val="24"/>
        </w:rPr>
      </w:pPr>
    </w:p>
    <w:p w:rsidR="005D6E7D" w:rsidRPr="005D6E7D" w:rsidRDefault="005D6E7D" w:rsidP="005D6E7D">
      <w:pPr>
        <w:rPr>
          <w:b/>
        </w:rPr>
      </w:pPr>
      <w:r w:rsidRPr="005D6E7D">
        <w:rPr>
          <w:b/>
        </w:rPr>
        <w:t xml:space="preserve">What is design principals in </w:t>
      </w:r>
      <w:proofErr w:type="spellStart"/>
      <w:proofErr w:type="gramStart"/>
      <w:r w:rsidRPr="005D6E7D">
        <w:rPr>
          <w:b/>
        </w:rPr>
        <w:t>microservice</w:t>
      </w:r>
      <w:proofErr w:type="spellEnd"/>
      <w:r w:rsidRPr="005D6E7D">
        <w:rPr>
          <w:b/>
        </w:rPr>
        <w:t xml:space="preserve"> ?</w:t>
      </w:r>
      <w:proofErr w:type="gramEnd"/>
    </w:p>
    <w:p w:rsidR="005D6E7D" w:rsidRDefault="005D6E7D" w:rsidP="005D6E7D">
      <w:r>
        <w:t>SOLID design principal</w:t>
      </w:r>
    </w:p>
    <w:p w:rsidR="005D6E7D" w:rsidRPr="005D6E7D" w:rsidRDefault="005D6E7D" w:rsidP="005D6E7D">
      <w:r w:rsidRPr="005D6E7D">
        <w:t>https://howtodoinjava.com/best-practices/5-class-design-principles-solid-in-java/#SRP</w:t>
      </w:r>
      <w:bookmarkStart w:id="0" w:name="_GoBack"/>
      <w:bookmarkEnd w:id="0"/>
    </w:p>
    <w:p w:rsidR="00B26AD2" w:rsidRPr="00B26AD2" w:rsidRDefault="005D6E7D" w:rsidP="005D6E7D">
      <w:r>
        <w:t xml:space="preserve"> </w:t>
      </w:r>
    </w:p>
    <w:sectPr w:rsidR="00B26AD2" w:rsidRPr="00B26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C3CD4"/>
    <w:multiLevelType w:val="multilevel"/>
    <w:tmpl w:val="BD7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D50043"/>
    <w:multiLevelType w:val="multilevel"/>
    <w:tmpl w:val="4D5C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8C161D"/>
    <w:multiLevelType w:val="hybridMultilevel"/>
    <w:tmpl w:val="328A46A2"/>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BEB"/>
    <w:rsid w:val="002F4BEB"/>
    <w:rsid w:val="0052534C"/>
    <w:rsid w:val="005B3502"/>
    <w:rsid w:val="005D6E7D"/>
    <w:rsid w:val="007D7C56"/>
    <w:rsid w:val="00B26AD2"/>
    <w:rsid w:val="00B40EB8"/>
    <w:rsid w:val="00BB1BE7"/>
    <w:rsid w:val="00C912B8"/>
    <w:rsid w:val="00E77266"/>
    <w:rsid w:val="00FB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B8"/>
    <w:rPr>
      <w:rFonts w:ascii="Tahoma" w:hAnsi="Tahoma" w:cs="Tahoma"/>
      <w:sz w:val="16"/>
      <w:szCs w:val="16"/>
    </w:rPr>
  </w:style>
  <w:style w:type="paragraph" w:customStyle="1" w:styleId="mce-root">
    <w:name w:val="mce-root"/>
    <w:basedOn w:val="Normal"/>
    <w:rsid w:val="00E772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7266"/>
    <w:rPr>
      <w:i/>
      <w:iCs/>
    </w:rPr>
  </w:style>
  <w:style w:type="character" w:styleId="HTMLKeyboard">
    <w:name w:val="HTML Keyboard"/>
    <w:basedOn w:val="DefaultParagraphFont"/>
    <w:uiPriority w:val="99"/>
    <w:semiHidden/>
    <w:unhideWhenUsed/>
    <w:rsid w:val="00E77266"/>
    <w:rPr>
      <w:rFonts w:ascii="Courier New" w:eastAsia="Times New Roman" w:hAnsi="Courier New" w:cs="Courier New"/>
      <w:sz w:val="20"/>
      <w:szCs w:val="20"/>
    </w:rPr>
  </w:style>
  <w:style w:type="paragraph" w:styleId="ListParagraph">
    <w:name w:val="List Paragraph"/>
    <w:basedOn w:val="Normal"/>
    <w:uiPriority w:val="34"/>
    <w:qFormat/>
    <w:rsid w:val="00B26AD2"/>
    <w:pPr>
      <w:ind w:left="720"/>
      <w:contextualSpacing/>
    </w:pPr>
  </w:style>
  <w:style w:type="paragraph" w:styleId="NormalWeb">
    <w:name w:val="Normal (Web)"/>
    <w:basedOn w:val="Normal"/>
    <w:uiPriority w:val="99"/>
    <w:semiHidden/>
    <w:unhideWhenUsed/>
    <w:rsid w:val="005253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3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B8"/>
    <w:rPr>
      <w:rFonts w:ascii="Tahoma" w:hAnsi="Tahoma" w:cs="Tahoma"/>
      <w:sz w:val="16"/>
      <w:szCs w:val="16"/>
    </w:rPr>
  </w:style>
  <w:style w:type="paragraph" w:customStyle="1" w:styleId="mce-root">
    <w:name w:val="mce-root"/>
    <w:basedOn w:val="Normal"/>
    <w:rsid w:val="00E772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7266"/>
    <w:rPr>
      <w:i/>
      <w:iCs/>
    </w:rPr>
  </w:style>
  <w:style w:type="character" w:styleId="HTMLKeyboard">
    <w:name w:val="HTML Keyboard"/>
    <w:basedOn w:val="DefaultParagraphFont"/>
    <w:uiPriority w:val="99"/>
    <w:semiHidden/>
    <w:unhideWhenUsed/>
    <w:rsid w:val="00E77266"/>
    <w:rPr>
      <w:rFonts w:ascii="Courier New" w:eastAsia="Times New Roman" w:hAnsi="Courier New" w:cs="Courier New"/>
      <w:sz w:val="20"/>
      <w:szCs w:val="20"/>
    </w:rPr>
  </w:style>
  <w:style w:type="paragraph" w:styleId="ListParagraph">
    <w:name w:val="List Paragraph"/>
    <w:basedOn w:val="Normal"/>
    <w:uiPriority w:val="34"/>
    <w:qFormat/>
    <w:rsid w:val="00B26AD2"/>
    <w:pPr>
      <w:ind w:left="720"/>
      <w:contextualSpacing/>
    </w:pPr>
  </w:style>
  <w:style w:type="paragraph" w:styleId="NormalWeb">
    <w:name w:val="Normal (Web)"/>
    <w:basedOn w:val="Normal"/>
    <w:uiPriority w:val="99"/>
    <w:semiHidden/>
    <w:unhideWhenUsed/>
    <w:rsid w:val="005253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99361">
      <w:bodyDiv w:val="1"/>
      <w:marLeft w:val="0"/>
      <w:marRight w:val="0"/>
      <w:marTop w:val="0"/>
      <w:marBottom w:val="0"/>
      <w:divBdr>
        <w:top w:val="none" w:sz="0" w:space="0" w:color="auto"/>
        <w:left w:val="none" w:sz="0" w:space="0" w:color="auto"/>
        <w:bottom w:val="none" w:sz="0" w:space="0" w:color="auto"/>
        <w:right w:val="none" w:sz="0" w:space="0" w:color="auto"/>
      </w:divBdr>
      <w:divsChild>
        <w:div w:id="291596266">
          <w:marLeft w:val="0"/>
          <w:marRight w:val="0"/>
          <w:marTop w:val="0"/>
          <w:marBottom w:val="0"/>
          <w:divBdr>
            <w:top w:val="none" w:sz="0" w:space="0" w:color="auto"/>
            <w:left w:val="none" w:sz="0" w:space="0" w:color="auto"/>
            <w:bottom w:val="none" w:sz="0" w:space="0" w:color="auto"/>
            <w:right w:val="none" w:sz="0" w:space="0" w:color="auto"/>
          </w:divBdr>
        </w:div>
      </w:divsChild>
    </w:div>
    <w:div w:id="563414382">
      <w:bodyDiv w:val="1"/>
      <w:marLeft w:val="0"/>
      <w:marRight w:val="0"/>
      <w:marTop w:val="0"/>
      <w:marBottom w:val="0"/>
      <w:divBdr>
        <w:top w:val="none" w:sz="0" w:space="0" w:color="auto"/>
        <w:left w:val="none" w:sz="0" w:space="0" w:color="auto"/>
        <w:bottom w:val="none" w:sz="0" w:space="0" w:color="auto"/>
        <w:right w:val="none" w:sz="0" w:space="0" w:color="auto"/>
      </w:divBdr>
    </w:div>
    <w:div w:id="591011025">
      <w:bodyDiv w:val="1"/>
      <w:marLeft w:val="0"/>
      <w:marRight w:val="0"/>
      <w:marTop w:val="0"/>
      <w:marBottom w:val="0"/>
      <w:divBdr>
        <w:top w:val="none" w:sz="0" w:space="0" w:color="auto"/>
        <w:left w:val="none" w:sz="0" w:space="0" w:color="auto"/>
        <w:bottom w:val="none" w:sz="0" w:space="0" w:color="auto"/>
        <w:right w:val="none" w:sz="0" w:space="0" w:color="auto"/>
      </w:divBdr>
      <w:divsChild>
        <w:div w:id="534271750">
          <w:marLeft w:val="0"/>
          <w:marRight w:val="0"/>
          <w:marTop w:val="0"/>
          <w:marBottom w:val="0"/>
          <w:divBdr>
            <w:top w:val="none" w:sz="0" w:space="0" w:color="auto"/>
            <w:left w:val="none" w:sz="0" w:space="0" w:color="auto"/>
            <w:bottom w:val="none" w:sz="0" w:space="0" w:color="auto"/>
            <w:right w:val="none" w:sz="0" w:space="0" w:color="auto"/>
          </w:divBdr>
        </w:div>
      </w:divsChild>
    </w:div>
    <w:div w:id="1347368485">
      <w:bodyDiv w:val="1"/>
      <w:marLeft w:val="0"/>
      <w:marRight w:val="0"/>
      <w:marTop w:val="0"/>
      <w:marBottom w:val="0"/>
      <w:divBdr>
        <w:top w:val="none" w:sz="0" w:space="0" w:color="auto"/>
        <w:left w:val="none" w:sz="0" w:space="0" w:color="auto"/>
        <w:bottom w:val="none" w:sz="0" w:space="0" w:color="auto"/>
        <w:right w:val="none" w:sz="0" w:space="0" w:color="auto"/>
      </w:divBdr>
      <w:divsChild>
        <w:div w:id="1145783673">
          <w:marLeft w:val="0"/>
          <w:marRight w:val="0"/>
          <w:marTop w:val="0"/>
          <w:marBottom w:val="0"/>
          <w:divBdr>
            <w:top w:val="none" w:sz="0" w:space="0" w:color="auto"/>
            <w:left w:val="none" w:sz="0" w:space="0" w:color="auto"/>
            <w:bottom w:val="none" w:sz="0" w:space="0" w:color="auto"/>
            <w:right w:val="none" w:sz="0" w:space="0" w:color="auto"/>
          </w:divBdr>
        </w:div>
      </w:divsChild>
    </w:div>
    <w:div w:id="1453552017">
      <w:bodyDiv w:val="1"/>
      <w:marLeft w:val="0"/>
      <w:marRight w:val="0"/>
      <w:marTop w:val="0"/>
      <w:marBottom w:val="0"/>
      <w:divBdr>
        <w:top w:val="none" w:sz="0" w:space="0" w:color="auto"/>
        <w:left w:val="none" w:sz="0" w:space="0" w:color="auto"/>
        <w:bottom w:val="none" w:sz="0" w:space="0" w:color="auto"/>
        <w:right w:val="none" w:sz="0" w:space="0" w:color="auto"/>
      </w:divBdr>
      <w:divsChild>
        <w:div w:id="1622953972">
          <w:marLeft w:val="0"/>
          <w:marRight w:val="0"/>
          <w:marTop w:val="0"/>
          <w:marBottom w:val="0"/>
          <w:divBdr>
            <w:top w:val="none" w:sz="0" w:space="0" w:color="auto"/>
            <w:left w:val="none" w:sz="0" w:space="0" w:color="auto"/>
            <w:bottom w:val="none" w:sz="0" w:space="0" w:color="auto"/>
            <w:right w:val="none" w:sz="0" w:space="0" w:color="auto"/>
          </w:divBdr>
        </w:div>
      </w:divsChild>
    </w:div>
    <w:div w:id="1778597139">
      <w:bodyDiv w:val="1"/>
      <w:marLeft w:val="0"/>
      <w:marRight w:val="0"/>
      <w:marTop w:val="0"/>
      <w:marBottom w:val="0"/>
      <w:divBdr>
        <w:top w:val="none" w:sz="0" w:space="0" w:color="auto"/>
        <w:left w:val="none" w:sz="0" w:space="0" w:color="auto"/>
        <w:bottom w:val="none" w:sz="0" w:space="0" w:color="auto"/>
        <w:right w:val="none" w:sz="0" w:space="0" w:color="auto"/>
      </w:divBdr>
    </w:div>
    <w:div w:id="197617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7</cp:revision>
  <dcterms:created xsi:type="dcterms:W3CDTF">2019-01-09T17:50:00Z</dcterms:created>
  <dcterms:modified xsi:type="dcterms:W3CDTF">2019-01-12T15:33:00Z</dcterms:modified>
</cp:coreProperties>
</file>