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BEB7" w14:textId="16434369" w:rsidR="00657467" w:rsidRPr="00AF1F29" w:rsidRDefault="0086037E" w:rsidP="0086037E">
      <w:pPr>
        <w:jc w:val="center"/>
        <w:rPr>
          <w:rFonts w:ascii="Berlin Sans FB Demi" w:hAnsi="Berlin Sans FB Demi"/>
          <w:sz w:val="32"/>
          <w:szCs w:val="32"/>
          <w:lang w:val="pt-PT"/>
        </w:rPr>
      </w:pPr>
      <w:r w:rsidRPr="00AF1F29">
        <w:rPr>
          <w:rFonts w:ascii="Berlin Sans FB Demi" w:hAnsi="Berlin Sans FB Demi"/>
          <w:sz w:val="32"/>
          <w:szCs w:val="32"/>
          <w:lang w:val="pt-PT"/>
        </w:rPr>
        <w:t xml:space="preserve">COMENTARIO </w:t>
      </w:r>
      <w:r w:rsidR="00096652">
        <w:rPr>
          <w:rFonts w:ascii="Berlin Sans FB Demi" w:hAnsi="Berlin Sans FB Demi"/>
          <w:sz w:val="32"/>
          <w:szCs w:val="32"/>
          <w:lang w:val="pt-PT"/>
        </w:rPr>
        <w:t>TICS</w:t>
      </w:r>
    </w:p>
    <w:p w14:paraId="2F6D83AB" w14:textId="77777777" w:rsidR="00096652" w:rsidRPr="00096652" w:rsidRDefault="00096652" w:rsidP="00096652">
      <w:pPr>
        <w:rPr>
          <w:lang w:val="gl-ES"/>
        </w:rPr>
      </w:pPr>
      <w:r w:rsidRPr="00096652">
        <w:rPr>
          <w:lang w:val="gl-ES"/>
        </w:rPr>
        <w:t>A charla comezou cunha visión xeral da situación do sector en España. Félix Montañés analizou como o noso país, aínda que lixeiramente por detrás das grandes potencias económicas, está a experimentar un crecemento real e estratéxico. Grazas á nosa localización xeográfica e ao compromiso cos plans de enerxía verde —vital para impulsar as infraestruturas dixitais—, España está a converterse nun receptor clave de novos centros tecnolóxicos.</w:t>
      </w:r>
    </w:p>
    <w:p w14:paraId="1761142F" w14:textId="77777777" w:rsidR="00096652" w:rsidRPr="00096652" w:rsidRDefault="00096652" w:rsidP="00096652">
      <w:pPr>
        <w:rPr>
          <w:lang w:val="gl-ES"/>
        </w:rPr>
      </w:pPr>
    </w:p>
    <w:p w14:paraId="0250197B" w14:textId="77777777" w:rsidR="00096652" w:rsidRPr="00096652" w:rsidRDefault="00096652" w:rsidP="00096652">
      <w:r w:rsidRPr="00096652">
        <w:rPr>
          <w:lang w:val="gl-ES"/>
        </w:rPr>
        <w:t>A partir disto, Félix mergullounos na realidade dun mercado volátil e globalizado. Un dos puntos máis rechamantes da súa presentación foi o aviso sobre a "data de caducidade" do coñecemento técnico: a velocidade á que cambian as necesidades do mercado fará que a maioría das tecnoloxías que estudamos hoxe queden obsoletas en menos de dúas décadas. Aínda que a Nube, a Analítica Empresarial, a IA e a Seguridade son actualmente os postos máis demandados, Félix salientou que non podemos dar por sentadas estas tendencias.</w:t>
      </w:r>
    </w:p>
    <w:p w14:paraId="4197C29E" w14:textId="77777777" w:rsidR="00096652" w:rsidRPr="00096652" w:rsidRDefault="00096652" w:rsidP="00096652">
      <w:pPr>
        <w:rPr>
          <w:lang w:val="gl-ES"/>
        </w:rPr>
      </w:pPr>
      <w:r>
        <w:rPr>
          <w:lang w:val="pt-PT"/>
        </w:rPr>
        <w:br/>
      </w:r>
      <w:r w:rsidRPr="00096652">
        <w:rPr>
          <w:lang w:val="gl-ES"/>
        </w:rPr>
        <w:t xml:space="preserve">Dado este panorama de cambio constante, o debate centrouse na preparación do profesional do futuro. Foi aquí onde coñecemos o Triángulo do Talento de PMI, un marco que describe a necesidade de equilibrar as habilidades técnicas ("duras") coas habilidades "brandas", como os idiomas e as habilidades interpersoais. Félix salientou que, máis alá da especialización, as empresas buscan candidatos con habilidades creativas e unha capacidade innata de adaptación. Neste sentido, lembrounos que a formación continua é esencial e que as certificacións oficiais son ferramentas fundamentais para reducir o risco de contratación e validar os nosos perfís para os </w:t>
      </w:r>
      <w:proofErr w:type="spellStart"/>
      <w:r w:rsidRPr="00096652">
        <w:rPr>
          <w:lang w:val="gl-ES"/>
        </w:rPr>
        <w:t>empregadores</w:t>
      </w:r>
      <w:proofErr w:type="spellEnd"/>
      <w:r w:rsidRPr="00096652">
        <w:rPr>
          <w:lang w:val="gl-ES"/>
        </w:rPr>
        <w:t>.</w:t>
      </w:r>
    </w:p>
    <w:p w14:paraId="7611ED74" w14:textId="77777777" w:rsidR="00096652" w:rsidRPr="00096652" w:rsidRDefault="00096652" w:rsidP="00096652">
      <w:pPr>
        <w:rPr>
          <w:lang w:val="gl-ES"/>
        </w:rPr>
      </w:pPr>
    </w:p>
    <w:p w14:paraId="28CF74FA" w14:textId="77777777" w:rsidR="00096652" w:rsidRPr="00096652" w:rsidRDefault="00096652" w:rsidP="00096652">
      <w:r w:rsidRPr="00096652">
        <w:rPr>
          <w:lang w:val="gl-ES"/>
        </w:rPr>
        <w:t xml:space="preserve">Para dar peso a estas recomendacións, Félix compartiu a súa propia traxectoria profesional, que inclúe postos en xigantes como IBM, </w:t>
      </w:r>
      <w:proofErr w:type="spellStart"/>
      <w:r w:rsidRPr="00096652">
        <w:rPr>
          <w:lang w:val="gl-ES"/>
        </w:rPr>
        <w:t>Vivendi</w:t>
      </w:r>
      <w:proofErr w:type="spellEnd"/>
      <w:r w:rsidRPr="00096652">
        <w:rPr>
          <w:lang w:val="gl-ES"/>
        </w:rPr>
        <w:t xml:space="preserve"> e Motorola, e experiencia internacional nos Estados Unidos, Turquía e Austria. Ter a perspectiva de alguén con tal formación foi especialmente valioso para nós, xa que a miúdo nos sentimos perdidos despois de rematar os nosos estudos. Máis que unha lección teórica, a sesión foi unha folla de ruta práctica para saber onde buscar nos nosos primeiros pasos profesionais.</w:t>
      </w:r>
    </w:p>
    <w:p w14:paraId="338FBEAF" w14:textId="39C75BC9" w:rsidR="0086037E" w:rsidRPr="00AF1F29" w:rsidRDefault="0086037E" w:rsidP="00774FEA">
      <w:pPr>
        <w:rPr>
          <w:lang w:val="pt-PT"/>
        </w:rPr>
      </w:pPr>
    </w:p>
    <w:sectPr w:rsidR="0086037E" w:rsidRPr="00AF1F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B4806" w14:textId="77777777" w:rsidR="00316B91" w:rsidRDefault="00316B91" w:rsidP="0086037E">
      <w:pPr>
        <w:spacing w:after="0" w:line="240" w:lineRule="auto"/>
      </w:pPr>
      <w:r>
        <w:separator/>
      </w:r>
    </w:p>
  </w:endnote>
  <w:endnote w:type="continuationSeparator" w:id="0">
    <w:p w14:paraId="2EE8F9BB" w14:textId="77777777" w:rsidR="00316B91" w:rsidRDefault="00316B91" w:rsidP="00860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F65CA" w14:textId="77777777" w:rsidR="0086037E" w:rsidRDefault="0086037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DCEA" w14:textId="7B2D3703" w:rsidR="0086037E" w:rsidRDefault="0086037E">
    <w:pPr>
      <w:pStyle w:val="Piedepgina"/>
    </w:pPr>
    <w:r>
      <w:t>Rita Pardo</w:t>
    </w:r>
    <w:r>
      <w:tab/>
      <w:t>SN</w:t>
    </w:r>
    <w:r>
      <w:tab/>
      <w:t>Lara Ramas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53C9D" w14:textId="77777777" w:rsidR="0086037E" w:rsidRDefault="0086037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B3F84" w14:textId="77777777" w:rsidR="00316B91" w:rsidRDefault="00316B91" w:rsidP="0086037E">
      <w:pPr>
        <w:spacing w:after="0" w:line="240" w:lineRule="auto"/>
      </w:pPr>
      <w:r>
        <w:separator/>
      </w:r>
    </w:p>
  </w:footnote>
  <w:footnote w:type="continuationSeparator" w:id="0">
    <w:p w14:paraId="7EE59F4F" w14:textId="77777777" w:rsidR="00316B91" w:rsidRDefault="00316B91" w:rsidP="00860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C250E" w14:textId="77777777" w:rsidR="0086037E" w:rsidRDefault="0086037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0C0C1" w14:textId="77777777" w:rsidR="0086037E" w:rsidRDefault="0086037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FE623" w14:textId="77777777" w:rsidR="0086037E" w:rsidRDefault="0086037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7E"/>
    <w:rsid w:val="00051FAD"/>
    <w:rsid w:val="00054001"/>
    <w:rsid w:val="00065D0D"/>
    <w:rsid w:val="00096652"/>
    <w:rsid w:val="000C5831"/>
    <w:rsid w:val="001E11AA"/>
    <w:rsid w:val="00316B91"/>
    <w:rsid w:val="003E56DE"/>
    <w:rsid w:val="005770A4"/>
    <w:rsid w:val="00657467"/>
    <w:rsid w:val="00774FEA"/>
    <w:rsid w:val="00825377"/>
    <w:rsid w:val="0086037E"/>
    <w:rsid w:val="009B54DE"/>
    <w:rsid w:val="00A93C81"/>
    <w:rsid w:val="00AF1F29"/>
    <w:rsid w:val="00C77382"/>
    <w:rsid w:val="00E0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67B56"/>
  <w15:chartTrackingRefBased/>
  <w15:docId w15:val="{A5BDA42A-09BD-4020-9480-FCD7CF3D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0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0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0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0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0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0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0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0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0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0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0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03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03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03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03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03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03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0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0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0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0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0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03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03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03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0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03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037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03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037E"/>
  </w:style>
  <w:style w:type="paragraph" w:styleId="Piedepgina">
    <w:name w:val="footer"/>
    <w:basedOn w:val="Normal"/>
    <w:link w:val="PiedepginaCar"/>
    <w:uiPriority w:val="99"/>
    <w:unhideWhenUsed/>
    <w:rsid w:val="008603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037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9665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9665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1893</Characters>
  <Application>Microsoft Office Word</Application>
  <DocSecurity>0</DocSecurity>
  <Lines>270</Lines>
  <Paragraphs>144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Ramas Mariño</dc:creator>
  <cp:keywords/>
  <dc:description/>
  <cp:lastModifiedBy>Rita Pardo López</cp:lastModifiedBy>
  <cp:revision>2</cp:revision>
  <dcterms:created xsi:type="dcterms:W3CDTF">2025-12-17T19:44:00Z</dcterms:created>
  <dcterms:modified xsi:type="dcterms:W3CDTF">2025-12-17T19:44:00Z</dcterms:modified>
</cp:coreProperties>
</file>