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Hiragino Sans GB" w:hAnsi="Hiragino Sans GB" w:eastAsia="Hiragino Sans GB"/>
          <w:b/>
          <w:i w:val="0"/>
          <w:color w:val="C9912A"/>
          <w:sz w:val="18"/>
        </w:rPr>
        <w:t>PRODUCT RECORD  ·  0 → 1</w:t>
      </w:r>
    </w:p>
    <w:p>
      <w:pPr>
        <w:pStyle w:val="Title"/>
        <w:spacing w:after="120"/>
      </w:pPr>
      <w:r>
        <w:rPr>
          <w:rFonts w:ascii="Hiragino Sans GB" w:hAnsi="Hiragino Sans GB" w:eastAsia="Hiragino Sans GB"/>
          <w:b/>
          <w:i w:val="0"/>
          <w:color w:val="17365D"/>
          <w:sz w:val="60"/>
        </w:rPr>
        <w:t>Signal Atlas</w:t>
      </w:r>
    </w:p>
    <w:p>
      <w:pPr>
        <w:spacing w:after="240"/>
      </w:pPr>
      <w:r>
        <w:rPr>
          <w:rFonts w:ascii="Hiragino Sans GB" w:hAnsi="Hiragino Sans GB" w:eastAsia="Hiragino Sans GB"/>
          <w:b/>
          <w:i w:val="0"/>
          <w:color w:val="2E74B5"/>
          <w:sz w:val="44"/>
        </w:rPr>
        <w:t>从 0 到 1 产品记录</w:t>
      </w:r>
    </w:p>
    <w:p>
      <w:pPr>
        <w:pStyle w:val="Subtitle"/>
        <w:pBdr>
          <w:bottom w:val="single" w:sz="16" w:space="8" w:color="2E74B5"/>
        </w:pBdr>
      </w:pPr>
      <w:r>
        <w:rPr>
          <w:rFonts w:ascii="Hiragino Sans GB" w:hAnsi="Hiragino Sans GB" w:eastAsia="Hiragino Sans GB"/>
          <w:b w:val="0"/>
          <w:i w:val="0"/>
          <w:color w:val="5F6B7A"/>
          <w:sz w:val="28"/>
        </w:rPr>
        <w:t>从一次跨地区流量异常，到一个可共享的品牌舆情监测工具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shd w:fill="F7F9FC" w:val="clea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C9912A"/>
                <w:sz w:val="16"/>
              </w:rPr>
              <w:t>记录范围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9"/>
              </w:rPr>
              <w:t>从最初需求提出至当前公开版本（截至 2026 年 8 月 13 日）</w:t>
            </w:r>
          </w:p>
        </w:tc>
        <w:tc>
          <w:tcPr>
            <w:tcW w:type="dxa" w:w="4680"/>
            <w:shd w:fill="F7F9FC" w:val="clea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C9912A"/>
                <w:sz w:val="16"/>
              </w:rPr>
              <w:t>产品形态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9"/>
              </w:rPr>
              <w:t>全球新闻与社交媒体舆情监测 Web 工具</w:t>
            </w:r>
          </w:p>
        </w:tc>
      </w:tr>
      <w:tr>
        <w:tc>
          <w:tcPr>
            <w:tcW w:type="dxa" w:w="4680"/>
            <w:shd w:fill="F7F9FC" w:val="clea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C9912A"/>
                <w:sz w:val="16"/>
              </w:rPr>
              <w:t>产品状态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9"/>
              </w:rPr>
              <w:t>已公开发布，持续迭代</w:t>
            </w:r>
          </w:p>
        </w:tc>
        <w:tc>
          <w:tcPr>
            <w:tcW w:type="dxa" w:w="4680"/>
            <w:shd w:fill="F7F9FC" w:val="clea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40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C9912A"/>
                <w:sz w:val="16"/>
              </w:rPr>
              <w:t>公开地址</w:t>
            </w:r>
          </w:p>
          <w:p>
            <w:pPr>
              <w:spacing w:after="0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9"/>
              </w:rPr>
              <w:t>https://signal-atlas-intelligence.rita-tanwenrui.chatgpt.site/</w:t>
            </w:r>
          </w:p>
        </w:tc>
      </w:tr>
    </w:tbl>
    <w:p>
      <w:pPr>
        <w:spacing w:after="8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3"/>
        <w:gridCol w:w="8971"/>
      </w:tblGrid>
      <w:tr>
        <w:trPr>
          <w:cantSplit/>
        </w:trPr>
        <w:tc>
          <w:tcPr>
            <w:tcW w:type="dxa" w:w="180"/>
            <w:shd w:fill="2E74B5" w:val="clea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80"/>
            <w:shd w:fill="EAF2F8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22"/>
              </w:rPr>
              <w:t>一句话结果</w:t>
            </w:r>
          </w:p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20"/>
              </w:rPr>
              <w:t>把“偶然发现某个地区突然出现大量访问”的被动排查，转化为“配置品牌后自动发现、归档、聚类、追踪传播并分析舆情”的持续工作流。</w:t>
            </w:r>
          </w:p>
        </w:tc>
      </w:tr>
    </w:tbl>
    <w:p>
      <w:pPr>
        <w:spacing w:after="0"/>
      </w:pPr>
    </w:p>
    <w:p>
      <w:pPr>
        <w:keepNext/>
        <w:spacing w:after="8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DOCUMENT INTENT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这份文档记录什么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这不是一份重新包装的 PRD，也不是功能清单。它记录的是产品如何从一个真实业务问题出发，在不断使用、发现偏差、纠正理解和补齐能力的过程中，逐步形成今天的结构。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文档既保留已经完成的决定，也明确当前仍受数据权限、接口稳定性和算法置信度限制的部分，供团队复盘、交接和下一阶段规划使用。</w:t>
      </w:r>
    </w:p>
    <w:p>
      <w:pPr>
        <w:keepNext/>
        <w:spacing w:after="8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ORIGIN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1. 起点：一次异常流量暴露出的信息盲区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公司接受一家香港媒体采访后，官网后台显示台湾和泰国的访问量明显上升。进一步追查才发现，台湾、泰国等地区的网页媒体与 Instagram 新闻账号已经转发了相关内容。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真正的问题并不是“这一次有哪些媒体转载”，而是：如果没有异常流量提醒，团队可能根本不知道报道已经跨地区传播；即使知道，也需要人工逐个搜索、判断来源、整理链接和估计传播顺序。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3"/>
        <w:gridCol w:w="8971"/>
      </w:tblGrid>
      <w:tr>
        <w:trPr>
          <w:cantSplit/>
        </w:trPr>
        <w:tc>
          <w:tcPr>
            <w:tcW w:type="dxa" w:w="180"/>
            <w:shd w:fill="C9912A" w:val="clea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80"/>
            <w:shd w:fill="FFF8E8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22"/>
              </w:rPr>
              <w:t>最初的产品机会</w:t>
            </w:r>
          </w:p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20"/>
              </w:rPr>
              <w:t>为任意品牌建立一个持续运行的全球监测工具：自动发现新闻和社交媒体提及，区分来源地区，保留历史档案，并解释一条信息是如何扩散、公众如何回应的。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2. 产品目标如何形成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需求一开始看似只是“自动搜新闻”，但很快扩展为一条完整的数据链：发现只是入口，后续还需要归档、去重、事件聚类、地区识别、传播链路、评论采集、舆情分析、团队共享与报告输出。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通用，而非定制。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页面不固定出现某个品牌名；品牌只在用户配置后进入查询与分析。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自动，而非依赖手工。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系统应主动搜索；手动录入只作为遗漏补充和证据修正。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解释，而非堆积。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新闻不能只罗列，需要形成事件、时间线、传播网络和可行动的舆情判断。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共享，而非个人本地状态。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同事登录后应看到同一个品牌配置、档案和分析结果。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诚实呈现数据状态。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未采集、无权限、未返回、无公开评论和确实为零必须分开。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3. 从需求到产品的范围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12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层级</w:t>
            </w:r>
          </w:p>
        </w:tc>
        <w:tc>
          <w:tcPr>
            <w:tcW w:type="dxa" w:w="30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要解决的问题</w:t>
            </w:r>
          </w:p>
        </w:tc>
        <w:tc>
          <w:tcPr>
            <w:tcW w:type="dxa" w:w="519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最终形成的能力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发现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外部报道发生了什么</w:t>
            </w:r>
          </w:p>
        </w:tc>
        <w:tc>
          <w:tcPr>
            <w:tcW w:type="dxa" w:w="5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新闻源、免费爬虫、社交平台连接器与 Monid 发现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组织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资料如何长期保存</w:t>
            </w:r>
          </w:p>
        </w:tc>
        <w:tc>
          <w:tcPr>
            <w:tcW w:type="dxa" w:w="5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统一档案、去重、来源地区、平台、互动信息与手动补录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理解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多篇内容是否属于同一事件</w:t>
            </w:r>
          </w:p>
        </w:tc>
        <w:tc>
          <w:tcPr>
            <w:tcW w:type="dxa" w:w="5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基于时间连续性与标题/正文相似度的事件聚类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传播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事件从哪里开始、如何扩散</w:t>
            </w:r>
          </w:p>
        </w:tc>
        <w:tc>
          <w:tcPr>
            <w:tcW w:type="dxa" w:w="5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以最早公开报道为锚点的有向传播图与置信度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舆情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公众如何讨论和回应</w:t>
            </w:r>
          </w:p>
        </w:tc>
        <w:tc>
          <w:tcPr>
            <w:tcW w:type="dxa" w:w="5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评论采集、主题/词频/词云、多层情绪与风险复核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协作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如何供团队持续使用</w:t>
            </w:r>
          </w:p>
        </w:tc>
        <w:tc>
          <w:tcPr>
            <w:tcW w:type="dxa" w:w="5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共享工作区、成员权限、连接器配置、报告导出</w:t>
            </w:r>
          </w:p>
        </w:tc>
      </w:tr>
    </w:tbl>
    <w:p>
      <w:pPr>
        <w:spacing w:after="0"/>
      </w:pPr>
    </w:p>
    <w:p>
      <w:pPr>
        <w:keepNext/>
        <w:spacing w:after="8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ITERATION PATH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4. 从 0 到 1 的关键迭代路径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以下阶段不是预先排好的路线图，而是在真实使用中按问题出现的顺序逐步形成。每一轮都包含一次对产品边界或数据真实性的重新判断。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阶段 01</w:t>
      </w:r>
    </w:p>
    <w:p>
      <w:pPr>
        <w:keepNext/>
        <w:spacing w:after="100"/>
      </w:pPr>
      <w:r>
        <w:rPr>
          <w:rFonts w:ascii="Hiragino Sans GB" w:hAnsi="Hiragino Sans GB" w:eastAsia="Hiragino Sans GB"/>
          <w:b/>
          <w:i w:val="0"/>
          <w:color w:val="17365D"/>
          <w:sz w:val="24"/>
        </w:rPr>
        <w:t>从 PRD 到可操作原型</w:t>
      </w:r>
    </w:p>
    <w:p>
      <w:pPr>
        <w:spacing w:after="160" w:line="262" w:lineRule="auto"/>
      </w:pPr>
      <w:r>
        <w:rPr>
          <w:rFonts w:ascii="Hiragino Sans GB" w:hAnsi="Hiragino Sans GB" w:eastAsia="Hiragino Sans GB"/>
          <w:b/>
          <w:i w:val="0"/>
          <w:color w:val="2E74B5"/>
          <w:sz w:val="20"/>
        </w:rPr>
        <w:t>问题：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最初只有跨地区转载的案例与后台流量截图，缺少统一产品结构。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决定：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先定义品牌配置、数据来源、地区识别、档案、分析与前端查看入口，并制作可操作的 Web 原型。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结果：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>把抽象需求变成可以点击、配置和验证的信息架构。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阶段 02</w:t>
      </w:r>
    </w:p>
    <w:p>
      <w:pPr>
        <w:keepNext/>
        <w:spacing w:after="100"/>
      </w:pPr>
      <w:r>
        <w:rPr>
          <w:rFonts w:ascii="Hiragino Sans GB" w:hAnsi="Hiragino Sans GB" w:eastAsia="Hiragino Sans GB"/>
          <w:b/>
          <w:i w:val="0"/>
          <w:color w:val="17365D"/>
          <w:sz w:val="24"/>
        </w:rPr>
        <w:t>从案例展示转向通用产品</w:t>
      </w:r>
    </w:p>
    <w:p>
      <w:pPr>
        <w:spacing w:after="160" w:line="262" w:lineRule="auto"/>
      </w:pPr>
      <w:r>
        <w:rPr>
          <w:rFonts w:ascii="Hiragino Sans GB" w:hAnsi="Hiragino Sans GB" w:eastAsia="Hiragino Sans GB"/>
          <w:b/>
          <w:i w:val="0"/>
          <w:color w:val="2E74B5"/>
          <w:sz w:val="20"/>
        </w:rPr>
        <w:t>问题：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早期页面把截图中的品牌和报道当作固定内容，容易误解为给单一公司制作的展示站。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决定：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确认截图只是业务背景；移除 UI 中未配置就出现的品牌名与广告式文案，所有品牌信息改为用户输入后呈现。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结果：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>产品从一次性定制页面转为任意品牌都能使用的工作台。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阶段 03</w:t>
      </w:r>
    </w:p>
    <w:p>
      <w:pPr>
        <w:keepNext/>
        <w:spacing w:after="100"/>
      </w:pPr>
      <w:r>
        <w:rPr>
          <w:rFonts w:ascii="Hiragino Sans GB" w:hAnsi="Hiragino Sans GB" w:eastAsia="Hiragino Sans GB"/>
          <w:b/>
          <w:i w:val="0"/>
          <w:color w:val="17365D"/>
          <w:sz w:val="24"/>
        </w:rPr>
        <w:t>自动新闻发现与混合采集架构</w:t>
      </w:r>
    </w:p>
    <w:p>
      <w:pPr>
        <w:spacing w:after="160" w:line="262" w:lineRule="auto"/>
      </w:pPr>
      <w:r>
        <w:rPr>
          <w:rFonts w:ascii="Hiragino Sans GB" w:hAnsi="Hiragino Sans GB" w:eastAsia="Hiragino Sans GB"/>
          <w:b/>
          <w:i w:val="0"/>
          <w:color w:val="2E74B5"/>
          <w:sz w:val="20"/>
        </w:rPr>
        <w:t>问题：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用户不愿手工录入；GDELT 出现 HTTP 429、退避和零结果，单一免费来源无法稳定支撑。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决定：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把监测窗口聚焦到近 31 天；采用少量全球发现服务、免费媒体爬虫和持续跟踪相结合的架构，并加入连接器配置入口。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结果：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>新闻发现从一次请求改为多源、可退避、可持续的管线。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阶段 04</w:t>
      </w:r>
    </w:p>
    <w:p>
      <w:pPr>
        <w:keepNext/>
        <w:spacing w:after="100"/>
      </w:pPr>
      <w:r>
        <w:rPr>
          <w:rFonts w:ascii="Hiragino Sans GB" w:hAnsi="Hiragino Sans GB" w:eastAsia="Hiragino Sans GB"/>
          <w:b/>
          <w:i w:val="0"/>
          <w:color w:val="17365D"/>
          <w:sz w:val="24"/>
        </w:rPr>
        <w:t>新闻档案与基础舆情分析</w:t>
      </w:r>
    </w:p>
    <w:p>
      <w:pPr>
        <w:spacing w:after="160" w:line="262" w:lineRule="auto"/>
      </w:pPr>
      <w:r>
        <w:rPr>
          <w:rFonts w:ascii="Hiragino Sans GB" w:hAnsi="Hiragino Sans GB" w:eastAsia="Hiragino Sans GB"/>
          <w:b/>
          <w:i w:val="0"/>
          <w:color w:val="2E74B5"/>
          <w:sz w:val="20"/>
        </w:rPr>
        <w:t>问题：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搜索结果只是堆叠列表，无法形成可查证的品牌历史记录，也缺少地区和情绪解释。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决定：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建立统一档案表，按发布时间、平台、原文、媒体/账号与可获得互动归档；增加地区识别、词频、分词停用词、词云和情绪分析。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结果：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>每条结果成为可过滤、可追溯、可参与分析的数据对象。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阶段 05</w:t>
      </w:r>
    </w:p>
    <w:p>
      <w:pPr>
        <w:keepNext/>
        <w:spacing w:after="100"/>
      </w:pPr>
      <w:r>
        <w:rPr>
          <w:rFonts w:ascii="Hiragino Sans GB" w:hAnsi="Hiragino Sans GB" w:eastAsia="Hiragino Sans GB"/>
          <w:b/>
          <w:i w:val="0"/>
          <w:color w:val="17365D"/>
          <w:sz w:val="24"/>
        </w:rPr>
        <w:t>同一事件识别与传播链路</w:t>
      </w:r>
    </w:p>
    <w:p>
      <w:pPr>
        <w:spacing w:after="160" w:line="262" w:lineRule="auto"/>
      </w:pPr>
      <w:r>
        <w:rPr>
          <w:rFonts w:ascii="Hiragino Sans GB" w:hAnsi="Hiragino Sans GB" w:eastAsia="Hiragino Sans GB"/>
          <w:b/>
          <w:i w:val="0"/>
          <w:color w:val="2E74B5"/>
          <w:sz w:val="20"/>
        </w:rPr>
        <w:t>问题：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单篇文章分析无法解释一次报道如何在多个地区复制、改写并扩散。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决定：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以时间连续性、标题与正文相似度聚类事件；以最早公开报道作为源点，根据发布时间与文本重合推断有向边。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结果：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>传播链路从并列指标改为按事件查看的箭头网络。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阶段 06</w:t>
      </w:r>
    </w:p>
    <w:p>
      <w:pPr>
        <w:keepNext/>
        <w:spacing w:after="100"/>
      </w:pPr>
      <w:r>
        <w:rPr>
          <w:rFonts w:ascii="Hiragino Sans GB" w:hAnsi="Hiragino Sans GB" w:eastAsia="Hiragino Sans GB"/>
          <w:b/>
          <w:i w:val="0"/>
          <w:color w:val="17365D"/>
          <w:sz w:val="24"/>
        </w:rPr>
        <w:t>品牌消歧与排除规则</w:t>
      </w:r>
    </w:p>
    <w:p>
      <w:pPr>
        <w:spacing w:after="160" w:line="262" w:lineRule="auto"/>
      </w:pPr>
      <w:r>
        <w:rPr>
          <w:rFonts w:ascii="Hiragino Sans GB" w:hAnsi="Hiragino Sans GB" w:eastAsia="Hiragino Sans GB"/>
          <w:b/>
          <w:i w:val="0"/>
          <w:color w:val="2E74B5"/>
          <w:sz w:val="20"/>
        </w:rPr>
        <w:t>问题：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同名公司会污染结果，单靠品牌名不能精准定位。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决定：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在品牌配置中加入别名、产品词、官方域名/账号、必须包含词和排除词；词典支持增加与删除。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结果：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>查询范围可由品牌自己定义，含排除词的内容会同步从档案、分析与评论舆情中移除。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阶段 07</w:t>
      </w:r>
    </w:p>
    <w:p>
      <w:pPr>
        <w:keepNext/>
        <w:spacing w:after="100"/>
      </w:pPr>
      <w:r>
        <w:rPr>
          <w:rFonts w:ascii="Hiragino Sans GB" w:hAnsi="Hiragino Sans GB" w:eastAsia="Hiragino Sans GB"/>
          <w:b/>
          <w:i w:val="0"/>
          <w:color w:val="17365D"/>
          <w:sz w:val="24"/>
        </w:rPr>
        <w:t>社交媒体连接器与 Monid</w:t>
      </w:r>
    </w:p>
    <w:p>
      <w:pPr>
        <w:spacing w:after="160" w:line="262" w:lineRule="auto"/>
      </w:pPr>
      <w:r>
        <w:rPr>
          <w:rFonts w:ascii="Hiragino Sans GB" w:hAnsi="Hiragino Sans GB" w:eastAsia="Hiragino Sans GB"/>
          <w:b/>
          <w:i w:val="0"/>
          <w:color w:val="2E74B5"/>
          <w:sz w:val="20"/>
        </w:rPr>
        <w:t>问题：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Instagram、Facebook、TikTok、X、YouTube 等平台没有统一免费官方搜索接口；用户希望在没有官方 API 时仍能接入。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决定：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增加各平台与 Monid 的前端配置；把采集顺序明确为：关键词发现帖子、保存 URL、解析媒体 ID、采集评论/回复、内部模型分析。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结果：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>社交数据从“平台图标”变成有状态、有步骤、可核查的连接器。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阶段 08</w:t>
      </w:r>
    </w:p>
    <w:p>
      <w:pPr>
        <w:keepNext/>
        <w:spacing w:after="100"/>
      </w:pPr>
      <w:r>
        <w:rPr>
          <w:rFonts w:ascii="Hiragino Sans GB" w:hAnsi="Hiragino Sans GB" w:eastAsia="Hiragino Sans GB"/>
          <w:b/>
          <w:i w:val="0"/>
          <w:color w:val="17365D"/>
          <w:sz w:val="24"/>
        </w:rPr>
        <w:t>评论舆情成为独立产品面</w:t>
      </w:r>
    </w:p>
    <w:p>
      <w:pPr>
        <w:spacing w:after="160" w:line="262" w:lineRule="auto"/>
      </w:pPr>
      <w:r>
        <w:rPr>
          <w:rFonts w:ascii="Hiragino Sans GB" w:hAnsi="Hiragino Sans GB" w:eastAsia="Hiragino Sans GB"/>
          <w:b/>
          <w:i w:val="0"/>
          <w:color w:val="2E74B5"/>
          <w:sz w:val="20"/>
        </w:rPr>
        <w:t>问题：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新闻和帖子下的讨论比报道本身更能反映接受度，但早期界面大量显示“无法采集”或“无公开评论”，并不代表真实情况。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决定：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建立评论专页，包含热门帖子、评论明细、风险复核和采集进度；提升信息密度，删除低价值的活跃作者模块；细分情绪。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结果：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>系统开始区分内容传播与受众反馈，并暴露采集失败的真实原因。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阶段 09</w:t>
      </w:r>
    </w:p>
    <w:p>
      <w:pPr>
        <w:keepNext/>
        <w:spacing w:after="100"/>
      </w:pPr>
      <w:r>
        <w:rPr>
          <w:rFonts w:ascii="Hiragino Sans GB" w:hAnsi="Hiragino Sans GB" w:eastAsia="Hiragino Sans GB"/>
          <w:b/>
          <w:i w:val="0"/>
          <w:color w:val="17365D"/>
          <w:sz w:val="24"/>
        </w:rPr>
        <w:t>地图、可视化与交互可信度</w:t>
      </w:r>
    </w:p>
    <w:p>
      <w:pPr>
        <w:spacing w:after="160" w:line="262" w:lineRule="auto"/>
      </w:pPr>
      <w:r>
        <w:rPr>
          <w:rFonts w:ascii="Hiragino Sans GB" w:hAnsi="Hiragino Sans GB" w:eastAsia="Hiragino Sans GB"/>
          <w:b/>
          <w:i w:val="0"/>
          <w:color w:val="2E74B5"/>
          <w:sz w:val="20"/>
        </w:rPr>
        <w:t>问题：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粗略或球面地图不适合比较全球地区，小地区不可见，悬停也没有数据；中国大陆与香港混算。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决定：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改为平面展开的精细世界地图，加入缩放、悬停提示，并将中国大陆、香港、台湾等地区分别统计。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结果：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>地理分布从装饰性图形变成可读的分析入口。</w:t>
      </w:r>
    </w:p>
    <w:p>
      <w:pPr>
        <w:keepNext/>
        <w:spacing w:after="4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阶段 10</w:t>
      </w:r>
    </w:p>
    <w:p>
      <w:pPr>
        <w:keepNext/>
        <w:spacing w:after="100"/>
      </w:pPr>
      <w:r>
        <w:rPr>
          <w:rFonts w:ascii="Hiragino Sans GB" w:hAnsi="Hiragino Sans GB" w:eastAsia="Hiragino Sans GB"/>
          <w:b/>
          <w:i w:val="0"/>
          <w:color w:val="17365D"/>
          <w:sz w:val="24"/>
        </w:rPr>
        <w:t>团队共享、公开发布与自动报告</w:t>
      </w:r>
    </w:p>
    <w:p>
      <w:pPr>
        <w:spacing w:after="160" w:line="262" w:lineRule="auto"/>
      </w:pPr>
      <w:r>
        <w:rPr>
          <w:rFonts w:ascii="Hiragino Sans GB" w:hAnsi="Hiragino Sans GB" w:eastAsia="Hiragino Sans GB"/>
          <w:b/>
          <w:i w:val="0"/>
          <w:color w:val="2E74B5"/>
          <w:sz w:val="20"/>
        </w:rPr>
        <w:t>问题：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个人浏览器状态无法支持同事协作；PostHog 只负责分析，不能充当网站托管；管理层还需要可流转的报告。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决定：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 xml:space="preserve">建立团队共享工作区与成员权限，集中保存品牌和凭证配置；公开部署网站；加入基于当前数据自动生成舆情报告的能力。  </w:t>
      </w:r>
      <w:r>
        <w:rPr>
          <w:rFonts w:ascii="Hiragino Sans GB" w:hAnsi="Hiragino Sans GB" w:eastAsia="Hiragino Sans GB"/>
          <w:b/>
          <w:i w:val="0"/>
          <w:color w:val="2E74B5"/>
          <w:sz w:val="20"/>
        </w:rPr>
        <w:t>结果：</w:t>
      </w:r>
      <w:r>
        <w:rPr>
          <w:rFonts w:ascii="Hiragino Sans GB" w:hAnsi="Hiragino Sans GB" w:eastAsia="Hiragino Sans GB"/>
          <w:b w:val="0"/>
          <w:i w:val="0"/>
          <w:color w:val="1F2937"/>
          <w:sz w:val="20"/>
        </w:rPr>
        <w:t>产品从个人原型转向可被团队共同使用、可对外访问的 SaaS 形态。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阶段总览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2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阶段</w:t>
            </w:r>
          </w:p>
        </w:tc>
        <w:tc>
          <w:tcPr>
            <w:tcW w:type="dxa" w:w="348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核心变化</w:t>
            </w:r>
          </w:p>
        </w:tc>
        <w:tc>
          <w:tcPr>
            <w:tcW w:type="dxa" w:w="468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产品能力的提升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01–02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可操作原型 → 通用品牌工作台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从单一案例转为可复用产品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03–04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自动发现 → 统一档案与分析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从找链接转为形成数据资产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05–06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事件传播 → 品牌消歧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从内容堆积转为可解释、可控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07–08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社媒连接 → 评论舆情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从报道监测扩展到受众反馈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09–10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可信可视化 → 团队与报告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从个人原型走向团队工具</w:t>
            </w:r>
          </w:p>
        </w:tc>
      </w:tr>
    </w:tbl>
    <w:p>
      <w:pPr>
        <w:spacing w:after="0"/>
      </w:pPr>
    </w:p>
    <w:p>
      <w:pPr>
        <w:keepNext/>
        <w:spacing w:after="8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CORRECTIONS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5. 关键纠偏：产品是在“发现不对”之后长出来的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这一路最有价值的部分，并不是功能数量，而是多次把“看起来可以”的结果改成“真实可用”的判断规则。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截图是背景，不是数据。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最初截图用于说明需求，不能直接作为产品默认数据。产品必须通过连接器自动发现，演示数据也要明确标识。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无结果不等于没有报道。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零结果可能来自 API 限流、关键词过严、时间窗口、网络失败或配额用尽。前端要展示原因和重试状态。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未采集不等于无公开评论。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平台未返回、尚未解析 ID、没有权限、任务排队和页面确实没有评论是不同状态，不能统一写成“无法采集”。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时间空窗会切断事件。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不能把所有相似品牌报道都聚成一个事件。一个明显的一周空窗应强烈降低同事件概率；8 月 8 日后的连续爆发才可归入同一事件。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最早报道必须是传播源点。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如果聚类内最早公开报道来自香港，传播图就不能从马来西亚开始。来源节点由时间锚定，后续边再由内容相似度推断。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地区未知也需要解释。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媒体地区不能只靠页面声明；可组合域名、媒体知识库、语言、站点联系信息和历史来源，并保留置信度与人工修正入口。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可视化必须帮助判断。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传播图需要箭头、平台色彩和图例；地图需要平面展开、细边界、缩放、悬停信息与地区拆分，而不是装饰性球面。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通用产品必须支持消歧。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品牌名可能被多个主体共用。官方域名、账号、产品名、行业词、必须包含词和排除词共同决定结果是否属于目标品牌。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3"/>
        <w:gridCol w:w="8971"/>
      </w:tblGrid>
      <w:tr>
        <w:trPr>
          <w:cantSplit/>
        </w:trPr>
        <w:tc>
          <w:tcPr>
            <w:tcW w:type="dxa" w:w="180"/>
            <w:shd w:fill="B54747" w:val="clea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80"/>
            <w:shd w:fill="FDEEEE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22"/>
              </w:rPr>
              <w:t>最重要的产品原则</w:t>
            </w:r>
          </w:p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20"/>
              </w:rPr>
              <w:t>宁可把状态标记为“待验证”或“连接器未返回”，也不要把系统没拿到的数据表达成现实世界中不存在。舆情工具的可信度首先来自对未知的诚实。</w:t>
            </w:r>
          </w:p>
        </w:tc>
      </w:tr>
    </w:tbl>
    <w:p>
      <w:pPr>
        <w:spacing w:after="0"/>
      </w:pPr>
    </w:p>
    <w:p>
      <w:pPr>
        <w:keepNext/>
        <w:spacing w:after="8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CURRENT PRODUCT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6. 当前产品结构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当前版本已经形成从配置、采集到分析和协作的完整骨架。各模块围绕同一份品牌工作区数据运行，而不是各自保存一套孤立结果。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55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模块</w:t>
            </w:r>
          </w:p>
        </w:tc>
        <w:tc>
          <w:tcPr>
            <w:tcW w:type="dxa" w:w="43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主要功能</w:t>
            </w:r>
          </w:p>
        </w:tc>
        <w:tc>
          <w:tcPr>
            <w:tcW w:type="dxa" w:w="351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用户价值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总览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监测状态、核心指标、事件摘要、平面世界热力地图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快速判断报道规模、地区集中度和异常变化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新闻与社媒档案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统一表格、筛选、排序、原文链接、来源与互动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保留长期、可核查的品牌媒体记录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事件与传播链路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事件聚类、最早源点、时间线、有向传播图、平台图例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理解一次报道如何跨媒体、平台和地区扩散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舆情分析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主题、词频、词云、语言、地区与细分情绪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从大量内容中提炼讨论焦点与态度结构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评论舆情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热门帖子、评论明细、风险队列、采集覆盖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把受众反馈单独管理并支持人工复核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来源覆盖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新闻 API、免费爬虫、Monid 与各社媒连接器状态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配置数据入口并定位失败环节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品牌配置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别名、产品词、官方资产、包含词、排除词、词典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减少同名品牌和无关结果污染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团队工作区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共享品牌、档案、分析、成员与权限、凭证保险库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同事登录后直接继承同一工作上下文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报告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按当前数据自动生成可下载的舆情分析报告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把监测结果转为可汇报、可存档的业务材料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手动补录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补充系统遗漏的新闻或社媒链接并参与后续分析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保留人工校正和应急补充能力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当前公开入口</w:t>
      </w:r>
    </w:p>
    <w:p>
      <w:pPr>
        <w:spacing w:after="120"/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网站地址：</w:t>
      </w:r>
      <w:hyperlink r:id="rId11">
        <w:r>
          <w:rPr>
            <w:rFonts w:ascii="Hiragino Sans GB" w:hAnsi="Hiragino Sans GB" w:eastAsia="Hiragino Sans GB"/>
            <w:color w:val="2E74B5"/>
            <w:u w:val="single"/>
          </w:rPr>
          <w:t>signal-atlas-intelligence.rita-tanwenrui.chatgpt.site</w:t>
        </w:r>
      </w:hyperlink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公开发布解决的是“别人能打开网站”；团队共享工作区解决的是“别人登录后能看到同一份数据”。PostHog 仅用于网站行为分析，不承担托管和共享数据。</w:t>
      </w:r>
    </w:p>
    <w:p>
      <w:pPr>
        <w:keepNext/>
        <w:spacing w:after="8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DATA FLOW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7. 核心数据链路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7.1 新闻链路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读取品牌名、别名、产品词、官方域名、包含词与排除词，生成多语言查询。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通过全球发现服务寻找近期报道，再由免费媒体爬虫与已知来源库持续跟踪。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规范 URL、标题、时间和正文，去重并保留原始证据。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根据媒体知识库、域名、语言和站点信息推断来源地区，记录置信度。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将合格内容写入统一档案；含排除词的结果不进入档案、分析与评论舆情。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按时间连续性与文本相似度聚成事件，再计算最早源点、可能传播边和分析指标。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7.2 社交媒体与评论链路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Monid 或平台连接器根据普通关键词、品牌别名、产品词和账号范围搜索相关帖子。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保存帖子 URL、平台、发布时间、作者 ID、公开粉丝数和可见互动数据。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由 URL 解析平台所需的媒体 ID、视频 ID 或帖子 ID；解析失败单独标记并重试。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调用可用的评论/回复采集能力；平台未返回与确实无评论必须分开记录。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对评论做语言识别、分词、停用词过滤、主题归纳、细分情绪和风险标记。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将帖子和评论关联到品牌、事件与工作区，在评论舆情页集中展示。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3"/>
        <w:gridCol w:w="8971"/>
      </w:tblGrid>
      <w:tr>
        <w:trPr>
          <w:cantSplit/>
        </w:trPr>
        <w:tc>
          <w:tcPr>
            <w:tcW w:type="dxa" w:w="180"/>
            <w:shd w:fill="2E74B5" w:val="clea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80"/>
            <w:shd w:fill="EAF2F8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22"/>
              </w:rPr>
              <w:t>正确的顺序</w:t>
            </w:r>
          </w:p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20"/>
              </w:rPr>
              <w:t>关键词搜帖子 → 保存帖子 URL → 解析帖子标识 → 采集评论/回复 → 网站内部分析。手动粘贴帖子 URL 只是补充入口，不应代替自动发现。</w:t>
            </w:r>
          </w:p>
        </w:tc>
      </w:tr>
    </w:tbl>
    <w:p>
      <w:pPr>
        <w:spacing w:after="0"/>
      </w:pPr>
    </w:p>
    <w:p>
      <w:pPr>
        <w:keepNext/>
        <w:spacing w:after="8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PRODUCT LOGIC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8. 三个关键分析模型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8.1 品牌归属判断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品牌相关性不是“正文里出现了品牌名”这么简单。系统需要同时考虑正向证据和排除证据，并允许团队维护词典。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正向证据：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官方域名/账号、产品名、核心人物、行业词、品牌别名、必须包含词。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负向证据：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同名主体、其他行业语境、排除词、非目标地区或语言组合。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输出：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相关 / 待复核 / 排除，并保留触发判断的证据。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8.2 同一事件聚类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事件聚类同时看时间和内容。标题与正文高度相似只能说明内容接近；如果发布时间之间存在明显空窗，就不应轻易合并。反过来，同一波传播也可能因为翻译、改写而出现标题差异，需要正文实体与共同事实补充判断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时间信号：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发布间隔、爆发窗口、空窗长度。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文本信号：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标题重合、正文相似、关键实体与事实组合。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人工控制：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允许拆分、合并和确认事件，修正后影响传播链路与报告。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8.3 传播路径推断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传播图是一种基于公开时间与文本相似度的推断，不等同于平台提供的真实转发日志。最早公开报道作为根节点；后续节点只能指向比自己更早、且内容更接近的候选来源。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节点：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媒体或账号发布的一条内容；颜色用于区分网页新闻、Instagram、Facebook、TikTok、X 与 YouTube。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边：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可能的引用、改写或转载关系；箭头方向必须满足时间先后。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置信度：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由时间差、标题/正文相似、引用线索、来源影响力与地区跳转共同决定。</w:t>
      </w:r>
    </w:p>
    <w:p>
      <w:pPr>
        <w:keepNext/>
        <w:spacing w:after="8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DESIGN PRINCIPLES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9. 迭代中形成的产品原则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真实数据优先于漂亮仪表盘。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先确认数据从哪里来、为什么缺失，再讨论视觉呈现。演示数据必须明确标识，不能让人误以为是真实监测结果。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自动化是主流程，人工是纠错机制。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工具的价值在于持续发现；手动补录、地区修正、事件拆分和情绪复核用于处理边缘情况。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状态需要可解释。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连接器应告诉用户是在排队、限流、缺凭证、解析失败、未返回还是确实为空，并给出下一步。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分析必须回到证据。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情绪、事件和传播边都应能追溯到原文、评论、时间戳和判断依据。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共享的是工作区，不只是网址。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公开网址使别人能访问；账户、权限、数据库和共享配置才让团队看到同一份内容。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/>
          <w:i w:val="0"/>
          <w:color w:val="17365D"/>
          <w:sz w:val="22"/>
        </w:rPr>
        <w:t>简洁不是减少信息，而是降低误解。</w:t>
      </w: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去掉广告式标语和重复说明，把空间留给数据、证据、状态和操作。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10. 当前边界与风险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当前产品已经具备完整工作流，但仍有几类限制不能通过前端文案掩盖。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17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风险面</w:t>
            </w:r>
          </w:p>
        </w:tc>
        <w:tc>
          <w:tcPr>
            <w:tcW w:type="dxa" w:w="7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当前边界与应对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数据权限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只能采集公开、可访问的内容；私密、删除、登录受限或平台禁止抓取的数据不能保证获得。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连接器稳定性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Monid、新闻 API 和免费爬虫都可能受配额、限流、页面变更和供应商能力影响，需要队列、退避与监控。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评论覆盖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帖子发现成功不代表评论采集成功。不同平台需要不同 ID 解析和权限，覆盖率应逐平台统计。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地区推断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来源地区可通过多种信号推断，但跨国媒体、镜像站和聚合站仍可能需要人工修正。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传播因果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公开数据只能推断可能路径，不能把文本相似和时间先后表述为确定的转发关系。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情绪语境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讽刺、多语言俚语、成人话题和文化差异会影响自动分类，需要保留复核队列与证据。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合规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社交平台采集必须遵守服务条款、隐私要求和适用地区法规，凭证需要加密保存并限制权限。</w:t>
            </w:r>
          </w:p>
        </w:tc>
      </w:tr>
    </w:tbl>
    <w:p>
      <w:pPr>
        <w:spacing w:after="0"/>
      </w:pPr>
    </w:p>
    <w:p>
      <w:pPr>
        <w:keepNext/>
        <w:spacing w:after="8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LEARNING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11. 这次从 0 到 1 得到的经验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产品层面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用户真正要的不是“能搜”，而是从发现到判断、从判断到协作的闭环。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一个看似很小的异常流量案例，可以抽象成多品牌、多地区都成立的通用问题。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最有价值的迭代通常来自用户指出“这个结论明显不对”，而不是继续增加页面。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数据与工程层面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全球舆情监测无法依赖单一免费 API；混合来源、缓存、去重、退避和可观测性是基础设施。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社交媒体的帖子发现、详情获取和评论采集是三类不同任务，不能用一个“已连接”状态概括。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任何推断模型都要把时间约束、置信度和人工修正作为一等数据。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体验层面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工具文案应描述事实和下一步，不使用生硬的营销口号。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信息密度应与任务匹配：评论复核适合密集卡片，传播关系适合一张主图，档案适合表格。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小地区、未知地区和无结果状态都是核心体验，不能只在“有数据时”设计。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12. 下一阶段路线图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9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优先级</w:t>
            </w:r>
          </w:p>
        </w:tc>
        <w:tc>
          <w:tcPr>
            <w:tcW w:type="dxa" w:w="280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方向</w:t>
            </w:r>
          </w:p>
        </w:tc>
        <w:tc>
          <w:tcPr>
            <w:tcW w:type="dxa" w:w="5660"/>
            <w:shd w:fill="F2F4F7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采集可靠性与可观测性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每个连接器显示成功率、延迟、限流、失败原因、重试和最近有效数据；不再用模糊空状态。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评论覆盖提升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按平台打通 URL→ID→评论链路，输出真实覆盖率，并支持指定帖子补抓。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P0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来源地区质量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建立媒体来源知识库、置信度与人工修正回写，减少“地区未披露”。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事件聚类与传播校准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加入可调时间窗口、空窗惩罚、人工拆并和传播边解释；用已知案例回归测试。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多语言语义与情绪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提升翻译改写、讽刺和细分情绪识别，保留证据句与复核反馈。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P1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预警与定期报告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支持关键词/情绪/传播速度阈值告警，以及日报、周报、事件报告自动生成。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竞品与基准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允许在同一工作区比较多个品牌的声量、地区、情绪与事件响应。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P2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团队治理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CFE" w:val="clear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7"/>
              </w:rPr>
              <w:t>完善角色权限、审计日志、数据保留策略与连接器凭证轮换。</w:t>
            </w:r>
          </w:p>
        </w:tc>
      </w:tr>
    </w:tbl>
    <w:p>
      <w:pPr>
        <w:spacing w:after="0"/>
      </w:pPr>
    </w:p>
    <w:p>
      <w:pPr>
        <w:keepNext/>
        <w:spacing w:after="80"/>
      </w:pPr>
      <w:r>
        <w:rPr>
          <w:rFonts w:ascii="Hiragino Sans GB" w:hAnsi="Hiragino Sans GB" w:eastAsia="Hiragino Sans GB"/>
          <w:b/>
          <w:i w:val="0"/>
          <w:color w:val="C9912A"/>
          <w:sz w:val="17"/>
        </w:rPr>
        <w:t>CLOSING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13. 结语：这个产品现在处在什么位置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Signal Atlas 已经从一个针对单次跨地区转载的临时想法，演变成一个拥有完整骨架的品牌舆情监测产品：品牌可配置、数据可自动发现、历史可归档、事件可聚类、传播可推断、评论可分析、结果可共享和导出。</w:t>
      </w:r>
    </w:p>
    <w:p>
      <w:pPr>
        <w:keepLines w:val="0"/>
        <w:spacing w:after="120" w:line="264" w:lineRule="auto"/>
      </w:pPr>
      <w:r>
        <w:rPr>
          <w:rFonts w:ascii="Hiragino Sans GB" w:hAnsi="Hiragino Sans GB" w:eastAsia="Hiragino Sans GB"/>
          <w:b w:val="0"/>
          <w:i w:val="0"/>
          <w:color w:val="1F2937"/>
          <w:sz w:val="22"/>
        </w:rPr>
        <w:t>但它仍不是一个“数据已经覆盖一切”的成熟平台。下一阶段的核心不是继续增加更多看起来丰富的模块，而是把连接器成功率、评论覆盖、地区判断、事件边界和传播置信度做得更稳定、更透明，并用真实事件持续校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3"/>
        <w:gridCol w:w="8971"/>
      </w:tblGrid>
      <w:tr>
        <w:trPr>
          <w:cantSplit/>
        </w:trPr>
        <w:tc>
          <w:tcPr>
            <w:tcW w:type="dxa" w:w="180"/>
            <w:shd w:fill="2F855A" w:val="clear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8980"/>
            <w:shd w:fill="EDF7F2" w:val="clear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17365D"/>
                <w:sz w:val="22"/>
              </w:rPr>
              <w:t>从 0 到 1 的真正完成标志</w:t>
            </w:r>
          </w:p>
          <w:p>
            <w:pPr>
              <w:spacing w:after="0" w:line="259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20"/>
              </w:rPr>
              <w:t>不是页面已经上线，而是团队遇到下一次跨地区传播时，不再从手工搜索开始；系统已经保存了品牌范围、持续采集证据、形成事件，并能解释“发生了什么、从哪里开始、如何扩散、公众怎样回应”。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Hiragino Sans GB" w:hAnsi="Hiragino Sans GB" w:eastAsia="Hiragino Sans GB"/>
          <w:b/>
          <w:i w:val="0"/>
          <w:color w:val="2E74B5"/>
          <w:sz w:val="26"/>
        </w:rPr>
        <w:t>附录：主要迭代清单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after="0" w:line="252" w:lineRule="auto"/>
              <w:numPr>
                <w:ilvl w:val="0"/>
                <w:numId w:val="10"/>
              </w:numPr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建立通用品牌配置与自动监测入口，移除固定品牌文案。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after="0" w:line="252" w:lineRule="auto"/>
              <w:numPr>
                <w:ilvl w:val="0"/>
                <w:numId w:val="10"/>
              </w:numPr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按时间空窗和内容相似度聚类同一事件。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numPr>
                <w:ilvl w:val="0"/>
                <w:numId w:val="10"/>
              </w:numPr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引入近 31 天新闻发现、免费爬虫持续追踪与 API 配置。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numPr>
                <w:ilvl w:val="0"/>
                <w:numId w:val="10"/>
              </w:numPr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以最早公开报道为源点绘制带平台颜色的传播图。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after="0" w:line="252" w:lineRule="auto"/>
              <w:numPr>
                <w:ilvl w:val="0"/>
                <w:numId w:val="10"/>
              </w:numPr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建立统一新闻/社媒档案及手动补录。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after="0" w:line="252" w:lineRule="auto"/>
              <w:numPr>
                <w:ilvl w:val="0"/>
                <w:numId w:val="10"/>
              </w:numPr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增加 Monid 与五类社媒连接器，形成帖子发现、URL/ID、评论采集和分析链路。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numPr>
                <w:ilvl w:val="0"/>
                <w:numId w:val="10"/>
              </w:numPr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增加来源地区推断、平面缩放世界地图和地区拆分。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numPr>
                <w:ilvl w:val="0"/>
                <w:numId w:val="10"/>
              </w:numPr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增加评论舆情专页、真实采集状态、品牌消歧、全局排除词与词典删除。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after="0" w:line="252" w:lineRule="auto"/>
              <w:numPr>
                <w:ilvl w:val="0"/>
                <w:numId w:val="10"/>
              </w:numPr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增加停用词过滤、词频、词云、细分情绪与舆情分析。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shd w:fill="F7F9FC" w:val="clear"/>
          </w:tcPr>
          <w:p>
            <w:pPr>
              <w:spacing w:after="0" w:line="252" w:lineRule="auto"/>
              <w:numPr>
                <w:ilvl w:val="0"/>
                <w:numId w:val="10"/>
              </w:numPr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1F2937"/>
                <w:sz w:val="18"/>
              </w:rPr>
              <w:t>建立团队共享工作区、成员权限、公开发布与自动报告。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/>
          <w:r>
            <w:rPr>
              <w:rFonts w:ascii="Hiragino Sans GB" w:hAnsi="Hiragino Sans GB" w:eastAsia="Hiragino Sans GB"/>
              <w:b w:val="0"/>
              <w:i w:val="0"/>
              <w:color w:val="5F6B7A"/>
              <w:sz w:val="16"/>
            </w:rPr>
            <w:t>产品记录 · 截至 2026-08-13</w:t>
          </w:r>
        </w:p>
      </w:tc>
      <w:tc>
        <w:tcPr>
          <w:tcW w:type="dxa" w:w="3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center"/>
          </w:pPr>
          <w:r/>
          <w:r>
            <w:rPr>
              <w:rFonts w:ascii="Hiragino Sans GB" w:hAnsi="Hiragino Sans GB" w:eastAsia="Hiragino Sans GB"/>
              <w:b w:val="0"/>
              <w:i w:val="0"/>
              <w:color w:val="5F6B7A"/>
              <w:sz w:val="16"/>
            </w:rPr>
            <w:t>内部复盘与后续规划</w:t>
          </w:r>
        </w:p>
      </w:tc>
      <w:tc>
        <w:tcPr>
          <w:tcW w:type="dxa" w:w="216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/>
          <w:r>
            <w:rPr>
              <w:rFonts w:ascii="Hiragino Sans GB" w:hAnsi="Hiragino Sans GB" w:eastAsia="Hiragino Sans GB"/>
              <w:b w:val="0"/>
              <w:i w:val="0"/>
              <w:color w:val="5F6B7A"/>
              <w:sz w:val="16"/>
            </w:rPr>
            <w:t xml:space="preserve">第 </w:t>
          </w:r>
          <w:r>
            <w:rPr>
              <w:rFonts w:ascii="Hiragino Sans GB" w:hAnsi="Hiragino Sans GB" w:eastAsia="Hiragino Sans GB"/>
              <w:color w:val="5F6B7A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Hiragino Sans GB" w:hAnsi="Hiragino Sans GB" w:eastAsia="Hiragino Sans GB"/>
              <w:b w:val="0"/>
              <w:i w:val="0"/>
              <w:color w:val="5F6B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Hiragino Sans GB" w:hAnsi="Hiragino Sans GB" w:eastAsia="Hiragino Sans GB"/>
        <w:b/>
        <w:i w:val="0"/>
        <w:color w:val="5F6B7A"/>
        <w:sz w:val="16"/>
      </w:rPr>
      <w:t>SIGNAL ATLAS  ·  PRODUCT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Hiragino Sans GB" w:hAnsi="Hiragino Sans GB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Hiragino Sans GB" w:hAnsi="Hiragino Sans GB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ignal-atlas-intelligence.rita-tanwenrui.chatgpt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 Atlas 从 0 到 1 产品记录</dc:title>
  <dc:subject>品牌舆情监测产品的需求起点、关键迭代、纠偏、当前结构与路线图</dc:subject>
  <dc:creator>Signal Atlas 项目团队</dc:creator>
  <cp:keywords>Signal Atlas, 产品记录, 舆情监测, 新闻监测, 社交媒体, 产品迭代</cp:keywords>
  <dc:description>基于产品从需求提出到当前公开版本的真实迭代过程整理。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