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https://towardsdatascience.com/methods-for-dealing-with-imbalanced-data-5b761be45a18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Change the performance metric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Confusion Matrix: a table showing correct predictions and types of incorrect predictions.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Precision: the number of true positives divided by all positive predictions. Precision is also called Positive Predictive Value. It is a measure of a classifier’s exactness. Low precision indicates a high number of false positives.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Recall: the number of true positives divided by the number of positive values in the test data. Recall is also called Sensitivity or the True Positive Rate. It is a measure of a classifier’s completeness. Low recall indicates a high number of false negatives.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F1: Score: the weighted average of precision and recall.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Change the algorithm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 frequently perform well on imbalanced data. They work by learning a hierarchy of if/else questions and this can force both classes to be addressed.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Resampling Techniques — Oversample minority class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Oversampling can be defined as adding more copies of the minority class. Randomly replicate samples from the minority class.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Oversampling can be a good choice when you don’t have a ton of data to work with.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split into test and train sets BEFORE trying oversampling techniques!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Resampling techniques — Undersample majority class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Undersampling can be defined as removing some observations of the majority class. Randomly remove samples from the majority class.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Undersampling can be a good choice when you have a ton of data -think millions of rows. But a drawback is that we are removing information that may be valuable. This could lead to underfitting and poor generalization to the test set.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Generate synthetic samples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technique similar to upsampling is to create synthetic samples.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imblearn’s</w:t>
        </w:r>
      </w:hyperlink>
      <w:r w:rsidDel="00000000" w:rsidR="00000000" w:rsidRPr="00000000">
        <w:rPr>
          <w:rtl w:val="0"/>
        </w:rPr>
        <w:t xml:space="preserve"> SMOTE or Synthetic Minority Oversampling Technique. SMOTE uses a nearest neighbors algorithm to generate new and synthetic data we can use for training our model.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Again, it’s important to generate the new samples only in the training set to ensure our model generalizes well to unseen data.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http://rikunert.com/SMOTE_explained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methods-for-dealing-with-imbalanced-data-5b761be45a18" TargetMode="External"/><Relationship Id="rId7" Type="http://schemas.openxmlformats.org/officeDocument/2006/relationships/hyperlink" Target="https://imbalanced-learn.readthedocs.io/en/stable/index.html?source=post_page---------------------------" TargetMode="External"/><Relationship Id="rId8" Type="http://schemas.openxmlformats.org/officeDocument/2006/relationships/hyperlink" Target="http://rikunert.com/SMOTE_expla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