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D042DD" w:rsidRPr="00D042DD">
              <w:rPr>
                <w:rFonts w:ascii="Times New Roman" w:eastAsia="Times New Roman" w:hAnsi="Times New Roman" w:cs="Times New Roman"/>
              </w:rPr>
              <w:t>Signaler que la pizza est prête</w:t>
            </w:r>
            <w:r w:rsidR="00D042DD" w:rsidRPr="00D042DD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</w:rPr>
              <w:t>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="00584766">
              <w:rPr>
                <w:rFonts w:ascii="Times New Roman" w:eastAsia="Times New Roman" w:hAnsi="Times New Roman" w:cs="Times New Roman"/>
              </w:rPr>
              <w:t> </w:t>
            </w:r>
            <w:r w:rsidR="00D042DD">
              <w:rPr>
                <w:rFonts w:ascii="Times New Roman" w:eastAsia="Times New Roman" w:hAnsi="Times New Roman" w:cs="Times New Roman"/>
              </w:rPr>
              <w:t>Opérateur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(</w:t>
            </w:r>
            <w:r w:rsidR="00D042DD">
              <w:rPr>
                <w:rFonts w:ascii="Times New Roman" w:eastAsia="Times New Roman" w:hAnsi="Times New Roman" w:cs="Times New Roman"/>
              </w:rPr>
              <w:t>Pizzaiolo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ou </w:t>
            </w:r>
            <w:r w:rsidR="0050571A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</w:t>
            </w:r>
            <w:r w:rsidR="00D042DD">
              <w:rPr>
                <w:rFonts w:ascii="Times New Roman" w:eastAsia="Times New Roman" w:hAnsi="Times New Roman" w:cs="Times New Roman"/>
              </w:rPr>
              <w:t>signalisation que la pizza est prête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 </w:t>
            </w:r>
            <w:r w:rsidR="00B61859">
              <w:rPr>
                <w:rFonts w:ascii="Times New Roman" w:eastAsia="Times New Roman" w:hAnsi="Times New Roman" w:cs="Times New Roman"/>
              </w:rPr>
              <w:t>un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D042DD">
              <w:rPr>
                <w:rFonts w:ascii="Times New Roman" w:eastAsia="Times New Roman" w:hAnsi="Times New Roman" w:cs="Times New Roman"/>
              </w:rPr>
              <w:t>24</w:t>
            </w:r>
            <w:r w:rsidR="00B61859">
              <w:rPr>
                <w:rFonts w:ascii="Times New Roman" w:eastAsia="Times New Roman" w:hAnsi="Times New Roman" w:cs="Times New Roman"/>
              </w:rPr>
              <w:t>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D042DD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Préconditions</w:t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 xml:space="preserve"> :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L’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bookmarkStart w:id="0" w:name="_GoBack"/>
            <w:bookmarkEnd w:id="0"/>
            <w:r w:rsidR="00B61859">
              <w:rPr>
                <w:rFonts w:ascii="Times New Roman" w:eastAsia="Times New Roman" w:hAnsi="Times New Roman" w:cs="Times New Roman"/>
              </w:rPr>
              <w:t xml:space="preserve"> pizzaiolo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L’</w:t>
            </w:r>
            <w:r w:rsidR="006E137B">
              <w:rPr>
                <w:rFonts w:ascii="Times New Roman" w:eastAsia="Times New Roman" w:hAnsi="Times New Roman" w:cs="Times New Roman"/>
              </w:rPr>
              <w:t>acheteur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</w:t>
            </w:r>
            <w:r w:rsidR="00A44F5C">
              <w:rPr>
                <w:rFonts w:ascii="Times New Roman" w:eastAsia="Times New Roman" w:hAnsi="Times New Roman" w:cs="Times New Roman"/>
              </w:rPr>
              <w:t xml:space="preserve"> </w:t>
            </w:r>
            <w:r w:rsidR="00A44F5C" w:rsidRPr="00C74CEC">
              <w:rPr>
                <w:rFonts w:ascii="Times New Roman" w:eastAsia="Times New Roman" w:hAnsi="Times New Roman" w:cs="Times New Roman"/>
              </w:rPr>
              <w:t xml:space="preserve">Consulter </w:t>
            </w:r>
            <w:r w:rsidR="00A44F5C">
              <w:rPr>
                <w:rFonts w:ascii="Times New Roman" w:eastAsia="Times New Roman" w:hAnsi="Times New Roman" w:cs="Times New Roman"/>
              </w:rPr>
              <w:t xml:space="preserve">la liste des commandes effectués 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A56E7D" w:rsidRPr="00A56E7D" w:rsidRDefault="00A56E7D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 w:rsidRPr="00A56E7D"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Pr="00A56E7D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56E7D">
              <w:rPr>
                <w:rFonts w:ascii="Times New Roman" w:eastAsia="Times New Roman" w:hAnsi="Times New Roman" w:cs="Times New Roman"/>
                <w:bCs/>
              </w:rPr>
              <w:t xml:space="preserve"> vérifie le type d’</w:t>
            </w:r>
            <w:r w:rsidR="006E137B">
              <w:rPr>
                <w:rFonts w:ascii="Times New Roman" w:eastAsia="Times New Roman" w:hAnsi="Times New Roman" w:cs="Times New Roman"/>
                <w:bCs/>
              </w:rPr>
              <w:t>acheteur</w:t>
            </w:r>
            <w:r w:rsidRPr="00A56E7D">
              <w:rPr>
                <w:rFonts w:ascii="Times New Roman" w:eastAsia="Times New Roman" w:hAnsi="Times New Roman" w:cs="Times New Roman"/>
                <w:bCs/>
              </w:rPr>
              <w:t xml:space="preserve"> connecté (si commercial ou client)</w:t>
            </w:r>
          </w:p>
          <w:p w:rsidR="00584766" w:rsidRPr="00C74CEC" w:rsidRDefault="00A56E7D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584766" w:rsidRPr="00C74CEC">
              <w:rPr>
                <w:rFonts w:ascii="Times New Roman" w:eastAsia="Times New Roman" w:hAnsi="Times New Roman" w:cs="Times New Roman"/>
              </w:rPr>
              <w:t>.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</w:t>
            </w:r>
            <w:r w:rsidR="00584766" w:rsidRPr="00584766">
              <w:rPr>
                <w:rFonts w:ascii="Times New Roman" w:eastAsia="Times New Roman" w:hAnsi="Times New Roman" w:cs="Times New Roman"/>
              </w:rPr>
              <w:t xml:space="preserve">Si </w:t>
            </w:r>
            <w:r w:rsidR="00584766">
              <w:rPr>
                <w:rFonts w:ascii="Times New Roman" w:eastAsia="Times New Roman" w:hAnsi="Times New Roman" w:cs="Times New Roman"/>
              </w:rPr>
              <w:t>l’</w:t>
            </w:r>
            <w:r w:rsidR="006E137B">
              <w:rPr>
                <w:rFonts w:ascii="Times New Roman" w:eastAsia="Times New Roman" w:hAnsi="Times New Roman" w:cs="Times New Roman"/>
              </w:rPr>
              <w:t>acheteur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est le commercial</w:t>
            </w:r>
            <w:r w:rsidR="00584766" w:rsidRPr="00584766">
              <w:rPr>
                <w:rFonts w:ascii="Times New Roman" w:eastAsia="Times New Roman" w:hAnsi="Times New Roman" w:cs="Times New Roman"/>
              </w:rPr>
              <w:t xml:space="preserve"> le système fait appel au cas d’utilisation interne « sélectionner un client »</w:t>
            </w:r>
          </w:p>
          <w:p w:rsidR="00C74CEC" w:rsidRPr="00C74CEC" w:rsidRDefault="00A56E7D" w:rsidP="00C74C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. </w:t>
            </w:r>
            <w:r w:rsidR="00C74CEC" w:rsidRPr="00C74CEC">
              <w:rPr>
                <w:rFonts w:ascii="Times New Roman" w:eastAsia="Times New Roman" w:hAnsi="Times New Roman" w:cs="Times New Roman"/>
                <w:b/>
              </w:rPr>
              <w:t>Le système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affiche une page contenant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la liste des </w:t>
            </w:r>
            <w:r w:rsidR="00584766">
              <w:rPr>
                <w:rFonts w:ascii="Times New Roman" w:eastAsia="Times New Roman" w:hAnsi="Times New Roman" w:cs="Times New Roman"/>
              </w:rPr>
              <w:t>commandes effectuées du client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4. L’</w:t>
            </w:r>
            <w:r w:rsidR="006E137B">
              <w:rPr>
                <w:rFonts w:ascii="Times New Roman" w:eastAsia="Times New Roman" w:hAnsi="Times New Roman" w:cs="Times New Roman"/>
              </w:rPr>
              <w:t>acheteur</w:t>
            </w:r>
            <w:r>
              <w:rPr>
                <w:rFonts w:ascii="Times New Roman" w:eastAsia="Times New Roman" w:hAnsi="Times New Roman" w:cs="Times New Roman"/>
              </w:rPr>
              <w:t xml:space="preserve"> quitte la liste des commandes.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C74CEC" w:rsidRDefault="00A56E7D" w:rsidP="00C74C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.a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6E137B">
              <w:rPr>
                <w:rFonts w:ascii="Times New Roman" w:eastAsia="Times New Roman" w:hAnsi="Times New Roman" w:cs="Times New Roman"/>
                <w:i/>
                <w:iCs/>
              </w:rPr>
              <w:t>acheteur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 décide de quitter la </w:t>
            </w:r>
            <w:r>
              <w:rPr>
                <w:rFonts w:ascii="Times New Roman" w:eastAsia="Times New Roman" w:hAnsi="Times New Roman" w:cs="Times New Roman"/>
              </w:rPr>
              <w:t>sélection de client. </w:t>
            </w:r>
            <w:r>
              <w:rPr>
                <w:rFonts w:ascii="Times New Roman" w:eastAsia="Times New Roman" w:hAnsi="Times New Roman" w:cs="Times New Roman"/>
              </w:rPr>
              <w:br/>
              <w:t>3.a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6E137B">
              <w:rPr>
                <w:rFonts w:ascii="Times New Roman" w:eastAsia="Times New Roman" w:hAnsi="Times New Roman" w:cs="Times New Roman"/>
                <w:i/>
                <w:iCs/>
              </w:rPr>
              <w:t>acheteur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</w:t>
            </w:r>
            <w:r>
              <w:rPr>
                <w:rFonts w:ascii="Times New Roman" w:eastAsia="Times New Roman" w:hAnsi="Times New Roman" w:cs="Times New Roman"/>
              </w:rPr>
              <w:t>liste des commandes effectuées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</w:p>
          <w:p w:rsidR="00A56E7D" w:rsidRDefault="00A56E7D" w:rsidP="00A56E7D">
            <w:pPr>
              <w:pStyle w:val="NormalWeb"/>
              <w:spacing w:before="0" w:beforeAutospacing="0" w:after="225" w:afterAutospacing="0"/>
              <w:contextualSpacing/>
              <w:rPr>
                <w:rStyle w:val="Strong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br/>
            </w:r>
            <w:r w:rsidRPr="00A56E7D">
              <w:rPr>
                <w:rStyle w:val="Strong"/>
                <w:color w:val="000000"/>
              </w:rPr>
              <w:t>Les scénarios d’exception</w:t>
            </w:r>
          </w:p>
          <w:p w:rsidR="00A56E7D" w:rsidRPr="00C74CEC" w:rsidRDefault="00A56E7D" w:rsidP="00A56E7D">
            <w:pPr>
              <w:pStyle w:val="NormalWeb"/>
              <w:spacing w:before="0" w:beforeAutospacing="0" w:after="225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3.b</w:t>
            </w:r>
            <w:r w:rsidRPr="00A56E7D">
              <w:rPr>
                <w:color w:val="000000"/>
              </w:rPr>
              <w:t> </w:t>
            </w:r>
            <w:r w:rsidRPr="00A56E7D">
              <w:rPr>
                <w:rStyle w:val="Strong"/>
                <w:color w:val="000000"/>
              </w:rPr>
              <w:t>Le système</w:t>
            </w:r>
            <w:r w:rsidRPr="00A56E7D">
              <w:rPr>
                <w:color w:val="000000"/>
              </w:rPr>
              <w:t xml:space="preserve"> n’affiche aucun </w:t>
            </w:r>
            <w:r w:rsidR="006E137B">
              <w:rPr>
                <w:color w:val="000000"/>
              </w:rPr>
              <w:t>acheteur</w:t>
            </w:r>
            <w:r w:rsidRPr="00A56E7D">
              <w:rPr>
                <w:color w:val="000000"/>
              </w:rPr>
              <w:t xml:space="preserve"> sélectionné. </w:t>
            </w:r>
            <w:r w:rsidRPr="00A56E7D">
              <w:rPr>
                <w:color w:val="000000"/>
              </w:rPr>
              <w:br/>
              <w:t>Il affiche « Veuillez sél</w:t>
            </w:r>
            <w:r>
              <w:rPr>
                <w:color w:val="000000"/>
              </w:rPr>
              <w:t xml:space="preserve">ectionner un client </w:t>
            </w:r>
            <w:r w:rsidRPr="00A56E7D">
              <w:rPr>
                <w:color w:val="000000"/>
              </w:rPr>
              <w:t>» (retour à l’étape 2)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  <w:r w:rsidRPr="00C74CEC">
              <w:rPr>
                <w:rFonts w:ascii="Times New Roman" w:eastAsia="Times New Roman" w:hAnsi="Times New Roman" w:cs="Times New Roman"/>
              </w:rPr>
              <w:t>Sc</w:t>
            </w:r>
            <w:r w:rsidR="00A56E7D">
              <w:rPr>
                <w:rFonts w:ascii="Times New Roman" w:eastAsia="Times New Roman" w:hAnsi="Times New Roman" w:cs="Times New Roman"/>
              </w:rPr>
              <w:t>énario nominal : aux étapes 2 ou 3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sur décision de l’</w:t>
            </w:r>
            <w:r w:rsidR="006E137B">
              <w:rPr>
                <w:rFonts w:ascii="Times New Roman" w:eastAsia="Times New Roman" w:hAnsi="Times New Roman" w:cs="Times New Roman"/>
              </w:rPr>
              <w:t>acheteur</w:t>
            </w:r>
            <w:r w:rsidR="00A56E7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Pr="00C74CEC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A56E7D">
              <w:rPr>
                <w:rFonts w:ascii="Times New Roman" w:eastAsia="Times New Roman" w:hAnsi="Times New Roman" w:cs="Times New Roman"/>
              </w:rPr>
              <w:t>commandes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A56E7D">
              <w:rPr>
                <w:rFonts w:ascii="Times New Roman" w:eastAsia="Times New Roman" w:hAnsi="Times New Roman" w:cs="Times New Roman"/>
              </w:rPr>
              <w:t>doit s’afficher par liste de 50</w:t>
            </w:r>
            <w:r w:rsidRPr="00C74CEC">
              <w:rPr>
                <w:rFonts w:ascii="Times New Roman" w:eastAsia="Times New Roman" w:hAnsi="Times New Roman" w:cs="Times New Roman"/>
              </w:rPr>
              <w:t>. Toutefois, afin d’éviter à l’</w:t>
            </w:r>
            <w:r w:rsidR="006E137B">
              <w:rPr>
                <w:rFonts w:ascii="Times New Roman" w:eastAsia="Times New Roman" w:hAnsi="Times New Roman" w:cs="Times New Roman"/>
              </w:rPr>
              <w:t>acheteur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d’avoir à demander trop de pages, il devra être possible de choisir des pages avec </w:t>
            </w:r>
            <w:r w:rsidR="00A56E7D">
              <w:rPr>
                <w:rFonts w:ascii="Times New Roman" w:eastAsia="Times New Roman" w:hAnsi="Times New Roman" w:cs="Times New Roman"/>
              </w:rPr>
              <w:t>100 ou 2</w:t>
            </w:r>
            <w:r w:rsidR="007441E5">
              <w:rPr>
                <w:rFonts w:ascii="Times New Roman" w:eastAsia="Times New Roman" w:hAnsi="Times New Roman" w:cs="Times New Roman"/>
              </w:rPr>
              <w:t>0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0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La recherche des </w:t>
            </w:r>
            <w:r w:rsidR="00A56E7D">
              <w:rPr>
                <w:rFonts w:ascii="Times New Roman" w:eastAsia="Times New Roman" w:hAnsi="Times New Roman" w:cs="Times New Roman"/>
              </w:rPr>
              <w:t>commandes effectuées</w:t>
            </w:r>
            <w:r w:rsidRPr="00C74CEC">
              <w:rPr>
                <w:rFonts w:ascii="Times New Roman" w:eastAsia="Times New Roman" w:hAnsi="Times New Roman" w:cs="Times New Roman"/>
              </w:rPr>
              <w:t>, doit se fa</w:t>
            </w:r>
            <w:r w:rsidR="00A56E7D">
              <w:rPr>
                <w:rFonts w:ascii="Times New Roman" w:eastAsia="Times New Roman" w:hAnsi="Times New Roman" w:cs="Times New Roman"/>
              </w:rPr>
              <w:t xml:space="preserve">ire de façon à afficher la page </w:t>
            </w:r>
            <w:r w:rsidRPr="00C74CEC">
              <w:rPr>
                <w:rFonts w:ascii="Times New Roman" w:eastAsia="Times New Roman" w:hAnsi="Times New Roman" w:cs="Times New Roman"/>
              </w:rPr>
              <w:t>en moins de 10 secondes.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56E7D" w:rsidRDefault="00A56E7D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Problèmes non résolus</w:t>
            </w:r>
          </w:p>
          <w:p w:rsidR="00C74CEC" w:rsidRPr="00C74CEC" w:rsidRDefault="00C74CEC" w:rsidP="00C74CEC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Doit-on prévoir un affichage trié sur des critères choisis par l’</w:t>
            </w:r>
            <w:r w:rsidR="006E137B">
              <w:rPr>
                <w:rFonts w:ascii="Times New Roman" w:eastAsia="Times New Roman" w:hAnsi="Times New Roman" w:cs="Times New Roman"/>
              </w:rPr>
              <w:t>acheteur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(par exemple : par tranche de prix, par disponibilité, </w:t>
            </w:r>
            <w:proofErr w:type="spellStart"/>
            <w:r w:rsidRPr="00C74CEC"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 w:rsidRPr="00C74CEC">
              <w:rPr>
                <w:rFonts w:ascii="Times New Roman" w:eastAsia="Times New Roman" w:hAnsi="Times New Roman" w:cs="Times New Roman"/>
              </w:rPr>
              <w:t>) ?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0571A"/>
    <w:rsid w:val="00581328"/>
    <w:rsid w:val="00584766"/>
    <w:rsid w:val="00655DBF"/>
    <w:rsid w:val="006952E0"/>
    <w:rsid w:val="006E137B"/>
    <w:rsid w:val="007304F7"/>
    <w:rsid w:val="007441E5"/>
    <w:rsid w:val="0077645C"/>
    <w:rsid w:val="0081745B"/>
    <w:rsid w:val="008D0285"/>
    <w:rsid w:val="008E59B5"/>
    <w:rsid w:val="00971F91"/>
    <w:rsid w:val="0097425C"/>
    <w:rsid w:val="009B1899"/>
    <w:rsid w:val="00A44F5C"/>
    <w:rsid w:val="00A56E7D"/>
    <w:rsid w:val="00A91C48"/>
    <w:rsid w:val="00B61859"/>
    <w:rsid w:val="00BA1D32"/>
    <w:rsid w:val="00C74CEC"/>
    <w:rsid w:val="00D042DD"/>
    <w:rsid w:val="00DB5EAA"/>
    <w:rsid w:val="00DF7244"/>
    <w:rsid w:val="00E84EC9"/>
    <w:rsid w:val="00F00B95"/>
    <w:rsid w:val="00F07386"/>
    <w:rsid w:val="00F0794B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06E452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2019-05-14T20:30:00Z</dcterms:created>
  <dcterms:modified xsi:type="dcterms:W3CDTF">2019-05-24T14:01:00Z</dcterms:modified>
</cp:coreProperties>
</file>