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851" w:tblpY="-135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1768BD">
            <w:pPr>
              <w:spacing w:after="225"/>
            </w:pPr>
            <w:r w:rsidRPr="00C74CEC">
              <w:rPr>
                <w:b/>
                <w:bCs/>
              </w:rPr>
              <w:t>Nom :</w:t>
            </w:r>
            <w:r w:rsidRPr="00C74CEC">
              <w:t> </w:t>
            </w:r>
            <w:r w:rsidR="00F86832" w:rsidRPr="00F86832">
              <w:t xml:space="preserve">Livrer une pizza </w:t>
            </w:r>
            <w:r w:rsidRPr="00C74CEC">
              <w:t>(package « Gestion des achats »)</w:t>
            </w:r>
            <w:r w:rsidRPr="00C74CEC">
              <w:br/>
            </w:r>
            <w:r w:rsidRPr="00C74CEC">
              <w:rPr>
                <w:b/>
                <w:bCs/>
              </w:rPr>
              <w:t>Acteur(s) :</w:t>
            </w:r>
            <w:r w:rsidR="00584766">
              <w:t> </w:t>
            </w:r>
            <w:r w:rsidR="00F86832">
              <w:t>Livreur</w:t>
            </w:r>
            <w:r w:rsidRPr="00C74CEC">
              <w:br/>
            </w:r>
            <w:r w:rsidRPr="00C74CEC">
              <w:rPr>
                <w:b/>
                <w:bCs/>
              </w:rPr>
              <w:t>Description :</w:t>
            </w:r>
            <w:r w:rsidRPr="00C74CEC">
              <w:t xml:space="preserve"> La </w:t>
            </w:r>
            <w:r w:rsidR="00D042DD">
              <w:t>signalisation que la pizza</w:t>
            </w:r>
            <w:r w:rsidRPr="00C74CEC">
              <w:t xml:space="preserve"> doit être possible pour </w:t>
            </w:r>
            <w:r w:rsidR="00B61859">
              <w:t>un pizzaiolo</w:t>
            </w:r>
            <w:r w:rsidRPr="00C74CEC">
              <w:t xml:space="preserve"> ainsi que pour les commerciaux de l’entreprise.</w:t>
            </w:r>
            <w:r w:rsidRPr="00C74CEC">
              <w:br/>
            </w:r>
            <w:r w:rsidRPr="00C74CEC">
              <w:rPr>
                <w:b/>
                <w:bCs/>
              </w:rPr>
              <w:t>Auteur :</w:t>
            </w:r>
            <w:r w:rsidRPr="00C74CEC">
              <w:t> </w:t>
            </w:r>
            <w:r>
              <w:t>Ritchy</w:t>
            </w:r>
            <w:r w:rsidRPr="00C74CEC">
              <w:br/>
            </w:r>
            <w:r w:rsidRPr="00C74CEC">
              <w:rPr>
                <w:b/>
                <w:bCs/>
              </w:rPr>
              <w:t>Date(s) :</w:t>
            </w:r>
            <w:r w:rsidRPr="00C74CEC">
              <w:t> </w:t>
            </w:r>
            <w:r w:rsidR="00D042DD">
              <w:t>24</w:t>
            </w:r>
            <w:r w:rsidR="00B61859">
              <w:t>/05/2019</w:t>
            </w:r>
            <w:r w:rsidRPr="00C74CEC">
              <w:t xml:space="preserve"> (première rédaction)</w:t>
            </w:r>
          </w:p>
          <w:p w:rsidR="00C74CEC" w:rsidRPr="00C74CEC" w:rsidRDefault="00D042DD" w:rsidP="001768BD">
            <w:r w:rsidRPr="00C74CEC">
              <w:rPr>
                <w:b/>
                <w:bCs/>
              </w:rPr>
              <w:t>Préconditions</w:t>
            </w:r>
            <w:r w:rsidR="00C74CEC" w:rsidRPr="00C74CEC">
              <w:rPr>
                <w:b/>
                <w:bCs/>
              </w:rPr>
              <w:t xml:space="preserve"> :</w:t>
            </w:r>
            <w:r w:rsidR="00C74CEC" w:rsidRPr="00C74CEC">
              <w:t> </w:t>
            </w:r>
            <w:r w:rsidR="00F86832">
              <w:t>Le livreur</w:t>
            </w:r>
            <w:r w:rsidR="00C74CEC" w:rsidRPr="00C74CEC">
              <w:t xml:space="preserve"> doit être authentifié (Cas d’utilisation « </w:t>
            </w:r>
            <w:r w:rsidR="00B61859">
              <w:t>Se connecter</w:t>
            </w:r>
            <w:r w:rsidR="00C74CEC" w:rsidRPr="00C74CEC">
              <w:t xml:space="preserve"> » – package « Authentification »)</w:t>
            </w:r>
            <w:r w:rsidR="00C74CEC" w:rsidRPr="00C74CEC">
              <w:br/>
            </w:r>
            <w:r w:rsidR="00C74CEC" w:rsidRPr="00C74CEC">
              <w:rPr>
                <w:b/>
                <w:bCs/>
              </w:rPr>
              <w:t>Démarrage :</w:t>
            </w:r>
            <w:r w:rsidR="00C74CEC" w:rsidRPr="00C74CEC">
              <w:t> </w:t>
            </w:r>
            <w:r w:rsidR="002E01DB">
              <w:t>Le livreur</w:t>
            </w:r>
            <w:r w:rsidR="00C74CEC" w:rsidRPr="00C74CEC">
              <w:t xml:space="preserve"> </w:t>
            </w:r>
            <w:r w:rsidR="00B61859">
              <w:t>a</w:t>
            </w:r>
            <w:bookmarkStart w:id="0" w:name="_GoBack"/>
            <w:bookmarkEnd w:id="0"/>
            <w:r w:rsidR="00B61859">
              <w:t xml:space="preserve"> demandé la page «</w:t>
            </w:r>
            <w:r w:rsidR="00F86832">
              <w:t xml:space="preserve"> </w:t>
            </w:r>
            <w:r w:rsidR="00F86832" w:rsidRPr="00F86832">
              <w:t>Livrer une pizza</w:t>
            </w:r>
            <w:r w:rsidR="00703733">
              <w:t xml:space="preserve"> </w:t>
            </w:r>
            <w:r w:rsidR="00C74CEC" w:rsidRPr="00C74CEC">
              <w:t>»</w:t>
            </w:r>
          </w:p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835" w:rsidRDefault="00C74CEC" w:rsidP="001768BD">
            <w:pPr>
              <w:spacing w:after="225"/>
            </w:pPr>
            <w:r w:rsidRPr="00C74CEC">
              <w:rPr>
                <w:b/>
                <w:bCs/>
              </w:rPr>
              <w:t>DESCRIPTION</w:t>
            </w:r>
          </w:p>
          <w:p w:rsidR="001768BD" w:rsidRPr="005F05B4" w:rsidRDefault="00F86832" w:rsidP="001768BD">
            <w:r>
              <w:t>1</w:t>
            </w:r>
            <w:r w:rsidR="009A4835">
              <w:t xml:space="preserve">. </w:t>
            </w:r>
            <w:r w:rsidR="005F05B4">
              <w:rPr>
                <w:b/>
                <w:bCs/>
              </w:rPr>
              <w:t xml:space="preserve">Le système </w:t>
            </w:r>
            <w:r w:rsidR="005F05B4">
              <w:t>vérifie le type d’utilisateur.</w:t>
            </w:r>
          </w:p>
          <w:p w:rsidR="00D12EB7" w:rsidRDefault="001768BD" w:rsidP="001768BD">
            <w:r w:rsidRPr="001768BD">
              <w:t>2.</w:t>
            </w:r>
            <w:r>
              <w:rPr>
                <w:b/>
                <w:bCs/>
              </w:rPr>
              <w:t xml:space="preserve"> </w:t>
            </w:r>
            <w:r w:rsidR="009A4835" w:rsidRPr="009D4055">
              <w:rPr>
                <w:b/>
                <w:bCs/>
              </w:rPr>
              <w:t>Le système</w:t>
            </w:r>
            <w:r w:rsidR="009A4835" w:rsidRPr="009D4055">
              <w:t> affiche des informations concernant l</w:t>
            </w:r>
            <w:r w:rsidR="009A4835">
              <w:t>a</w:t>
            </w:r>
            <w:r w:rsidR="009A4835" w:rsidRPr="009D4055">
              <w:t xml:space="preserve"> </w:t>
            </w:r>
            <w:r w:rsidR="00791CF4">
              <w:t>livraison.</w:t>
            </w:r>
            <w:r w:rsidR="00703733" w:rsidRPr="009D4055">
              <w:br/>
            </w:r>
            <w:r>
              <w:t>3</w:t>
            </w:r>
            <w:r w:rsidR="00791CF4" w:rsidRPr="009D4055">
              <w:t>. </w:t>
            </w:r>
            <w:r w:rsidR="00791CF4" w:rsidRPr="009D4055">
              <w:rPr>
                <w:b/>
                <w:bCs/>
              </w:rPr>
              <w:t>Le système</w:t>
            </w:r>
            <w:r w:rsidR="00791CF4" w:rsidRPr="009D4055">
              <w:t> fait appel au cas d’utilisation interne «</w:t>
            </w:r>
            <w:r w:rsidR="00791CF4">
              <w:t xml:space="preserve"> </w:t>
            </w:r>
            <w:r w:rsidR="00791CF4" w:rsidRPr="00791CF4">
              <w:t>Enregistrer un règlement</w:t>
            </w:r>
            <w:r w:rsidR="00791CF4" w:rsidRPr="009D4055">
              <w:t xml:space="preserve"> »</w:t>
            </w:r>
            <w:r w:rsidR="00667A11">
              <w:t>.</w:t>
            </w:r>
          </w:p>
          <w:p w:rsidR="00667A11" w:rsidRDefault="001768BD" w:rsidP="001768BD">
            <w:r>
              <w:t>4</w:t>
            </w:r>
            <w:r w:rsidR="00667A11" w:rsidRPr="00667A11">
              <w:t xml:space="preserve">. </w:t>
            </w:r>
            <w:r w:rsidR="00667A11" w:rsidRPr="00667A11">
              <w:rPr>
                <w:b/>
              </w:rPr>
              <w:t>Le système</w:t>
            </w:r>
            <w:r w:rsidR="00667A11" w:rsidRPr="00667A11">
              <w:t xml:space="preserve"> enregistre définitivement l’achat</w:t>
            </w:r>
            <w:r w:rsidR="00667A11">
              <w:t>.</w:t>
            </w:r>
          </w:p>
          <w:p w:rsidR="00667A11" w:rsidRDefault="001768BD" w:rsidP="001768BD">
            <w:r>
              <w:t>5</w:t>
            </w:r>
            <w:r w:rsidR="00667A11" w:rsidRPr="00667A11">
              <w:t xml:space="preserve">. </w:t>
            </w:r>
            <w:r w:rsidR="00667A11" w:rsidRPr="00667A11">
              <w:rPr>
                <w:b/>
              </w:rPr>
              <w:t>Le système</w:t>
            </w:r>
            <w:r w:rsidR="00667A11" w:rsidRPr="00667A11">
              <w:t xml:space="preserve"> affiche le récapitulatif de l’achat.</w:t>
            </w:r>
          </w:p>
          <w:p w:rsidR="001346FB" w:rsidRDefault="001768BD" w:rsidP="001768BD">
            <w:r>
              <w:t>6</w:t>
            </w:r>
            <w:r w:rsidR="00AD5655">
              <w:t>.</w:t>
            </w:r>
            <w:r w:rsidR="001346FB">
              <w:t xml:space="preserve"> </w:t>
            </w:r>
            <w:r w:rsidR="001346FB" w:rsidRPr="00AD5655">
              <w:rPr>
                <w:i/>
              </w:rPr>
              <w:t xml:space="preserve"> </w:t>
            </w:r>
            <w:r w:rsidR="001346FB" w:rsidRPr="00AD5655">
              <w:rPr>
                <w:i/>
              </w:rPr>
              <w:t>Le livreur</w:t>
            </w:r>
            <w:r w:rsidR="001346FB">
              <w:t xml:space="preserve"> notifie que la livraison s’est bien déroulée.</w:t>
            </w:r>
          </w:p>
          <w:p w:rsidR="00AD5655" w:rsidRPr="00C74CEC" w:rsidRDefault="001768BD" w:rsidP="001346FB">
            <w:r>
              <w:t>7</w:t>
            </w:r>
            <w:r w:rsidR="00AD5655">
              <w:t>.</w:t>
            </w:r>
            <w:r w:rsidR="001346FB">
              <w:t xml:space="preserve"> </w:t>
            </w:r>
            <w:r w:rsidR="001346FB" w:rsidRPr="009D4055">
              <w:rPr>
                <w:b/>
                <w:bCs/>
              </w:rPr>
              <w:t xml:space="preserve"> </w:t>
            </w:r>
            <w:r w:rsidR="001346FB" w:rsidRPr="009D4055">
              <w:rPr>
                <w:b/>
                <w:bCs/>
              </w:rPr>
              <w:t>Le système</w:t>
            </w:r>
            <w:r w:rsidR="001346FB" w:rsidRPr="009D4055">
              <w:t> fait appel au cas d’utilisation interne «</w:t>
            </w:r>
            <w:r w:rsidR="001346FB">
              <w:t xml:space="preserve"> Signaler que la commande est livrée </w:t>
            </w:r>
            <w:r w:rsidR="001346FB" w:rsidRPr="009D4055">
              <w:t>»</w:t>
            </w:r>
            <w:r w:rsidR="001346FB">
              <w:t>.</w:t>
            </w:r>
            <w:r w:rsidR="00AD5655">
              <w:t xml:space="preserve"> </w:t>
            </w:r>
          </w:p>
          <w:p w:rsidR="00C74CEC" w:rsidRPr="00C74CEC" w:rsidRDefault="00C74CEC" w:rsidP="001768BD"/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1768BD">
            <w:pPr>
              <w:spacing w:after="225"/>
              <w:contextualSpacing/>
            </w:pPr>
            <w:r w:rsidRPr="00C74CEC">
              <w:rPr>
                <w:b/>
                <w:bCs/>
              </w:rPr>
              <w:t>Les scénarios alternatifs</w:t>
            </w:r>
          </w:p>
          <w:p w:rsidR="00AD5655" w:rsidRPr="009A4835" w:rsidRDefault="001768BD" w:rsidP="001768BD">
            <w:r>
              <w:t>3</w:t>
            </w:r>
            <w:r w:rsidR="00C74CEC" w:rsidRPr="00C74CEC">
              <w:t>.a </w:t>
            </w:r>
            <w:r w:rsidR="00C74CEC" w:rsidRPr="00C74CEC">
              <w:rPr>
                <w:i/>
                <w:iCs/>
              </w:rPr>
              <w:t>L</w:t>
            </w:r>
            <w:r w:rsidR="009F27F6">
              <w:rPr>
                <w:i/>
                <w:iCs/>
              </w:rPr>
              <w:t>e livreur</w:t>
            </w:r>
            <w:r w:rsidR="00C74CEC" w:rsidRPr="00C74CEC">
              <w:t> décide de quitter l</w:t>
            </w:r>
            <w:r w:rsidR="009A4835">
              <w:t xml:space="preserve">es informations concernant la </w:t>
            </w:r>
            <w:r w:rsidR="009F27F6">
              <w:t>livraison</w:t>
            </w:r>
            <w:r w:rsidR="00A56E7D">
              <w:t>. </w:t>
            </w:r>
            <w:r w:rsidR="00A56E7D">
              <w:br/>
            </w:r>
            <w:r>
              <w:t>4</w:t>
            </w:r>
            <w:r w:rsidR="00A56E7D">
              <w:t>.a</w:t>
            </w:r>
            <w:r w:rsidR="00C74CEC" w:rsidRPr="00C74CEC">
              <w:t> </w:t>
            </w:r>
            <w:r w:rsidR="00C74CEC" w:rsidRPr="00C74CEC">
              <w:rPr>
                <w:i/>
                <w:iCs/>
              </w:rPr>
              <w:t>L</w:t>
            </w:r>
            <w:r w:rsidR="009F27F6">
              <w:rPr>
                <w:i/>
                <w:iCs/>
              </w:rPr>
              <w:t>e livreu</w:t>
            </w:r>
            <w:r w:rsidR="00703733">
              <w:rPr>
                <w:i/>
                <w:iCs/>
              </w:rPr>
              <w:t>r</w:t>
            </w:r>
            <w:r w:rsidR="00C74CEC" w:rsidRPr="00C74CEC">
              <w:t> déci</w:t>
            </w:r>
            <w:r w:rsidR="007441E5">
              <w:t xml:space="preserve">de de quitter la </w:t>
            </w:r>
            <w:r w:rsidR="009A4835">
              <w:t>préparation de(s) la(les) pizza(s)</w:t>
            </w:r>
            <w:r w:rsidR="00C74CEC" w:rsidRPr="00C74CEC">
              <w:t>. </w:t>
            </w:r>
          </w:p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7F6" w:rsidRPr="009F27F6" w:rsidRDefault="009F27F6" w:rsidP="001768BD">
            <w:pPr>
              <w:pStyle w:val="NormalWeb"/>
              <w:shd w:val="clear" w:color="auto" w:fill="F0F0F0"/>
              <w:spacing w:before="0" w:beforeAutospacing="0" w:after="225" w:afterAutospacing="0"/>
              <w:contextualSpacing/>
            </w:pPr>
            <w:r w:rsidRPr="009F27F6">
              <w:rPr>
                <w:rStyle w:val="Strong"/>
              </w:rPr>
              <w:t>Les scénarios d’exception</w:t>
            </w:r>
          </w:p>
          <w:p w:rsidR="009F27F6" w:rsidRDefault="001768BD" w:rsidP="001768BD">
            <w:pPr>
              <w:pStyle w:val="NormalWeb"/>
              <w:shd w:val="clear" w:color="auto" w:fill="F0F0F0"/>
              <w:spacing w:before="0" w:beforeAutospacing="0" w:after="0" w:afterAutospacing="0"/>
            </w:pPr>
            <w:r>
              <w:t>3</w:t>
            </w:r>
            <w:r w:rsidR="009F27F6" w:rsidRPr="009F27F6">
              <w:t>.a L’enregistrement du règlement n’a pas réussi. </w:t>
            </w:r>
            <w:r w:rsidR="009F27F6" w:rsidRPr="009F27F6">
              <w:br/>
            </w:r>
            <w:r w:rsidR="009F27F6" w:rsidRPr="009F27F6">
              <w:rPr>
                <w:rStyle w:val="Strong"/>
              </w:rPr>
              <w:t>Le système</w:t>
            </w:r>
            <w:r w:rsidR="009F27F6" w:rsidRPr="009F27F6">
              <w:t> récapitule les informations dans un message qui est envoyé au département commercial. (Arrêt du cas d’utilisation)</w:t>
            </w:r>
            <w:r w:rsidR="009F27F6" w:rsidRPr="009F27F6">
              <w:br/>
            </w:r>
            <w:r>
              <w:t>4</w:t>
            </w:r>
            <w:r w:rsidR="009F27F6" w:rsidRPr="009F27F6">
              <w:t>.a L’enregistrement définitif de l’achat n’a pas réussi. </w:t>
            </w:r>
            <w:r w:rsidR="009F27F6" w:rsidRPr="009F27F6">
              <w:br/>
              <w:t>Le système récapitule les informations dans un message qui est envoyé au département commercial. (Arrêt du cas d’utilisation)</w:t>
            </w:r>
            <w:r w:rsidR="00AD5655">
              <w:t>.</w:t>
            </w:r>
          </w:p>
          <w:p w:rsidR="00AD5655" w:rsidRDefault="001346FB" w:rsidP="001768BD">
            <w:pPr>
              <w:pStyle w:val="NormalWeb"/>
              <w:shd w:val="clear" w:color="auto" w:fill="F0F0F0"/>
              <w:spacing w:before="0" w:beforeAutospacing="0" w:after="0" w:afterAutospacing="0"/>
            </w:pPr>
            <w:r>
              <w:t>6</w:t>
            </w:r>
            <w:r w:rsidR="00AD5655">
              <w:t xml:space="preserve">.a </w:t>
            </w:r>
            <w:r w:rsidR="00AD5655" w:rsidRPr="00AD5655">
              <w:rPr>
                <w:i/>
              </w:rPr>
              <w:t>Le livreur</w:t>
            </w:r>
            <w:r w:rsidR="00AD5655">
              <w:rPr>
                <w:i/>
              </w:rPr>
              <w:t xml:space="preserve"> </w:t>
            </w:r>
            <w:r w:rsidR="00AD5655">
              <w:t>n’a pas pu livrer la commande</w:t>
            </w:r>
          </w:p>
          <w:p w:rsidR="00AD5655" w:rsidRPr="00AD5655" w:rsidRDefault="00AD5655" w:rsidP="001768BD">
            <w:pPr>
              <w:pStyle w:val="NormalWeb"/>
              <w:shd w:val="clear" w:color="auto" w:fill="F0F0F0"/>
              <w:spacing w:before="0" w:beforeAutospacing="0" w:after="0" w:afterAutospacing="0"/>
            </w:pPr>
            <w:r w:rsidRPr="009F27F6">
              <w:t>Le système récapitule les informations dans un message qui est envoyé au département commercial. (Arrêt du cas d’utilisation)</w:t>
            </w:r>
            <w:r>
              <w:t>.</w:t>
            </w:r>
          </w:p>
          <w:p w:rsidR="009F27F6" w:rsidRDefault="009F27F6" w:rsidP="001768BD">
            <w:pPr>
              <w:rPr>
                <w:b/>
                <w:bCs/>
              </w:rPr>
            </w:pPr>
          </w:p>
          <w:p w:rsidR="009F27F6" w:rsidRDefault="00C74CEC" w:rsidP="001768BD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C74CEC">
              <w:rPr>
                <w:b/>
                <w:bCs/>
              </w:rPr>
              <w:t>Fin :</w:t>
            </w:r>
          </w:p>
          <w:p w:rsidR="009F27F6" w:rsidRDefault="009F27F6" w:rsidP="001768BD">
            <w:pPr>
              <w:pStyle w:val="NormalWeb"/>
              <w:spacing w:before="0" w:beforeAutospacing="0" w:after="0" w:afterAutospacing="0"/>
            </w:pPr>
            <w:r>
              <w:t>Scénario nominal : sur décision de l’utilisateur, après le point 4 (affichage du récapitulatif de l’achat)</w:t>
            </w:r>
          </w:p>
          <w:p w:rsidR="00AD5655" w:rsidRDefault="009F27F6" w:rsidP="001768BD">
            <w:pPr>
              <w:pStyle w:val="NormalWeb"/>
              <w:spacing w:before="0" w:beforeAutospacing="0" w:after="0" w:afterAutospacing="0"/>
            </w:pPr>
            <w:r>
              <w:t>Scénario d’exception :</w:t>
            </w:r>
          </w:p>
          <w:p w:rsidR="009F27F6" w:rsidRDefault="00AD5655" w:rsidP="001768B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>A</w:t>
            </w:r>
            <w:r w:rsidR="009F27F6">
              <w:t xml:space="preserve">près le point </w:t>
            </w:r>
            <w:r w:rsidR="001768BD">
              <w:t>3</w:t>
            </w:r>
            <w:r>
              <w:t xml:space="preserve"> ou </w:t>
            </w:r>
            <w:r w:rsidR="001768BD">
              <w:t>4</w:t>
            </w:r>
            <w:r w:rsidR="009F27F6">
              <w:t>, si l’enregistrement du règlement ou de l’achat définitif ne réussit pas.</w:t>
            </w:r>
          </w:p>
          <w:p w:rsidR="00AD5655" w:rsidRDefault="00AD5655" w:rsidP="001768B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t xml:space="preserve">Après le point </w:t>
            </w:r>
            <w:r w:rsidR="001346FB">
              <w:t>7</w:t>
            </w:r>
            <w:r>
              <w:t xml:space="preserve">, si la livraison n’a pas été </w:t>
            </w:r>
            <w:r w:rsidR="001768BD">
              <w:t>effectuée</w:t>
            </w:r>
          </w:p>
          <w:p w:rsidR="00C74CEC" w:rsidRPr="00C74CEC" w:rsidRDefault="00C74CEC" w:rsidP="001768BD"/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Default="00C74CEC" w:rsidP="001768BD">
            <w:r w:rsidRPr="00C74CEC">
              <w:rPr>
                <w:b/>
                <w:bCs/>
              </w:rPr>
              <w:t>Post-conditions :</w:t>
            </w:r>
          </w:p>
          <w:p w:rsidR="009F27F6" w:rsidRDefault="009F27F6" w:rsidP="001768BD">
            <w:pPr>
              <w:pStyle w:val="NormalWeb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Scénario nominal : l’achat et son règlement ont été enregistrés en base de données.</w:t>
            </w:r>
          </w:p>
          <w:p w:rsidR="009F27F6" w:rsidRPr="009F27F6" w:rsidRDefault="009F27F6" w:rsidP="001768BD">
            <w:pPr>
              <w:pStyle w:val="NormalWeb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Scénario d’exception : l’achat a été récapitulé dans un message et a été envoyé au service commercial de l’entreprise.</w:t>
            </w:r>
          </w:p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1768BD">
            <w:pPr>
              <w:spacing w:after="225"/>
            </w:pPr>
            <w:r w:rsidRPr="00C74CEC">
              <w:rPr>
                <w:b/>
                <w:bCs/>
              </w:rPr>
              <w:lastRenderedPageBreak/>
              <w:t>COMPLEMENTS</w:t>
            </w:r>
          </w:p>
          <w:p w:rsidR="00C74CEC" w:rsidRPr="00C74CEC" w:rsidRDefault="00C74CEC" w:rsidP="001768BD">
            <w:pPr>
              <w:spacing w:after="225"/>
              <w:contextualSpacing/>
            </w:pPr>
            <w:r w:rsidRPr="00C74CEC">
              <w:rPr>
                <w:b/>
                <w:bCs/>
              </w:rPr>
              <w:t>Ergonomie </w:t>
            </w:r>
          </w:p>
          <w:p w:rsidR="00C74CEC" w:rsidRPr="00C74CEC" w:rsidRDefault="00D815F1" w:rsidP="001768BD">
            <w:r>
              <w:rPr>
                <w:i/>
              </w:rPr>
              <w:t>A</w:t>
            </w:r>
            <w:r w:rsidR="009A4835">
              <w:rPr>
                <w:i/>
              </w:rPr>
              <w:t>ucun</w:t>
            </w:r>
          </w:p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1768BD">
            <w:pPr>
              <w:spacing w:after="225"/>
              <w:contextualSpacing/>
            </w:pPr>
            <w:r w:rsidRPr="00C74CEC">
              <w:rPr>
                <w:b/>
                <w:bCs/>
              </w:rPr>
              <w:t>Performance attendue </w:t>
            </w:r>
          </w:p>
          <w:p w:rsidR="00C74CEC" w:rsidRPr="00C74CEC" w:rsidRDefault="00D815F1" w:rsidP="001768BD">
            <w:r>
              <w:t>A</w:t>
            </w:r>
            <w:r w:rsidR="009A4835">
              <w:t>ucun</w:t>
            </w:r>
          </w:p>
        </w:tc>
      </w:tr>
      <w:tr w:rsidR="00C74CEC" w:rsidRPr="00C74CEC" w:rsidTr="00176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E7D" w:rsidRDefault="00A56E7D" w:rsidP="001768BD">
            <w:pPr>
              <w:spacing w:after="225"/>
              <w:contextualSpacing/>
              <w:rPr>
                <w:b/>
                <w:bCs/>
              </w:rPr>
            </w:pPr>
          </w:p>
          <w:p w:rsidR="00C74CEC" w:rsidRDefault="00C74CEC" w:rsidP="001768BD">
            <w:pPr>
              <w:spacing w:after="225"/>
              <w:contextualSpacing/>
              <w:rPr>
                <w:b/>
                <w:bCs/>
              </w:rPr>
            </w:pPr>
          </w:p>
          <w:p w:rsidR="00C74CEC" w:rsidRPr="00C74CEC" w:rsidRDefault="00C74CEC" w:rsidP="001768BD">
            <w:pPr>
              <w:spacing w:after="225"/>
              <w:contextualSpacing/>
            </w:pPr>
            <w:r w:rsidRPr="00C74CEC">
              <w:rPr>
                <w:b/>
                <w:bCs/>
              </w:rPr>
              <w:t>Problèmes non résolus</w:t>
            </w:r>
          </w:p>
          <w:p w:rsidR="00C74CEC" w:rsidRPr="00C74CEC" w:rsidRDefault="009A4835" w:rsidP="001768BD">
            <w:pPr>
              <w:contextualSpacing/>
            </w:pPr>
            <w:r>
              <w:t>aucun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A2"/>
    <w:multiLevelType w:val="multilevel"/>
    <w:tmpl w:val="71D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50FC1"/>
    <w:multiLevelType w:val="hybridMultilevel"/>
    <w:tmpl w:val="D24AFF6C"/>
    <w:lvl w:ilvl="0" w:tplc="875438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75999"/>
    <w:rsid w:val="00101D52"/>
    <w:rsid w:val="00113F0C"/>
    <w:rsid w:val="001346FB"/>
    <w:rsid w:val="001768BD"/>
    <w:rsid w:val="002A1CC5"/>
    <w:rsid w:val="002C642F"/>
    <w:rsid w:val="002E01DB"/>
    <w:rsid w:val="002E1854"/>
    <w:rsid w:val="002F33D8"/>
    <w:rsid w:val="003060D9"/>
    <w:rsid w:val="00377362"/>
    <w:rsid w:val="004A6B15"/>
    <w:rsid w:val="0050571A"/>
    <w:rsid w:val="00581328"/>
    <w:rsid w:val="00584766"/>
    <w:rsid w:val="005F05B4"/>
    <w:rsid w:val="00606B95"/>
    <w:rsid w:val="00655DBF"/>
    <w:rsid w:val="00667A11"/>
    <w:rsid w:val="006952E0"/>
    <w:rsid w:val="006E137B"/>
    <w:rsid w:val="00703733"/>
    <w:rsid w:val="007304F7"/>
    <w:rsid w:val="007441E5"/>
    <w:rsid w:val="0077645C"/>
    <w:rsid w:val="00791CF4"/>
    <w:rsid w:val="0081745B"/>
    <w:rsid w:val="008D0285"/>
    <w:rsid w:val="008D17C3"/>
    <w:rsid w:val="008E59B5"/>
    <w:rsid w:val="00971F91"/>
    <w:rsid w:val="0097425C"/>
    <w:rsid w:val="009A4835"/>
    <w:rsid w:val="009B1899"/>
    <w:rsid w:val="009F27F6"/>
    <w:rsid w:val="00A44F5C"/>
    <w:rsid w:val="00A56E7D"/>
    <w:rsid w:val="00A91C48"/>
    <w:rsid w:val="00AD5655"/>
    <w:rsid w:val="00B61859"/>
    <w:rsid w:val="00BA1D32"/>
    <w:rsid w:val="00C74CEC"/>
    <w:rsid w:val="00D042DD"/>
    <w:rsid w:val="00D12EB7"/>
    <w:rsid w:val="00D815F1"/>
    <w:rsid w:val="00DB5EAA"/>
    <w:rsid w:val="00DF7244"/>
    <w:rsid w:val="00E84EC9"/>
    <w:rsid w:val="00F00B95"/>
    <w:rsid w:val="00F07386"/>
    <w:rsid w:val="00F0794B"/>
    <w:rsid w:val="00F86832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3F23C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2019-05-24T16:33:00Z</dcterms:created>
  <dcterms:modified xsi:type="dcterms:W3CDTF">2019-06-16T20:40:00Z</dcterms:modified>
</cp:coreProperties>
</file>