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40"/>
          <w:szCs w:val="40"/>
          <w:rtl w:val="0"/>
        </w:rPr>
        <w:t xml:space="preserve">ASSIGNMENT: 01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int main() {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To check if it is a leap year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 year;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printf("Enter year:");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scanf("%d",&amp;year);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if(year%400==0){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printf("The year is a leap year");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else if(year%4==0&amp;year%100!=0){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printf("the year is a leap year");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else{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  <w:tab/>
        <w:t xml:space="preserve">printf("It is not a leap year");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8"/>
          <w:szCs w:val="28"/>
          <w:rtl w:val="0"/>
        </w:rPr>
        <w:t xml:space="preserve">OUTPUT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2819400" cy="1209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