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34"/>
          <w:szCs w:val="34"/>
          <w:rtl w:val="0"/>
        </w:rPr>
        <w:t xml:space="preserve">ASSIGNMENT 8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m1, m2, m3, m4, m5;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total;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float percentage;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 result[5];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 grade[20];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Read marks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marks of five subjects:\n");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scanf("%d %d %d %d %d", &amp;m1, &amp;m2, &amp;m3, &amp;m4, &amp;m5);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Calculate total marks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total = m1 + m2 + m3 + m4 + m5;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Check pass/fail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(m1 &lt; 40 || m2 &lt; 40 || m3 &lt; 40 || m4 &lt; 40 || m5 &lt; 40) {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printf("\nResult: FAIL");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printf("\nTotal Marks: %d", total);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Student passes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percentage = total / 5.0;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Assign grade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(percentage &gt;= 75)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printf("\nGrade: Distinction");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 (percentage &gt;= 60)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printf("\nGrade: First Division");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 if (percentage &gt;= 50)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printf("\nGrade: Second Division");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printf("\nGrade: Third Division");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printf("\nResult: PASS");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printf("\nTotal Marks: %d", total);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printf("\nPercentage: %.2f", percentage);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255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