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0" w:line="259" w:lineRule="auto"/>
        <w:ind w:left="0" w:right="0" w:firstLine="0"/>
      </w:pPr>
      <w:r>
        <w:rPr>
          <w:rFonts w:ascii="Times New Roman" w:eastAsia="Times New Roman" w:hAnsi="Times New Roman" w:cs="Times New Roman"/>
          <w:sz w:val="20"/>
        </w:rPr>
        <w:t xml:space="preserve"> </w:t>
      </w:r>
    </w:p>
    <w:p w:rsidR="00D17F3D" w:rsidRDefault="00B27D1A">
      <w:pPr>
        <w:spacing w:after="63" w:line="259" w:lineRule="auto"/>
        <w:ind w:left="0" w:right="0" w:firstLine="0"/>
      </w:pPr>
      <w:r>
        <w:rPr>
          <w:rFonts w:ascii="Times New Roman" w:eastAsia="Times New Roman" w:hAnsi="Times New Roman" w:cs="Times New Roman"/>
          <w:sz w:val="20"/>
        </w:rPr>
        <w:t xml:space="preserve"> </w:t>
      </w:r>
    </w:p>
    <w:p w:rsidR="00D17F3D" w:rsidRDefault="00B27D1A">
      <w:pPr>
        <w:spacing w:after="323" w:line="259" w:lineRule="auto"/>
        <w:ind w:left="0" w:right="0" w:firstLine="0"/>
      </w:pPr>
      <w:r>
        <w:rPr>
          <w:rFonts w:ascii="Times New Roman" w:eastAsia="Times New Roman" w:hAnsi="Times New Roman" w:cs="Times New Roman"/>
          <w:sz w:val="28"/>
        </w:rPr>
        <w:t xml:space="preserve"> </w:t>
      </w:r>
    </w:p>
    <w:p w:rsidR="00D17F3D" w:rsidRDefault="00B27D1A">
      <w:pPr>
        <w:spacing w:after="0" w:line="259" w:lineRule="auto"/>
        <w:ind w:left="0" w:right="153" w:firstLine="0"/>
        <w:jc w:val="center"/>
      </w:pPr>
      <w:r>
        <w:rPr>
          <w:rFonts w:ascii="Arial" w:eastAsia="Arial" w:hAnsi="Arial" w:cs="Arial"/>
          <w:color w:val="8EAADB"/>
          <w:sz w:val="56"/>
        </w:rPr>
        <w:t xml:space="preserve">Low Level Design </w:t>
      </w:r>
    </w:p>
    <w:p w:rsidR="00D17F3D" w:rsidRDefault="00B27D1A">
      <w:pPr>
        <w:spacing w:after="6" w:line="259" w:lineRule="auto"/>
        <w:ind w:left="0" w:right="807" w:firstLine="0"/>
        <w:jc w:val="right"/>
      </w:pPr>
      <w:r>
        <w:rPr>
          <w:rFonts w:ascii="Arial" w:eastAsia="Arial" w:hAnsi="Arial" w:cs="Arial"/>
          <w:color w:val="2E5395"/>
          <w:sz w:val="56"/>
        </w:rPr>
        <w:t>Amazon Food Sales Data Analysis</w:t>
      </w:r>
      <w:r>
        <w:rPr>
          <w:rFonts w:ascii="Arial" w:eastAsia="Arial" w:hAnsi="Arial" w:cs="Arial"/>
          <w:sz w:val="56"/>
        </w:rPr>
        <w:t xml:space="preserve"> </w:t>
      </w:r>
    </w:p>
    <w:p w:rsidR="00D17F3D" w:rsidRDefault="00B27D1A">
      <w:pPr>
        <w:spacing w:after="0" w:line="259" w:lineRule="auto"/>
        <w:ind w:left="0" w:right="0" w:firstLine="0"/>
      </w:pPr>
      <w:r>
        <w:rPr>
          <w:rFonts w:ascii="Arial" w:eastAsia="Arial" w:hAnsi="Arial" w:cs="Arial"/>
          <w:sz w:val="62"/>
        </w:rPr>
        <w:t xml:space="preserve"> </w:t>
      </w:r>
    </w:p>
    <w:p w:rsidR="00D17F3D" w:rsidRDefault="00B27D1A">
      <w:pPr>
        <w:spacing w:after="0" w:line="259" w:lineRule="auto"/>
        <w:ind w:left="0" w:right="0" w:firstLine="0"/>
      </w:pPr>
      <w:r>
        <w:rPr>
          <w:rFonts w:ascii="Arial" w:eastAsia="Arial" w:hAnsi="Arial" w:cs="Arial"/>
          <w:sz w:val="62"/>
        </w:rPr>
        <w:t xml:space="preserve"> </w:t>
      </w:r>
    </w:p>
    <w:p w:rsidR="00D17F3D" w:rsidRDefault="00B27D1A">
      <w:pPr>
        <w:spacing w:after="165" w:line="259" w:lineRule="auto"/>
        <w:ind w:left="0" w:right="0" w:firstLine="0"/>
      </w:pPr>
      <w:r>
        <w:rPr>
          <w:rFonts w:ascii="Arial" w:eastAsia="Arial" w:hAnsi="Arial" w:cs="Arial"/>
          <w:sz w:val="62"/>
        </w:rPr>
        <w:t xml:space="preserve"> </w:t>
      </w:r>
    </w:p>
    <w:p w:rsidR="00D17F3D" w:rsidRDefault="00B27D1A">
      <w:pPr>
        <w:spacing w:after="84" w:line="239" w:lineRule="auto"/>
        <w:ind w:left="2619" w:right="2363" w:firstLine="0"/>
        <w:jc w:val="center"/>
      </w:pPr>
      <w:r>
        <w:rPr>
          <w:rFonts w:ascii="Arial" w:eastAsia="Arial" w:hAnsi="Arial" w:cs="Arial"/>
          <w:sz w:val="36"/>
        </w:rPr>
        <w:t>Revision Number: 1.0 L</w:t>
      </w:r>
      <w:r w:rsidR="003350D5">
        <w:rPr>
          <w:rFonts w:ascii="Arial" w:eastAsia="Arial" w:hAnsi="Arial" w:cs="Arial"/>
          <w:sz w:val="36"/>
        </w:rPr>
        <w:t>ast date of revision: 05/03/2023</w:t>
      </w:r>
    </w:p>
    <w:p w:rsidR="00D17F3D" w:rsidRDefault="00B27D1A">
      <w:pPr>
        <w:spacing w:after="0" w:line="259" w:lineRule="auto"/>
        <w:ind w:left="0" w:right="0" w:firstLine="0"/>
      </w:pPr>
      <w:r>
        <w:rPr>
          <w:rFonts w:ascii="Arial" w:eastAsia="Arial" w:hAnsi="Arial" w:cs="Arial"/>
          <w:sz w:val="44"/>
        </w:rPr>
        <w:t xml:space="preserve"> </w:t>
      </w:r>
    </w:p>
    <w:p w:rsidR="00D17F3D" w:rsidRDefault="003350D5">
      <w:pPr>
        <w:spacing w:after="0" w:line="259" w:lineRule="auto"/>
        <w:ind w:left="126" w:right="0" w:firstLine="0"/>
        <w:jc w:val="center"/>
      </w:pPr>
      <w:r>
        <w:rPr>
          <w:rFonts w:ascii="Arial" w:eastAsia="Arial" w:hAnsi="Arial" w:cs="Arial"/>
          <w:sz w:val="32"/>
        </w:rPr>
        <w:t>Ritesh Admane</w:t>
      </w:r>
      <w:bookmarkStart w:id="0" w:name="_GoBack"/>
      <w:bookmarkEnd w:id="0"/>
    </w:p>
    <w:p w:rsidR="00D17F3D" w:rsidRDefault="00B27D1A">
      <w:pPr>
        <w:spacing w:after="0" w:line="259" w:lineRule="auto"/>
        <w:ind w:left="2792" w:right="0" w:firstLine="0"/>
      </w:pPr>
      <w:r>
        <w:rPr>
          <w:rFonts w:ascii="Arial" w:eastAsia="Arial" w:hAnsi="Arial" w:cs="Arial"/>
          <w:b/>
          <w:color w:val="2E5395"/>
          <w:sz w:val="32"/>
        </w:rPr>
        <w:t>Document Version Control</w:t>
      </w:r>
      <w:r>
        <w:rPr>
          <w:rFonts w:ascii="Arial" w:eastAsia="Arial" w:hAnsi="Arial" w:cs="Arial"/>
          <w:b/>
          <w:sz w:val="32"/>
        </w:rPr>
        <w:t xml:space="preserve"> </w:t>
      </w:r>
    </w:p>
    <w:tbl>
      <w:tblPr>
        <w:tblStyle w:val="TableGrid"/>
        <w:tblW w:w="8034" w:type="dxa"/>
        <w:tblInd w:w="902" w:type="dxa"/>
        <w:tblCellMar>
          <w:top w:w="14" w:type="dxa"/>
          <w:left w:w="10" w:type="dxa"/>
          <w:bottom w:w="0" w:type="dxa"/>
          <w:right w:w="25" w:type="dxa"/>
        </w:tblCellMar>
        <w:tblLook w:val="04A0" w:firstRow="1" w:lastRow="0" w:firstColumn="1" w:lastColumn="0" w:noHBand="0" w:noVBand="1"/>
      </w:tblPr>
      <w:tblGrid>
        <w:gridCol w:w="1683"/>
        <w:gridCol w:w="1268"/>
        <w:gridCol w:w="3335"/>
        <w:gridCol w:w="1748"/>
      </w:tblGrid>
      <w:tr w:rsidR="00D17F3D">
        <w:trPr>
          <w:trHeight w:val="1003"/>
        </w:trPr>
        <w:tc>
          <w:tcPr>
            <w:tcW w:w="1683"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0" w:right="67" w:firstLine="0"/>
              <w:jc w:val="right"/>
            </w:pPr>
            <w:r>
              <w:rPr>
                <w:rFonts w:ascii="Arial" w:eastAsia="Arial" w:hAnsi="Arial" w:cs="Arial"/>
                <w:b/>
                <w:color w:val="404040"/>
                <w:sz w:val="24"/>
              </w:rPr>
              <w:t>Date Issued</w:t>
            </w:r>
            <w:r>
              <w:rPr>
                <w:rFonts w:ascii="Arial" w:eastAsia="Arial" w:hAnsi="Arial" w:cs="Arial"/>
                <w:b/>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21" w:right="0" w:firstLine="0"/>
            </w:pPr>
            <w:r>
              <w:rPr>
                <w:rFonts w:ascii="Arial" w:eastAsia="Arial" w:hAnsi="Arial" w:cs="Arial"/>
                <w:b/>
                <w:color w:val="404040"/>
                <w:sz w:val="24"/>
              </w:rPr>
              <w:t>Version</w:t>
            </w:r>
            <w:r>
              <w:rPr>
                <w:rFonts w:ascii="Arial" w:eastAsia="Arial" w:hAnsi="Arial" w:cs="Arial"/>
                <w:b/>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28" w:right="0" w:firstLine="0"/>
            </w:pPr>
            <w:r>
              <w:rPr>
                <w:rFonts w:ascii="Arial" w:eastAsia="Arial" w:hAnsi="Arial" w:cs="Arial"/>
                <w:b/>
                <w:color w:val="404040"/>
                <w:sz w:val="24"/>
              </w:rPr>
              <w:t>Description</w:t>
            </w:r>
            <w:r>
              <w:rPr>
                <w:rFonts w:ascii="Arial" w:eastAsia="Arial" w:hAnsi="Arial" w:cs="Arial"/>
                <w:b/>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16" w:right="0" w:firstLine="0"/>
            </w:pPr>
            <w:r>
              <w:rPr>
                <w:rFonts w:ascii="Arial" w:eastAsia="Arial" w:hAnsi="Arial" w:cs="Arial"/>
                <w:b/>
                <w:color w:val="404040"/>
                <w:sz w:val="24"/>
              </w:rPr>
              <w:t>Author</w:t>
            </w:r>
            <w:r>
              <w:rPr>
                <w:rFonts w:ascii="Arial" w:eastAsia="Arial" w:hAnsi="Arial" w:cs="Arial"/>
                <w:b/>
                <w:sz w:val="24"/>
              </w:rPr>
              <w:t xml:space="preserve"> </w:t>
            </w:r>
          </w:p>
        </w:tc>
      </w:tr>
      <w:tr w:rsidR="00D17F3D">
        <w:trPr>
          <w:trHeight w:val="914"/>
        </w:trPr>
        <w:tc>
          <w:tcPr>
            <w:tcW w:w="1683" w:type="dxa"/>
            <w:tcBorders>
              <w:top w:val="single" w:sz="8" w:space="0" w:color="000000"/>
              <w:left w:val="single" w:sz="8" w:space="0" w:color="000000"/>
              <w:bottom w:val="single" w:sz="8" w:space="0" w:color="000000"/>
              <w:right w:val="single" w:sz="8" w:space="0" w:color="000000"/>
            </w:tcBorders>
          </w:tcPr>
          <w:p w:rsidR="00D17F3D" w:rsidRDefault="003350D5" w:rsidP="003350D5">
            <w:pPr>
              <w:spacing w:after="0" w:line="259" w:lineRule="auto"/>
              <w:ind w:right="0"/>
            </w:pPr>
            <w:r>
              <w:rPr>
                <w:rFonts w:ascii="Arial" w:eastAsia="Arial" w:hAnsi="Arial" w:cs="Arial"/>
                <w:b/>
                <w:color w:val="675E46"/>
              </w:rPr>
              <w:t>05/03/2023</w:t>
            </w:r>
          </w:p>
        </w:tc>
        <w:tc>
          <w:tcPr>
            <w:tcW w:w="126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38" w:right="0" w:firstLine="0"/>
            </w:pPr>
            <w:r>
              <w:rPr>
                <w:rFonts w:ascii="Arial" w:eastAsia="Arial" w:hAnsi="Arial" w:cs="Arial"/>
                <w:color w:val="675E46"/>
              </w:rPr>
              <w:t>1.0</w:t>
            </w:r>
            <w:r>
              <w:rPr>
                <w:rFonts w:ascii="Arial" w:eastAsia="Arial" w:hAnsi="Arial" w:cs="Arial"/>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0" w:right="126" w:firstLine="0"/>
              <w:jc w:val="right"/>
            </w:pPr>
            <w:r>
              <w:rPr>
                <w:rFonts w:ascii="Arial" w:eastAsia="Arial" w:hAnsi="Arial" w:cs="Arial"/>
                <w:color w:val="675E46"/>
              </w:rPr>
              <w:t xml:space="preserve">First Version </w:t>
            </w:r>
            <w:r>
              <w:rPr>
                <w:rFonts w:ascii="Arial" w:eastAsia="Arial" w:hAnsi="Arial" w:cs="Arial"/>
                <w:color w:val="675E46"/>
              </w:rPr>
              <w:t>of Complete LLD</w:t>
            </w:r>
            <w:r>
              <w:rPr>
                <w:rFonts w:ascii="Arial" w:eastAsia="Arial" w:hAnsi="Arial" w:cs="Arial"/>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D17F3D" w:rsidRDefault="003350D5">
            <w:pPr>
              <w:spacing w:after="0" w:line="259" w:lineRule="auto"/>
              <w:ind w:left="0" w:right="125" w:firstLine="0"/>
              <w:jc w:val="right"/>
            </w:pPr>
            <w:r>
              <w:rPr>
                <w:rFonts w:ascii="Arial" w:eastAsia="Arial" w:hAnsi="Arial" w:cs="Arial"/>
                <w:color w:val="675E46"/>
              </w:rPr>
              <w:t>Ritesh Admane</w:t>
            </w:r>
          </w:p>
        </w:tc>
      </w:tr>
      <w:tr w:rsidR="00D17F3D">
        <w:trPr>
          <w:trHeight w:val="898"/>
        </w:trPr>
        <w:tc>
          <w:tcPr>
            <w:tcW w:w="1683"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3" w:right="0"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0" w:right="0" w:firstLine="0"/>
            </w:pPr>
            <w:r>
              <w:rPr>
                <w:rFonts w:ascii="Times New Roman" w:eastAsia="Times New Roman" w:hAnsi="Times New Roman" w:cs="Times New Roman"/>
                <w:sz w:val="24"/>
              </w:rPr>
              <w:t xml:space="preserve"> </w:t>
            </w:r>
          </w:p>
        </w:tc>
      </w:tr>
      <w:tr w:rsidR="00D17F3D">
        <w:trPr>
          <w:trHeight w:val="896"/>
        </w:trPr>
        <w:tc>
          <w:tcPr>
            <w:tcW w:w="1683"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3" w:right="0"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0" w:right="0" w:firstLine="0"/>
            </w:pPr>
            <w:r>
              <w:rPr>
                <w:rFonts w:ascii="Times New Roman" w:eastAsia="Times New Roman" w:hAnsi="Times New Roman" w:cs="Times New Roman"/>
                <w:sz w:val="24"/>
              </w:rPr>
              <w:t xml:space="preserve"> </w:t>
            </w:r>
          </w:p>
        </w:tc>
      </w:tr>
      <w:tr w:rsidR="00D17F3D">
        <w:trPr>
          <w:trHeight w:val="890"/>
        </w:trPr>
        <w:tc>
          <w:tcPr>
            <w:tcW w:w="1683"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3" w:right="0"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0" w:right="0" w:firstLine="0"/>
            </w:pPr>
            <w:r>
              <w:rPr>
                <w:rFonts w:ascii="Times New Roman" w:eastAsia="Times New Roman" w:hAnsi="Times New Roman" w:cs="Times New Roman"/>
                <w:sz w:val="24"/>
              </w:rPr>
              <w:t xml:space="preserve"> </w:t>
            </w:r>
          </w:p>
        </w:tc>
      </w:tr>
      <w:tr w:rsidR="00D17F3D">
        <w:trPr>
          <w:trHeight w:val="895"/>
        </w:trPr>
        <w:tc>
          <w:tcPr>
            <w:tcW w:w="1683"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lastRenderedPageBreak/>
              <w:t xml:space="preserve"> </w:t>
            </w:r>
          </w:p>
        </w:tc>
        <w:tc>
          <w:tcPr>
            <w:tcW w:w="126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3" w:right="0"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0" w:right="0" w:firstLine="0"/>
            </w:pPr>
            <w:r>
              <w:rPr>
                <w:rFonts w:ascii="Times New Roman" w:eastAsia="Times New Roman" w:hAnsi="Times New Roman" w:cs="Times New Roman"/>
                <w:sz w:val="24"/>
              </w:rPr>
              <w:t xml:space="preserve"> </w:t>
            </w:r>
          </w:p>
        </w:tc>
      </w:tr>
      <w:tr w:rsidR="00D17F3D">
        <w:trPr>
          <w:trHeight w:val="895"/>
        </w:trPr>
        <w:tc>
          <w:tcPr>
            <w:tcW w:w="1683"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3" w:right="0"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0" w:right="0" w:firstLine="0"/>
            </w:pPr>
            <w:r>
              <w:rPr>
                <w:rFonts w:ascii="Times New Roman" w:eastAsia="Times New Roman" w:hAnsi="Times New Roman" w:cs="Times New Roman"/>
                <w:sz w:val="24"/>
              </w:rPr>
              <w:t xml:space="preserve"> </w:t>
            </w:r>
          </w:p>
        </w:tc>
      </w:tr>
      <w:tr w:rsidR="00D17F3D">
        <w:trPr>
          <w:trHeight w:val="898"/>
        </w:trPr>
        <w:tc>
          <w:tcPr>
            <w:tcW w:w="1683"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3" w:right="0"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2" w:righ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D17F3D" w:rsidRDefault="00B27D1A">
            <w:pPr>
              <w:spacing w:after="0" w:line="259" w:lineRule="auto"/>
              <w:ind w:left="0" w:right="0" w:firstLine="0"/>
            </w:pPr>
            <w:r>
              <w:rPr>
                <w:rFonts w:ascii="Times New Roman" w:eastAsia="Times New Roman" w:hAnsi="Times New Roman" w:cs="Times New Roman"/>
                <w:sz w:val="24"/>
              </w:rPr>
              <w:t xml:space="preserve"> </w:t>
            </w:r>
          </w:p>
        </w:tc>
      </w:tr>
    </w:tbl>
    <w:p w:rsidR="00D17F3D" w:rsidRDefault="00B27D1A">
      <w:pPr>
        <w:spacing w:after="0" w:line="259" w:lineRule="auto"/>
        <w:ind w:left="0" w:right="0" w:firstLine="0"/>
      </w:pPr>
      <w:r>
        <w:rPr>
          <w:rFonts w:ascii="Arial" w:eastAsia="Arial" w:hAnsi="Arial" w:cs="Arial"/>
          <w:b/>
          <w:sz w:val="20"/>
        </w:rPr>
        <w:t xml:space="preserve"> </w:t>
      </w:r>
    </w:p>
    <w:p w:rsidR="00D17F3D" w:rsidRDefault="00B27D1A">
      <w:pPr>
        <w:spacing w:after="341" w:line="259" w:lineRule="auto"/>
        <w:ind w:left="0" w:right="0" w:firstLine="0"/>
      </w:pPr>
      <w:r>
        <w:rPr>
          <w:rFonts w:ascii="Arial" w:eastAsia="Arial" w:hAnsi="Arial" w:cs="Arial"/>
          <w:b/>
          <w:sz w:val="20"/>
        </w:rPr>
        <w:t xml:space="preserve"> </w:t>
      </w:r>
    </w:p>
    <w:sdt>
      <w:sdtPr>
        <w:id w:val="964783239"/>
        <w:docPartObj>
          <w:docPartGallery w:val="Table of Contents"/>
        </w:docPartObj>
      </w:sdtPr>
      <w:sdtEndPr/>
      <w:sdtContent>
        <w:p w:rsidR="00D17F3D" w:rsidRDefault="00B27D1A">
          <w:pPr>
            <w:spacing w:after="0" w:line="259" w:lineRule="auto"/>
            <w:ind w:left="216" w:right="0"/>
          </w:pPr>
          <w:r>
            <w:rPr>
              <w:rFonts w:ascii="Cambria" w:eastAsia="Cambria" w:hAnsi="Cambria" w:cs="Cambria"/>
              <w:color w:val="365F91"/>
              <w:sz w:val="32"/>
            </w:rPr>
            <w:t>Contents</w:t>
          </w:r>
          <w:r>
            <w:rPr>
              <w:rFonts w:ascii="Cambria" w:eastAsia="Cambria" w:hAnsi="Cambria" w:cs="Cambria"/>
              <w:sz w:val="32"/>
            </w:rPr>
            <w:t xml:space="preserve"> </w:t>
          </w:r>
        </w:p>
        <w:p w:rsidR="00D17F3D" w:rsidRDefault="00B27D1A">
          <w:pPr>
            <w:pStyle w:val="TOC1"/>
            <w:tabs>
              <w:tab w:val="right" w:leader="dot" w:pos="9999"/>
            </w:tabs>
          </w:pPr>
          <w:r>
            <w:fldChar w:fldCharType="begin"/>
          </w:r>
          <w:r>
            <w:instrText xml:space="preserve"> TOC \o "1-3" \h \z \u </w:instrText>
          </w:r>
          <w:r>
            <w:fldChar w:fldCharType="separate"/>
          </w:r>
          <w:hyperlink w:anchor="_Toc15256">
            <w:r>
              <w:t>1.</w:t>
            </w:r>
            <w:r>
              <w:rPr>
                <w:rFonts w:ascii="Arial" w:eastAsia="Arial" w:hAnsi="Arial" w:cs="Arial"/>
              </w:rPr>
              <w:t xml:space="preserve"> </w:t>
            </w:r>
            <w:r>
              <w:t>Introduction</w:t>
            </w:r>
            <w:r>
              <w:tab/>
            </w:r>
            <w:r>
              <w:fldChar w:fldCharType="begin"/>
            </w:r>
            <w:r>
              <w:instrText>PAGEREF _Toc15256 \h</w:instrText>
            </w:r>
            <w:r>
              <w:fldChar w:fldCharType="separate"/>
            </w:r>
            <w:r>
              <w:t xml:space="preserve">4 </w:t>
            </w:r>
            <w:r>
              <w:fldChar w:fldCharType="end"/>
            </w:r>
          </w:hyperlink>
        </w:p>
        <w:p w:rsidR="00D17F3D" w:rsidRDefault="00B27D1A">
          <w:pPr>
            <w:pStyle w:val="TOC3"/>
            <w:tabs>
              <w:tab w:val="right" w:leader="dot" w:pos="9999"/>
            </w:tabs>
          </w:pPr>
          <w:hyperlink w:anchor="_Toc15257">
            <w:r>
              <w:t>1.1</w:t>
            </w:r>
            <w:r>
              <w:rPr>
                <w:rFonts w:ascii="Arial" w:eastAsia="Arial" w:hAnsi="Arial" w:cs="Arial"/>
              </w:rPr>
              <w:t xml:space="preserve"> </w:t>
            </w:r>
            <w:r>
              <w:t>What is Low-Level design document?</w:t>
            </w:r>
            <w:r>
              <w:tab/>
            </w:r>
            <w:r>
              <w:fldChar w:fldCharType="begin"/>
            </w:r>
            <w:r>
              <w:instrText>PAGEREF _Toc15257 \h</w:instrText>
            </w:r>
            <w:r>
              <w:fldChar w:fldCharType="separate"/>
            </w:r>
            <w:r>
              <w:t xml:space="preserve">4 </w:t>
            </w:r>
            <w:r>
              <w:fldChar w:fldCharType="end"/>
            </w:r>
          </w:hyperlink>
        </w:p>
        <w:p w:rsidR="00D17F3D" w:rsidRDefault="00B27D1A">
          <w:pPr>
            <w:pStyle w:val="TOC3"/>
            <w:tabs>
              <w:tab w:val="right" w:leader="dot" w:pos="9999"/>
            </w:tabs>
          </w:pPr>
          <w:hyperlink w:anchor="_Toc15258">
            <w:r>
              <w:t>1.2</w:t>
            </w:r>
            <w:r>
              <w:rPr>
                <w:rFonts w:ascii="Arial" w:eastAsia="Arial" w:hAnsi="Arial" w:cs="Arial"/>
              </w:rPr>
              <w:t xml:space="preserve"> </w:t>
            </w:r>
            <w:r>
              <w:t>S</w:t>
            </w:r>
            <w:r>
              <w:t>cope</w:t>
            </w:r>
            <w:r>
              <w:tab/>
            </w:r>
            <w:r>
              <w:fldChar w:fldCharType="begin"/>
            </w:r>
            <w:r>
              <w:instrText>PAGEREF _Toc15258 \h</w:instrText>
            </w:r>
            <w:r>
              <w:fldChar w:fldCharType="separate"/>
            </w:r>
            <w:r>
              <w:t xml:space="preserve">4 </w:t>
            </w:r>
            <w:r>
              <w:fldChar w:fldCharType="end"/>
            </w:r>
          </w:hyperlink>
        </w:p>
        <w:p w:rsidR="00D17F3D" w:rsidRDefault="00B27D1A">
          <w:pPr>
            <w:pStyle w:val="TOC1"/>
            <w:tabs>
              <w:tab w:val="right" w:leader="dot" w:pos="9999"/>
            </w:tabs>
          </w:pPr>
          <w:hyperlink w:anchor="_Toc15259">
            <w:r>
              <w:t>2.</w:t>
            </w:r>
            <w:r>
              <w:rPr>
                <w:rFonts w:ascii="Arial" w:eastAsia="Arial" w:hAnsi="Arial" w:cs="Arial"/>
              </w:rPr>
              <w:t xml:space="preserve"> </w:t>
            </w:r>
            <w:r>
              <w:t>Architecture</w:t>
            </w:r>
            <w:r>
              <w:tab/>
            </w:r>
            <w:r>
              <w:fldChar w:fldCharType="begin"/>
            </w:r>
            <w:r>
              <w:instrText>PAGEREF _Toc15259 \h</w:instrText>
            </w:r>
            <w:r>
              <w:fldChar w:fldCharType="separate"/>
            </w:r>
            <w:r>
              <w:t xml:space="preserve">5 </w:t>
            </w:r>
            <w:r>
              <w:fldChar w:fldCharType="end"/>
            </w:r>
          </w:hyperlink>
        </w:p>
        <w:p w:rsidR="00D17F3D" w:rsidRDefault="00B27D1A">
          <w:pPr>
            <w:pStyle w:val="TOC2"/>
            <w:tabs>
              <w:tab w:val="right" w:leader="dot" w:pos="9999"/>
            </w:tabs>
          </w:pPr>
          <w:hyperlink w:anchor="_Toc15260">
            <w:r>
              <w:t>1.</w:t>
            </w:r>
            <w:r>
              <w:rPr>
                <w:rFonts w:ascii="Arial" w:eastAsia="Arial" w:hAnsi="Arial" w:cs="Arial"/>
              </w:rPr>
              <w:t xml:space="preserve"> </w:t>
            </w:r>
            <w:r>
              <w:t>Data Sources</w:t>
            </w:r>
            <w:r>
              <w:tab/>
            </w:r>
            <w:r>
              <w:fldChar w:fldCharType="begin"/>
            </w:r>
            <w:r>
              <w:instrText>PAGEREF _Toc15260 \h</w:instrText>
            </w:r>
            <w:r>
              <w:fldChar w:fldCharType="separate"/>
            </w:r>
            <w:r>
              <w:t xml:space="preserve">5 </w:t>
            </w:r>
            <w:r>
              <w:fldChar w:fldCharType="end"/>
            </w:r>
          </w:hyperlink>
        </w:p>
        <w:p w:rsidR="00D17F3D" w:rsidRDefault="00B27D1A">
          <w:pPr>
            <w:pStyle w:val="TOC2"/>
            <w:tabs>
              <w:tab w:val="right" w:leader="dot" w:pos="9999"/>
            </w:tabs>
          </w:pPr>
          <w:hyperlink w:anchor="_Toc15261">
            <w:r>
              <w:t>2.</w:t>
            </w:r>
            <w:r>
              <w:rPr>
                <w:rFonts w:ascii="Arial" w:eastAsia="Arial" w:hAnsi="Arial" w:cs="Arial"/>
              </w:rPr>
              <w:t xml:space="preserve"> </w:t>
            </w:r>
            <w:r>
              <w:t>Power BI Desktop</w:t>
            </w:r>
            <w:r>
              <w:tab/>
            </w:r>
            <w:r>
              <w:fldChar w:fldCharType="begin"/>
            </w:r>
            <w:r>
              <w:instrText>PAGEREF _Toc15261 \h</w:instrText>
            </w:r>
            <w:r>
              <w:fldChar w:fldCharType="separate"/>
            </w:r>
            <w:r>
              <w:t xml:space="preserve">6 </w:t>
            </w:r>
            <w:r>
              <w:fldChar w:fldCharType="end"/>
            </w:r>
          </w:hyperlink>
        </w:p>
        <w:p w:rsidR="00D17F3D" w:rsidRDefault="00B27D1A">
          <w:pPr>
            <w:pStyle w:val="TOC2"/>
            <w:tabs>
              <w:tab w:val="right" w:leader="dot" w:pos="9999"/>
            </w:tabs>
          </w:pPr>
          <w:hyperlink w:anchor="_Toc15262">
            <w:r>
              <w:t>3.</w:t>
            </w:r>
            <w:r>
              <w:rPr>
                <w:rFonts w:ascii="Arial" w:eastAsia="Arial" w:hAnsi="Arial" w:cs="Arial"/>
              </w:rPr>
              <w:t xml:space="preserve"> </w:t>
            </w:r>
            <w:r>
              <w:t>Power BI Service</w:t>
            </w:r>
            <w:r>
              <w:tab/>
            </w:r>
            <w:r>
              <w:fldChar w:fldCharType="begin"/>
            </w:r>
            <w:r>
              <w:instrText>PAGEREF _Toc15262 \h</w:instrText>
            </w:r>
            <w:r>
              <w:fldChar w:fldCharType="separate"/>
            </w:r>
            <w:r>
              <w:t xml:space="preserve">6 </w:t>
            </w:r>
            <w:r>
              <w:fldChar w:fldCharType="end"/>
            </w:r>
          </w:hyperlink>
        </w:p>
        <w:p w:rsidR="00D17F3D" w:rsidRDefault="00B27D1A">
          <w:pPr>
            <w:pStyle w:val="TOC2"/>
            <w:tabs>
              <w:tab w:val="right" w:leader="dot" w:pos="9999"/>
            </w:tabs>
          </w:pPr>
          <w:hyperlink w:anchor="_Toc15263">
            <w:r>
              <w:t>4.</w:t>
            </w:r>
            <w:r>
              <w:rPr>
                <w:rFonts w:ascii="Arial" w:eastAsia="Arial" w:hAnsi="Arial" w:cs="Arial"/>
              </w:rPr>
              <w:t xml:space="preserve"> </w:t>
            </w:r>
            <w:r>
              <w:t>Power BI Report Server</w:t>
            </w:r>
            <w:r>
              <w:tab/>
            </w:r>
            <w:r>
              <w:fldChar w:fldCharType="begin"/>
            </w:r>
            <w:r>
              <w:instrText>PAGEREF _Toc15263 \h</w:instrText>
            </w:r>
            <w:r>
              <w:fldChar w:fldCharType="separate"/>
            </w:r>
            <w:r>
              <w:t xml:space="preserve">6 </w:t>
            </w:r>
            <w:r>
              <w:fldChar w:fldCharType="end"/>
            </w:r>
          </w:hyperlink>
        </w:p>
        <w:p w:rsidR="00D17F3D" w:rsidRDefault="00B27D1A">
          <w:pPr>
            <w:pStyle w:val="TOC2"/>
            <w:tabs>
              <w:tab w:val="right" w:leader="dot" w:pos="9999"/>
            </w:tabs>
          </w:pPr>
          <w:hyperlink w:anchor="_Toc15264">
            <w:r>
              <w:t>5.</w:t>
            </w:r>
            <w:r>
              <w:rPr>
                <w:rFonts w:ascii="Arial" w:eastAsia="Arial" w:hAnsi="Arial" w:cs="Arial"/>
              </w:rPr>
              <w:t xml:space="preserve"> </w:t>
            </w:r>
            <w:r>
              <w:t>Power BI Gateway</w:t>
            </w:r>
            <w:r>
              <w:tab/>
            </w:r>
            <w:r>
              <w:fldChar w:fldCharType="begin"/>
            </w:r>
            <w:r>
              <w:instrText>PAGEREF _Toc15264 \h</w:instrText>
            </w:r>
            <w:r>
              <w:fldChar w:fldCharType="separate"/>
            </w:r>
            <w:r>
              <w:t xml:space="preserve">6 </w:t>
            </w:r>
            <w:r>
              <w:fldChar w:fldCharType="end"/>
            </w:r>
          </w:hyperlink>
        </w:p>
        <w:p w:rsidR="00D17F3D" w:rsidRDefault="00B27D1A">
          <w:pPr>
            <w:pStyle w:val="TOC2"/>
            <w:tabs>
              <w:tab w:val="right" w:leader="dot" w:pos="9999"/>
            </w:tabs>
          </w:pPr>
          <w:hyperlink w:anchor="_Toc15265">
            <w:r>
              <w:t>6.</w:t>
            </w:r>
            <w:r>
              <w:rPr>
                <w:rFonts w:ascii="Arial" w:eastAsia="Arial" w:hAnsi="Arial" w:cs="Arial"/>
              </w:rPr>
              <w:t xml:space="preserve"> </w:t>
            </w:r>
            <w:r>
              <w:t>Power BI Mobile</w:t>
            </w:r>
            <w:r>
              <w:tab/>
            </w:r>
            <w:r>
              <w:fldChar w:fldCharType="begin"/>
            </w:r>
            <w:r>
              <w:instrText>PAGERE</w:instrText>
            </w:r>
            <w:r>
              <w:instrText>F _Toc15265 \h</w:instrText>
            </w:r>
            <w:r>
              <w:fldChar w:fldCharType="separate"/>
            </w:r>
            <w:r>
              <w:t xml:space="preserve">6 </w:t>
            </w:r>
            <w:r>
              <w:fldChar w:fldCharType="end"/>
            </w:r>
          </w:hyperlink>
        </w:p>
        <w:p w:rsidR="00D17F3D" w:rsidRDefault="00B27D1A">
          <w:pPr>
            <w:pStyle w:val="TOC2"/>
            <w:tabs>
              <w:tab w:val="right" w:leader="dot" w:pos="9999"/>
            </w:tabs>
          </w:pPr>
          <w:hyperlink w:anchor="_Toc15266">
            <w:r>
              <w:t>7.</w:t>
            </w:r>
            <w:r>
              <w:rPr>
                <w:rFonts w:ascii="Arial" w:eastAsia="Arial" w:hAnsi="Arial" w:cs="Arial"/>
              </w:rPr>
              <w:t xml:space="preserve"> </w:t>
            </w:r>
            <w:r>
              <w:t>Power BI Embedded</w:t>
            </w:r>
            <w:r>
              <w:tab/>
            </w:r>
            <w:r>
              <w:fldChar w:fldCharType="begin"/>
            </w:r>
            <w:r>
              <w:instrText>PAGEREF _Toc15266 \h</w:instrText>
            </w:r>
            <w:r>
              <w:fldChar w:fldCharType="separate"/>
            </w:r>
            <w:r>
              <w:t xml:space="preserve">6 </w:t>
            </w:r>
            <w:r>
              <w:fldChar w:fldCharType="end"/>
            </w:r>
          </w:hyperlink>
        </w:p>
        <w:p w:rsidR="00D17F3D" w:rsidRDefault="00B27D1A">
          <w:pPr>
            <w:pStyle w:val="TOC1"/>
            <w:tabs>
              <w:tab w:val="right" w:leader="dot" w:pos="9999"/>
            </w:tabs>
          </w:pPr>
          <w:hyperlink w:anchor="_Toc15267">
            <w:r>
              <w:t>3.</w:t>
            </w:r>
            <w:r>
              <w:rPr>
                <w:rFonts w:ascii="Arial" w:eastAsia="Arial" w:hAnsi="Arial" w:cs="Arial"/>
              </w:rPr>
              <w:t xml:space="preserve"> </w:t>
            </w:r>
            <w:r>
              <w:t>ARCHITECTURE DESCRIPTION</w:t>
            </w:r>
            <w:r>
              <w:tab/>
            </w:r>
            <w:r>
              <w:fldChar w:fldCharType="begin"/>
            </w:r>
            <w:r>
              <w:instrText>PAGEREF _Toc15267 \h</w:instrText>
            </w:r>
            <w:r>
              <w:fldChar w:fldCharType="separate"/>
            </w:r>
            <w:r>
              <w:t xml:space="preserve">7 </w:t>
            </w:r>
            <w:r>
              <w:fldChar w:fldCharType="end"/>
            </w:r>
          </w:hyperlink>
        </w:p>
        <w:p w:rsidR="00D17F3D" w:rsidRDefault="00B27D1A">
          <w:pPr>
            <w:pStyle w:val="TOC3"/>
            <w:tabs>
              <w:tab w:val="right" w:leader="dot" w:pos="9999"/>
            </w:tabs>
          </w:pPr>
          <w:hyperlink w:anchor="_Toc15268">
            <w:r>
              <w:t>3.1</w:t>
            </w:r>
            <w:r>
              <w:rPr>
                <w:rFonts w:ascii="Arial" w:eastAsia="Arial" w:hAnsi="Arial" w:cs="Arial"/>
              </w:rPr>
              <w:t xml:space="preserve"> </w:t>
            </w:r>
            <w:r>
              <w:t>Data Description</w:t>
            </w:r>
            <w:r>
              <w:tab/>
            </w:r>
            <w:r>
              <w:fldChar w:fldCharType="begin"/>
            </w:r>
            <w:r>
              <w:instrText>PAGEREF _Toc15268 \h</w:instrText>
            </w:r>
            <w:r>
              <w:fldChar w:fldCharType="separate"/>
            </w:r>
            <w:r>
              <w:t xml:space="preserve">7 </w:t>
            </w:r>
            <w:r>
              <w:fldChar w:fldCharType="end"/>
            </w:r>
          </w:hyperlink>
        </w:p>
        <w:p w:rsidR="00D17F3D" w:rsidRDefault="00B27D1A">
          <w:pPr>
            <w:pStyle w:val="TOC3"/>
            <w:tabs>
              <w:tab w:val="right" w:leader="dot" w:pos="9999"/>
            </w:tabs>
          </w:pPr>
          <w:hyperlink w:anchor="_Toc15269">
            <w:r>
              <w:t>3.2</w:t>
            </w:r>
            <w:r>
              <w:rPr>
                <w:rFonts w:ascii="Arial" w:eastAsia="Arial" w:hAnsi="Arial" w:cs="Arial"/>
              </w:rPr>
              <w:t xml:space="preserve"> </w:t>
            </w:r>
            <w:r>
              <w:t>Data Loading</w:t>
            </w:r>
            <w:r>
              <w:tab/>
            </w:r>
            <w:r>
              <w:fldChar w:fldCharType="begin"/>
            </w:r>
            <w:r>
              <w:instrText>PAGEREF _Toc15269 \h</w:instrText>
            </w:r>
            <w:r>
              <w:fldChar w:fldCharType="separate"/>
            </w:r>
            <w:r>
              <w:t xml:space="preserve">7 </w:t>
            </w:r>
            <w:r>
              <w:fldChar w:fldCharType="end"/>
            </w:r>
          </w:hyperlink>
        </w:p>
        <w:p w:rsidR="00D17F3D" w:rsidRDefault="00B27D1A">
          <w:pPr>
            <w:pStyle w:val="TOC3"/>
            <w:tabs>
              <w:tab w:val="right" w:leader="dot" w:pos="9999"/>
            </w:tabs>
          </w:pPr>
          <w:hyperlink w:anchor="_Toc15270">
            <w:r>
              <w:t>3.3</w:t>
            </w:r>
            <w:r>
              <w:rPr>
                <w:rFonts w:ascii="Arial" w:eastAsia="Arial" w:hAnsi="Arial" w:cs="Arial"/>
              </w:rPr>
              <w:t xml:space="preserve"> </w:t>
            </w:r>
            <w:r>
              <w:t>Data Transformation</w:t>
            </w:r>
            <w:r>
              <w:tab/>
            </w:r>
            <w:r>
              <w:fldChar w:fldCharType="begin"/>
            </w:r>
            <w:r>
              <w:instrText>PAGEREF _Toc15270 \h</w:instrText>
            </w:r>
            <w:r>
              <w:fldChar w:fldCharType="separate"/>
            </w:r>
            <w:r>
              <w:t xml:space="preserve">8 </w:t>
            </w:r>
            <w:r>
              <w:fldChar w:fldCharType="end"/>
            </w:r>
          </w:hyperlink>
        </w:p>
        <w:p w:rsidR="00D17F3D" w:rsidRDefault="00B27D1A">
          <w:pPr>
            <w:pStyle w:val="TOC3"/>
            <w:tabs>
              <w:tab w:val="right" w:leader="dot" w:pos="9999"/>
            </w:tabs>
          </w:pPr>
          <w:hyperlink w:anchor="_Toc15271">
            <w:r>
              <w:t>3.3</w:t>
            </w:r>
            <w:r>
              <w:rPr>
                <w:rFonts w:ascii="Arial" w:eastAsia="Arial" w:hAnsi="Arial" w:cs="Arial"/>
              </w:rPr>
              <w:t xml:space="preserve"> </w:t>
            </w:r>
            <w:r>
              <w:t>Data Modelling</w:t>
            </w:r>
            <w:r>
              <w:tab/>
            </w:r>
            <w:r>
              <w:fldChar w:fldCharType="begin"/>
            </w:r>
            <w:r>
              <w:instrText>PAGEREF _Toc15271 \h</w:instrText>
            </w:r>
            <w:r>
              <w:fldChar w:fldCharType="separate"/>
            </w:r>
            <w:r>
              <w:t xml:space="preserve">8 </w:t>
            </w:r>
            <w:r>
              <w:fldChar w:fldCharType="end"/>
            </w:r>
          </w:hyperlink>
        </w:p>
        <w:p w:rsidR="00D17F3D" w:rsidRDefault="00B27D1A">
          <w:pPr>
            <w:pStyle w:val="TOC3"/>
            <w:tabs>
              <w:tab w:val="right" w:leader="dot" w:pos="9999"/>
            </w:tabs>
          </w:pPr>
          <w:hyperlink w:anchor="_Toc15272">
            <w:r>
              <w:t>3.4</w:t>
            </w:r>
            <w:r>
              <w:rPr>
                <w:rFonts w:ascii="Arial" w:eastAsia="Arial" w:hAnsi="Arial" w:cs="Arial"/>
              </w:rPr>
              <w:t xml:space="preserve"> </w:t>
            </w:r>
            <w:r>
              <w:t>DEPLOYMENT:</w:t>
            </w:r>
            <w:r>
              <w:tab/>
            </w:r>
            <w:r>
              <w:fldChar w:fldCharType="begin"/>
            </w:r>
            <w:r>
              <w:instrText>PAGEREF _Toc15272 \h</w:instrText>
            </w:r>
            <w:r>
              <w:fldChar w:fldCharType="separate"/>
            </w:r>
            <w:r>
              <w:t xml:space="preserve">9 </w:t>
            </w:r>
            <w:r>
              <w:fldChar w:fldCharType="end"/>
            </w:r>
          </w:hyperlink>
        </w:p>
        <w:p w:rsidR="00D17F3D" w:rsidRDefault="00B27D1A">
          <w:pPr>
            <w:pStyle w:val="TOC1"/>
            <w:tabs>
              <w:tab w:val="right" w:leader="dot" w:pos="9999"/>
            </w:tabs>
          </w:pPr>
          <w:hyperlink w:anchor="_Toc15273">
            <w:r>
              <w:t>4.</w:t>
            </w:r>
            <w:r>
              <w:rPr>
                <w:rFonts w:ascii="Arial" w:eastAsia="Arial" w:hAnsi="Arial" w:cs="Arial"/>
              </w:rPr>
              <w:t xml:space="preserve"> </w:t>
            </w:r>
            <w:r>
              <w:t>UNIT TEST CASES</w:t>
            </w:r>
            <w:r>
              <w:tab/>
            </w:r>
            <w:r>
              <w:fldChar w:fldCharType="begin"/>
            </w:r>
            <w:r>
              <w:instrText>PAGEREF _Toc15273 \h</w:instrText>
            </w:r>
            <w:r>
              <w:fldChar w:fldCharType="separate"/>
            </w:r>
            <w:r>
              <w:t xml:space="preserve">10 </w:t>
            </w:r>
            <w:r>
              <w:fldChar w:fldCharType="end"/>
            </w:r>
          </w:hyperlink>
        </w:p>
        <w:p w:rsidR="00D17F3D" w:rsidRDefault="00B27D1A">
          <w:r>
            <w:fldChar w:fldCharType="end"/>
          </w:r>
        </w:p>
      </w:sdtContent>
    </w:sdt>
    <w:p w:rsidR="00D17F3D" w:rsidRDefault="00B27D1A">
      <w:pPr>
        <w:ind w:left="0" w:right="398" w:firstLine="218"/>
      </w:pPr>
      <w:r>
        <w:t xml:space="preserve"> </w:t>
      </w:r>
    </w:p>
    <w:p w:rsidR="00D17F3D" w:rsidRDefault="00B27D1A">
      <w:pPr>
        <w:spacing w:after="0" w:line="259" w:lineRule="auto"/>
        <w:ind w:left="0" w:right="0" w:firstLine="0"/>
      </w:pPr>
      <w:r>
        <w:rPr>
          <w:sz w:val="36"/>
        </w:rPr>
        <w:t xml:space="preserve"> </w:t>
      </w:r>
    </w:p>
    <w:p w:rsidR="00D17F3D" w:rsidRDefault="00B27D1A">
      <w:pPr>
        <w:spacing w:after="0" w:line="259" w:lineRule="auto"/>
        <w:ind w:left="0" w:right="0" w:firstLine="0"/>
      </w:pPr>
      <w:r>
        <w:rPr>
          <w:sz w:val="36"/>
        </w:rPr>
        <w:t xml:space="preserve"> </w:t>
      </w:r>
    </w:p>
    <w:p w:rsidR="00D17F3D" w:rsidRDefault="00B27D1A">
      <w:pPr>
        <w:spacing w:after="0" w:line="259" w:lineRule="auto"/>
        <w:ind w:left="0" w:right="0" w:firstLine="0"/>
      </w:pPr>
      <w:r>
        <w:rPr>
          <w:sz w:val="36"/>
        </w:rPr>
        <w:t xml:space="preserve"> </w:t>
      </w:r>
    </w:p>
    <w:p w:rsidR="00D17F3D" w:rsidRDefault="00B27D1A">
      <w:pPr>
        <w:spacing w:after="0" w:line="259" w:lineRule="auto"/>
        <w:ind w:left="0" w:right="0" w:firstLine="0"/>
      </w:pPr>
      <w:r>
        <w:rPr>
          <w:sz w:val="36"/>
        </w:rPr>
        <w:lastRenderedPageBreak/>
        <w:t xml:space="preserve"> </w:t>
      </w:r>
    </w:p>
    <w:p w:rsidR="00D17F3D" w:rsidRDefault="00B27D1A">
      <w:pPr>
        <w:spacing w:after="0" w:line="259" w:lineRule="auto"/>
        <w:ind w:left="0" w:right="0" w:firstLine="0"/>
      </w:pPr>
      <w:r>
        <w:rPr>
          <w:sz w:val="36"/>
        </w:rPr>
        <w:t xml:space="preserve"> </w:t>
      </w:r>
    </w:p>
    <w:p w:rsidR="00D17F3D" w:rsidRDefault="00B27D1A">
      <w:pPr>
        <w:spacing w:after="0" w:line="259" w:lineRule="auto"/>
        <w:ind w:left="0" w:right="0" w:firstLine="0"/>
      </w:pPr>
      <w:r>
        <w:rPr>
          <w:sz w:val="36"/>
        </w:rPr>
        <w:t xml:space="preserve"> </w:t>
      </w:r>
    </w:p>
    <w:p w:rsidR="00D17F3D" w:rsidRDefault="00B27D1A">
      <w:pPr>
        <w:spacing w:after="0" w:line="259" w:lineRule="auto"/>
        <w:ind w:left="0" w:right="0" w:firstLine="0"/>
      </w:pPr>
      <w:r>
        <w:rPr>
          <w:sz w:val="36"/>
        </w:rPr>
        <w:t xml:space="preserve"> </w:t>
      </w:r>
    </w:p>
    <w:p w:rsidR="00D17F3D" w:rsidRDefault="00B27D1A">
      <w:pPr>
        <w:spacing w:after="0" w:line="259" w:lineRule="auto"/>
        <w:ind w:left="0" w:right="0" w:firstLine="0"/>
      </w:pPr>
      <w:r>
        <w:rPr>
          <w:sz w:val="36"/>
        </w:rPr>
        <w:t xml:space="preserve"> </w:t>
      </w:r>
    </w:p>
    <w:p w:rsidR="00D17F3D" w:rsidRDefault="00B27D1A">
      <w:pPr>
        <w:spacing w:after="0" w:line="259" w:lineRule="auto"/>
        <w:ind w:left="0" w:right="0" w:firstLine="0"/>
      </w:pPr>
      <w:r>
        <w:rPr>
          <w:sz w:val="36"/>
        </w:rPr>
        <w:t xml:space="preserve"> </w:t>
      </w:r>
    </w:p>
    <w:p w:rsidR="00D17F3D" w:rsidRDefault="00B27D1A">
      <w:pPr>
        <w:spacing w:after="51" w:line="259" w:lineRule="auto"/>
        <w:ind w:left="0" w:right="0" w:firstLine="0"/>
      </w:pPr>
      <w:r>
        <w:rPr>
          <w:sz w:val="36"/>
        </w:rPr>
        <w:t xml:space="preserve"> </w:t>
      </w:r>
    </w:p>
    <w:p w:rsidR="00D17F3D" w:rsidRDefault="00B27D1A">
      <w:pPr>
        <w:spacing w:after="0" w:line="259" w:lineRule="auto"/>
        <w:ind w:left="0" w:right="0" w:firstLine="0"/>
      </w:pPr>
      <w:r>
        <w:rPr>
          <w:sz w:val="45"/>
        </w:rPr>
        <w:t xml:space="preserve"> </w:t>
      </w:r>
    </w:p>
    <w:p w:rsidR="00D17F3D" w:rsidRDefault="00B27D1A">
      <w:pPr>
        <w:pStyle w:val="Heading1"/>
        <w:spacing w:after="41"/>
        <w:ind w:left="216"/>
      </w:pPr>
      <w:bookmarkStart w:id="1" w:name="_Toc15256"/>
      <w:r>
        <w:t>1.</w:t>
      </w:r>
      <w:r>
        <w:rPr>
          <w:rFonts w:ascii="Arial" w:eastAsia="Arial" w:hAnsi="Arial" w:cs="Arial"/>
        </w:rPr>
        <w:t xml:space="preserve"> </w:t>
      </w:r>
      <w:r>
        <w:t>Introduction</w:t>
      </w:r>
      <w:r>
        <w:rPr>
          <w:color w:val="000000"/>
        </w:rPr>
        <w:t xml:space="preserve"> </w:t>
      </w:r>
      <w:bookmarkEnd w:id="1"/>
    </w:p>
    <w:p w:rsidR="00D17F3D" w:rsidRDefault="00B27D1A">
      <w:pPr>
        <w:pStyle w:val="Heading3"/>
        <w:ind w:left="213"/>
      </w:pPr>
      <w:bookmarkStart w:id="2" w:name="_Toc15257"/>
      <w:r>
        <w:t>1.1</w:t>
      </w:r>
      <w:r>
        <w:rPr>
          <w:rFonts w:ascii="Arial" w:eastAsia="Arial" w:hAnsi="Arial" w:cs="Arial"/>
        </w:rPr>
        <w:t xml:space="preserve"> </w:t>
      </w:r>
      <w:r>
        <w:t>What is Low-Level design document?</w:t>
      </w:r>
      <w:r>
        <w:rPr>
          <w:color w:val="000000"/>
        </w:rPr>
        <w:t xml:space="preserve"> </w:t>
      </w:r>
      <w:bookmarkEnd w:id="2"/>
    </w:p>
    <w:p w:rsidR="00D17F3D" w:rsidRDefault="00B27D1A">
      <w:pPr>
        <w:ind w:left="231" w:right="398"/>
      </w:pPr>
      <w:r>
        <w:t xml:space="preserve">The goal of the LDD or Low-level design document (LLDD) is to give the internal logic design of the </w:t>
      </w:r>
      <w:r>
        <w:t>actual program code for the House Price Prediction dashboard. LDD describes the class diagrams with the methods and relations between classes and programs specs. It describes the modules so that the programmer can directly code the program from the documen</w:t>
      </w:r>
      <w:r>
        <w:t xml:space="preserve">t. </w:t>
      </w:r>
    </w:p>
    <w:p w:rsidR="00D17F3D" w:rsidRDefault="00B27D1A">
      <w:pPr>
        <w:spacing w:after="6" w:line="259" w:lineRule="auto"/>
        <w:ind w:left="0" w:right="0" w:firstLine="0"/>
      </w:pPr>
      <w:r>
        <w:rPr>
          <w:sz w:val="26"/>
        </w:rPr>
        <w:t xml:space="preserve"> </w:t>
      </w:r>
    </w:p>
    <w:p w:rsidR="00D17F3D" w:rsidRDefault="00B27D1A">
      <w:pPr>
        <w:pStyle w:val="Heading3"/>
        <w:ind w:left="213"/>
      </w:pPr>
      <w:bookmarkStart w:id="3" w:name="_Toc15258"/>
      <w:r>
        <w:t>1.2</w:t>
      </w:r>
      <w:r>
        <w:rPr>
          <w:rFonts w:ascii="Arial" w:eastAsia="Arial" w:hAnsi="Arial" w:cs="Arial"/>
        </w:rPr>
        <w:t xml:space="preserve"> </w:t>
      </w:r>
      <w:r>
        <w:t>Scope</w:t>
      </w:r>
      <w:r>
        <w:rPr>
          <w:color w:val="000000"/>
        </w:rPr>
        <w:t xml:space="preserve"> </w:t>
      </w:r>
      <w:bookmarkEnd w:id="3"/>
    </w:p>
    <w:p w:rsidR="00D17F3D" w:rsidRDefault="00B27D1A">
      <w:pPr>
        <w:ind w:left="231" w:right="398"/>
      </w:pPr>
      <w:r>
        <w:t>Low-level design (LLD) is a component-level design process that follows a step-by-step refinement process. The process can be used for designing data structures, required software architecture, source code and ultimately, performance algor</w:t>
      </w:r>
      <w:r>
        <w:t xml:space="preserve">ithms. Overall, the data organization may be defined during requirement analysis and then refined during data design work. </w:t>
      </w:r>
    </w:p>
    <w:p w:rsidR="00D17F3D" w:rsidRDefault="00B27D1A">
      <w:pPr>
        <w:spacing w:after="0" w:line="259" w:lineRule="auto"/>
        <w:ind w:left="0" w:right="0" w:firstLine="0"/>
      </w:pPr>
      <w:r>
        <w:rPr>
          <w:sz w:val="20"/>
        </w:rPr>
        <w:t xml:space="preserve"> </w:t>
      </w:r>
    </w:p>
    <w:p w:rsidR="00D17F3D" w:rsidRDefault="00B27D1A">
      <w:pPr>
        <w:spacing w:after="1" w:line="259" w:lineRule="auto"/>
        <w:ind w:left="0" w:right="0" w:firstLine="0"/>
      </w:pPr>
      <w:r>
        <w:rPr>
          <w:sz w:val="20"/>
        </w:rPr>
        <w:t xml:space="preserve"> </w:t>
      </w:r>
    </w:p>
    <w:p w:rsidR="00D17F3D" w:rsidRDefault="00B27D1A">
      <w:pPr>
        <w:spacing w:after="211" w:line="259" w:lineRule="auto"/>
        <w:ind w:left="0" w:right="0" w:firstLine="0"/>
      </w:pPr>
      <w:r>
        <w:t xml:space="preserve"> </w:t>
      </w:r>
    </w:p>
    <w:p w:rsidR="00D17F3D" w:rsidRDefault="00B27D1A">
      <w:pPr>
        <w:pStyle w:val="Heading1"/>
        <w:ind w:left="216"/>
      </w:pPr>
      <w:bookmarkStart w:id="4" w:name="_Toc15259"/>
      <w:r>
        <w:t>2.</w:t>
      </w:r>
      <w:r>
        <w:rPr>
          <w:rFonts w:ascii="Arial" w:eastAsia="Arial" w:hAnsi="Arial" w:cs="Arial"/>
        </w:rPr>
        <w:t xml:space="preserve"> </w:t>
      </w:r>
      <w:r>
        <w:t>Architecture</w:t>
      </w:r>
      <w:r>
        <w:rPr>
          <w:color w:val="000000"/>
        </w:rPr>
        <w:t xml:space="preserve"> </w:t>
      </w:r>
      <w:bookmarkEnd w:id="4"/>
    </w:p>
    <w:p w:rsidR="00D17F3D" w:rsidRDefault="00B27D1A">
      <w:pPr>
        <w:spacing w:after="40"/>
        <w:ind w:left="231" w:right="398"/>
      </w:pPr>
      <w:r>
        <w:t>Power BI is a business suite that includes several technologies that work together. To deliver outstanding bu</w:t>
      </w:r>
      <w:r>
        <w:t xml:space="preserve">siness intelligence solutions, Microsoft Power BI technology consists of a group of components such as: </w:t>
      </w:r>
    </w:p>
    <w:p w:rsidR="00D17F3D" w:rsidRDefault="00B27D1A">
      <w:pPr>
        <w:numPr>
          <w:ilvl w:val="0"/>
          <w:numId w:val="1"/>
        </w:numPr>
        <w:ind w:left="925" w:right="398" w:hanging="362"/>
      </w:pPr>
      <w:r>
        <w:t xml:space="preserve">Power Query (for data mash-up and transformation) </w:t>
      </w:r>
    </w:p>
    <w:p w:rsidR="00D17F3D" w:rsidRDefault="00B27D1A">
      <w:pPr>
        <w:numPr>
          <w:ilvl w:val="0"/>
          <w:numId w:val="1"/>
        </w:numPr>
        <w:ind w:left="925" w:right="398" w:hanging="362"/>
      </w:pPr>
      <w:r>
        <w:t xml:space="preserve">Power BI Desktop (a companion development tool) </w:t>
      </w:r>
    </w:p>
    <w:p w:rsidR="00D17F3D" w:rsidRDefault="00B27D1A">
      <w:pPr>
        <w:numPr>
          <w:ilvl w:val="0"/>
          <w:numId w:val="1"/>
        </w:numPr>
        <w:ind w:left="925" w:right="398" w:hanging="362"/>
      </w:pPr>
      <w:r>
        <w:t xml:space="preserve">Power BI Mobile (for Android, iOS, Windows phones) </w:t>
      </w:r>
    </w:p>
    <w:p w:rsidR="00D17F3D" w:rsidRDefault="00B27D1A">
      <w:pPr>
        <w:numPr>
          <w:ilvl w:val="0"/>
          <w:numId w:val="1"/>
        </w:numPr>
        <w:ind w:left="925" w:right="398" w:hanging="362"/>
      </w:pPr>
      <w:r>
        <w:t xml:space="preserve">Power Pivot (for in-memory tabular data modeling) </w:t>
      </w:r>
    </w:p>
    <w:p w:rsidR="00D17F3D" w:rsidRDefault="00B27D1A">
      <w:pPr>
        <w:numPr>
          <w:ilvl w:val="0"/>
          <w:numId w:val="1"/>
        </w:numPr>
        <w:ind w:left="925" w:right="398" w:hanging="362"/>
      </w:pPr>
      <w:r>
        <w:t xml:space="preserve">Power View (for viewing data visualizations) </w:t>
      </w:r>
    </w:p>
    <w:p w:rsidR="00D17F3D" w:rsidRDefault="00B27D1A">
      <w:pPr>
        <w:numPr>
          <w:ilvl w:val="0"/>
          <w:numId w:val="1"/>
        </w:numPr>
        <w:ind w:left="925" w:right="398" w:hanging="362"/>
      </w:pPr>
      <w:r>
        <w:t xml:space="preserve">Power Map (for visualizing 3D geo-spatial data) </w:t>
      </w:r>
    </w:p>
    <w:p w:rsidR="00D17F3D" w:rsidRDefault="00B27D1A">
      <w:pPr>
        <w:numPr>
          <w:ilvl w:val="0"/>
          <w:numId w:val="1"/>
        </w:numPr>
        <w:ind w:left="925" w:right="398" w:hanging="362"/>
      </w:pPr>
      <w:r>
        <w:t xml:space="preserve">Power Q&amp;A (for natural language Q&amp;A) </w:t>
      </w:r>
    </w:p>
    <w:p w:rsidR="00D17F3D" w:rsidRDefault="00B27D1A">
      <w:pPr>
        <w:spacing w:after="0" w:line="259" w:lineRule="auto"/>
        <w:ind w:left="0" w:right="0" w:firstLine="0"/>
      </w:pPr>
      <w:r>
        <w:rPr>
          <w:sz w:val="27"/>
        </w:rPr>
        <w:t xml:space="preserve"> </w:t>
      </w:r>
    </w:p>
    <w:p w:rsidR="00D17F3D" w:rsidRDefault="00B27D1A">
      <w:pPr>
        <w:spacing w:after="78" w:line="259" w:lineRule="auto"/>
        <w:ind w:left="370" w:right="0" w:firstLine="0"/>
      </w:pPr>
      <w:r>
        <w:rPr>
          <w:noProof/>
        </w:rPr>
        <w:lastRenderedPageBreak/>
        <w:drawing>
          <wp:inline distT="0" distB="0" distL="0" distR="0">
            <wp:extent cx="3880485" cy="1885950"/>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7"/>
                    <a:stretch>
                      <a:fillRect/>
                    </a:stretch>
                  </pic:blipFill>
                  <pic:spPr>
                    <a:xfrm>
                      <a:off x="0" y="0"/>
                      <a:ext cx="3880485" cy="1885950"/>
                    </a:xfrm>
                    <a:prstGeom prst="rect">
                      <a:avLst/>
                    </a:prstGeom>
                  </pic:spPr>
                </pic:pic>
              </a:graphicData>
            </a:graphic>
          </wp:inline>
        </w:drawing>
      </w:r>
    </w:p>
    <w:p w:rsidR="00D17F3D" w:rsidRDefault="00B27D1A">
      <w:pPr>
        <w:spacing w:after="0" w:line="259" w:lineRule="auto"/>
        <w:ind w:left="0" w:right="0" w:firstLine="0"/>
      </w:pPr>
      <w:r>
        <w:rPr>
          <w:sz w:val="33"/>
        </w:rPr>
        <w:t xml:space="preserve"> </w:t>
      </w:r>
    </w:p>
    <w:p w:rsidR="00D17F3D" w:rsidRDefault="00B27D1A">
      <w:pPr>
        <w:pStyle w:val="Heading2"/>
        <w:ind w:left="213"/>
      </w:pPr>
      <w:bookmarkStart w:id="5" w:name="_Toc15260"/>
      <w:r>
        <w:t>1.</w:t>
      </w:r>
      <w:r>
        <w:rPr>
          <w:rFonts w:ascii="Arial" w:eastAsia="Arial" w:hAnsi="Arial" w:cs="Arial"/>
        </w:rPr>
        <w:t xml:space="preserve"> </w:t>
      </w:r>
      <w:r>
        <w:t>Data Sources</w:t>
      </w:r>
      <w:r>
        <w:rPr>
          <w:color w:val="000000"/>
        </w:rPr>
        <w:t xml:space="preserve"> </w:t>
      </w:r>
      <w:bookmarkEnd w:id="5"/>
    </w:p>
    <w:p w:rsidR="00D17F3D" w:rsidRDefault="00B27D1A">
      <w:pPr>
        <w:spacing w:after="39"/>
        <w:ind w:left="231" w:right="398"/>
      </w:pPr>
      <w:r>
        <w:t>An important component of Power BI is its vast range of data sources. You can import data from files in your system, cloud-based online data sources or connect directly to live connections. If you import from data on-premise or online services there is a l</w:t>
      </w:r>
      <w:r>
        <w:t xml:space="preserve">imit of 1 GB. Some commonly used data sources in Power BI are: </w:t>
      </w:r>
    </w:p>
    <w:p w:rsidR="00D17F3D" w:rsidRDefault="00B27D1A">
      <w:pPr>
        <w:numPr>
          <w:ilvl w:val="0"/>
          <w:numId w:val="2"/>
        </w:numPr>
        <w:ind w:left="925" w:right="398" w:hanging="362"/>
      </w:pPr>
      <w:r>
        <w:t xml:space="preserve">Excel </w:t>
      </w:r>
    </w:p>
    <w:p w:rsidR="00D17F3D" w:rsidRDefault="00B27D1A">
      <w:pPr>
        <w:numPr>
          <w:ilvl w:val="0"/>
          <w:numId w:val="2"/>
        </w:numPr>
        <w:ind w:left="925" w:right="398" w:hanging="362"/>
      </w:pPr>
      <w:r>
        <w:t xml:space="preserve">Text/CSV </w:t>
      </w:r>
    </w:p>
    <w:p w:rsidR="00D17F3D" w:rsidRDefault="00B27D1A">
      <w:pPr>
        <w:numPr>
          <w:ilvl w:val="0"/>
          <w:numId w:val="2"/>
        </w:numPr>
        <w:ind w:left="925" w:right="398" w:hanging="362"/>
      </w:pPr>
      <w:r>
        <w:t xml:space="preserve">XML </w:t>
      </w:r>
    </w:p>
    <w:p w:rsidR="00D17F3D" w:rsidRDefault="00B27D1A">
      <w:pPr>
        <w:numPr>
          <w:ilvl w:val="0"/>
          <w:numId w:val="2"/>
        </w:numPr>
        <w:ind w:left="925" w:right="398" w:hanging="362"/>
      </w:pPr>
      <w:r>
        <w:t xml:space="preserve">JSON </w:t>
      </w:r>
    </w:p>
    <w:p w:rsidR="00D17F3D" w:rsidRDefault="00B27D1A">
      <w:pPr>
        <w:numPr>
          <w:ilvl w:val="0"/>
          <w:numId w:val="2"/>
        </w:numPr>
        <w:ind w:left="925" w:right="398" w:hanging="362"/>
      </w:pPr>
      <w:r>
        <w:t xml:space="preserve">Oracle Database </w:t>
      </w:r>
    </w:p>
    <w:p w:rsidR="00D17F3D" w:rsidRDefault="00B27D1A">
      <w:pPr>
        <w:numPr>
          <w:ilvl w:val="0"/>
          <w:numId w:val="2"/>
        </w:numPr>
        <w:ind w:left="925" w:right="398" w:hanging="362"/>
      </w:pPr>
      <w:r>
        <w:t xml:space="preserve">IBM DB2 Database </w:t>
      </w:r>
    </w:p>
    <w:p w:rsidR="00D17F3D" w:rsidRDefault="00B27D1A">
      <w:pPr>
        <w:numPr>
          <w:ilvl w:val="0"/>
          <w:numId w:val="2"/>
        </w:numPr>
        <w:ind w:left="925" w:right="398" w:hanging="362"/>
      </w:pPr>
      <w:r>
        <w:t xml:space="preserve">MySQL Database </w:t>
      </w:r>
    </w:p>
    <w:p w:rsidR="00D17F3D" w:rsidRDefault="00B27D1A">
      <w:pPr>
        <w:numPr>
          <w:ilvl w:val="0"/>
          <w:numId w:val="2"/>
        </w:numPr>
        <w:ind w:left="925" w:right="398" w:hanging="362"/>
      </w:pPr>
      <w:r>
        <w:t xml:space="preserve">PostgreSQL Database </w:t>
      </w:r>
    </w:p>
    <w:p w:rsidR="00D17F3D" w:rsidRDefault="00B27D1A">
      <w:pPr>
        <w:numPr>
          <w:ilvl w:val="0"/>
          <w:numId w:val="2"/>
        </w:numPr>
        <w:ind w:left="925" w:right="398" w:hanging="362"/>
      </w:pPr>
      <w:r>
        <w:t xml:space="preserve">Sybase Database </w:t>
      </w:r>
    </w:p>
    <w:p w:rsidR="00D17F3D" w:rsidRDefault="00B27D1A">
      <w:pPr>
        <w:numPr>
          <w:ilvl w:val="0"/>
          <w:numId w:val="2"/>
        </w:numPr>
        <w:ind w:left="925" w:right="398" w:hanging="362"/>
      </w:pPr>
      <w:r>
        <w:t xml:space="preserve">Teradata Database </w:t>
      </w:r>
    </w:p>
    <w:p w:rsidR="00D17F3D" w:rsidRDefault="00B27D1A">
      <w:pPr>
        <w:numPr>
          <w:ilvl w:val="0"/>
          <w:numId w:val="2"/>
        </w:numPr>
        <w:ind w:left="925" w:right="398" w:hanging="362"/>
      </w:pPr>
      <w:r>
        <w:t xml:space="preserve">SAP HANA Database </w:t>
      </w:r>
    </w:p>
    <w:p w:rsidR="00D17F3D" w:rsidRDefault="00B27D1A">
      <w:pPr>
        <w:numPr>
          <w:ilvl w:val="0"/>
          <w:numId w:val="2"/>
        </w:numPr>
        <w:ind w:left="925" w:right="398" w:hanging="362"/>
      </w:pPr>
      <w:r>
        <w:t xml:space="preserve">SAP Business Warehouse server </w:t>
      </w:r>
    </w:p>
    <w:p w:rsidR="00D17F3D" w:rsidRDefault="00B27D1A">
      <w:pPr>
        <w:numPr>
          <w:ilvl w:val="0"/>
          <w:numId w:val="2"/>
        </w:numPr>
        <w:ind w:left="925" w:right="398" w:hanging="362"/>
      </w:pPr>
      <w:r>
        <w:t>Amazon</w:t>
      </w:r>
      <w:r>
        <w:t xml:space="preserve"> Redshift </w:t>
      </w:r>
    </w:p>
    <w:p w:rsidR="00D17F3D" w:rsidRDefault="00B27D1A">
      <w:pPr>
        <w:numPr>
          <w:ilvl w:val="0"/>
          <w:numId w:val="2"/>
        </w:numPr>
        <w:ind w:left="925" w:right="398" w:hanging="362"/>
      </w:pPr>
      <w:r>
        <w:t xml:space="preserve">Impala </w:t>
      </w:r>
    </w:p>
    <w:p w:rsidR="00D17F3D" w:rsidRDefault="00B27D1A">
      <w:pPr>
        <w:numPr>
          <w:ilvl w:val="0"/>
          <w:numId w:val="2"/>
        </w:numPr>
        <w:ind w:left="925" w:right="398" w:hanging="362"/>
      </w:pPr>
      <w:r>
        <w:t xml:space="preserve">Google BigQuery (Beta) </w:t>
      </w:r>
    </w:p>
    <w:p w:rsidR="00D17F3D" w:rsidRDefault="00B27D1A">
      <w:pPr>
        <w:numPr>
          <w:ilvl w:val="0"/>
          <w:numId w:val="2"/>
        </w:numPr>
        <w:ind w:left="925" w:right="398" w:hanging="362"/>
      </w:pPr>
      <w:r>
        <w:t xml:space="preserve">Azure SQL Database </w:t>
      </w:r>
    </w:p>
    <w:p w:rsidR="00D17F3D" w:rsidRDefault="00B27D1A">
      <w:pPr>
        <w:numPr>
          <w:ilvl w:val="0"/>
          <w:numId w:val="2"/>
        </w:numPr>
        <w:ind w:left="925" w:right="398" w:hanging="362"/>
      </w:pPr>
      <w:r>
        <w:t xml:space="preserve">Salesforce Reports </w:t>
      </w:r>
    </w:p>
    <w:p w:rsidR="00D17F3D" w:rsidRDefault="00B27D1A">
      <w:pPr>
        <w:numPr>
          <w:ilvl w:val="0"/>
          <w:numId w:val="2"/>
        </w:numPr>
        <w:ind w:left="925" w:right="398" w:hanging="362"/>
      </w:pPr>
      <w:r>
        <w:t xml:space="preserve">Google Analytics </w:t>
      </w:r>
    </w:p>
    <w:p w:rsidR="00D17F3D" w:rsidRDefault="00B27D1A">
      <w:pPr>
        <w:numPr>
          <w:ilvl w:val="0"/>
          <w:numId w:val="2"/>
        </w:numPr>
        <w:ind w:left="925" w:right="398" w:hanging="362"/>
      </w:pPr>
      <w:r>
        <w:t xml:space="preserve">Facebook </w:t>
      </w:r>
    </w:p>
    <w:p w:rsidR="00D17F3D" w:rsidRDefault="00B27D1A">
      <w:pPr>
        <w:numPr>
          <w:ilvl w:val="0"/>
          <w:numId w:val="2"/>
        </w:numPr>
        <w:ind w:left="925" w:right="398" w:hanging="362"/>
      </w:pPr>
      <w:r>
        <w:t xml:space="preserve">GitHub </w:t>
      </w:r>
    </w:p>
    <w:p w:rsidR="00D17F3D" w:rsidRDefault="00B27D1A">
      <w:pPr>
        <w:spacing w:after="20" w:line="259" w:lineRule="auto"/>
        <w:ind w:left="0" w:right="0" w:firstLine="0"/>
      </w:pPr>
      <w:r>
        <w:rPr>
          <w:sz w:val="25"/>
        </w:rPr>
        <w:t xml:space="preserve"> </w:t>
      </w:r>
    </w:p>
    <w:p w:rsidR="00D17F3D" w:rsidRDefault="00B27D1A">
      <w:pPr>
        <w:pStyle w:val="Heading2"/>
        <w:ind w:left="213"/>
      </w:pPr>
      <w:bookmarkStart w:id="6" w:name="_Toc15261"/>
      <w:r>
        <w:t>2.</w:t>
      </w:r>
      <w:r>
        <w:rPr>
          <w:rFonts w:ascii="Arial" w:eastAsia="Arial" w:hAnsi="Arial" w:cs="Arial"/>
        </w:rPr>
        <w:t xml:space="preserve"> </w:t>
      </w:r>
      <w:r>
        <w:t>Power BI Desktop</w:t>
      </w:r>
      <w:r>
        <w:rPr>
          <w:color w:val="000000"/>
        </w:rPr>
        <w:t xml:space="preserve"> </w:t>
      </w:r>
      <w:bookmarkEnd w:id="6"/>
    </w:p>
    <w:p w:rsidR="00D17F3D" w:rsidRDefault="00B27D1A">
      <w:pPr>
        <w:spacing w:after="38" w:line="238" w:lineRule="auto"/>
        <w:ind w:left="216" w:right="1013"/>
      </w:pPr>
      <w:r>
        <w:rPr>
          <w:i/>
        </w:rPr>
        <w:t>Power BI Desktop is a client-side tool known as a companion development and authoring tool. This desktop-based sof</w:t>
      </w:r>
      <w:r>
        <w:rPr>
          <w:i/>
        </w:rPr>
        <w:t xml:space="preserve">tware is loaded with tools and functionalities to </w:t>
      </w:r>
      <w:r>
        <w:t xml:space="preserve">connect to data sources, transform data, data modeling and creating reports. </w:t>
      </w:r>
    </w:p>
    <w:p w:rsidR="00D17F3D" w:rsidRDefault="00B27D1A">
      <w:pPr>
        <w:spacing w:after="17" w:line="259" w:lineRule="auto"/>
        <w:ind w:left="0" w:right="0" w:firstLine="0"/>
      </w:pPr>
      <w:r>
        <w:rPr>
          <w:sz w:val="25"/>
        </w:rPr>
        <w:t xml:space="preserve"> </w:t>
      </w:r>
    </w:p>
    <w:p w:rsidR="00D17F3D" w:rsidRDefault="00B27D1A">
      <w:pPr>
        <w:pStyle w:val="Heading2"/>
        <w:ind w:left="213"/>
      </w:pPr>
      <w:bookmarkStart w:id="7" w:name="_Toc15262"/>
      <w:r>
        <w:lastRenderedPageBreak/>
        <w:t>3.</w:t>
      </w:r>
      <w:r>
        <w:rPr>
          <w:rFonts w:ascii="Arial" w:eastAsia="Arial" w:hAnsi="Arial" w:cs="Arial"/>
        </w:rPr>
        <w:t xml:space="preserve"> </w:t>
      </w:r>
      <w:r>
        <w:t>Power BI Service</w:t>
      </w:r>
      <w:r>
        <w:rPr>
          <w:color w:val="000000"/>
        </w:rPr>
        <w:t xml:space="preserve"> </w:t>
      </w:r>
      <w:bookmarkEnd w:id="7"/>
    </w:p>
    <w:p w:rsidR="00D17F3D" w:rsidRDefault="00B27D1A">
      <w:pPr>
        <w:spacing w:after="1" w:line="238" w:lineRule="auto"/>
        <w:ind w:left="216" w:right="0"/>
      </w:pPr>
      <w:r>
        <w:t xml:space="preserve">Power BI Service is a web-based platform from where you can </w:t>
      </w:r>
      <w:r>
        <w:rPr>
          <w:i/>
        </w:rPr>
        <w:t>share reports made on Power BI Desktop, colla</w:t>
      </w:r>
      <w:r>
        <w:rPr>
          <w:i/>
        </w:rPr>
        <w:t xml:space="preserve">borate with other users, and create dashboards. </w:t>
      </w:r>
    </w:p>
    <w:p w:rsidR="00D17F3D" w:rsidRDefault="00B27D1A">
      <w:pPr>
        <w:ind w:left="231" w:right="398"/>
      </w:pPr>
      <w:r>
        <w:t xml:space="preserve">It is available in three versions: </w:t>
      </w:r>
    </w:p>
    <w:p w:rsidR="00D17F3D" w:rsidRDefault="00B27D1A">
      <w:pPr>
        <w:numPr>
          <w:ilvl w:val="0"/>
          <w:numId w:val="3"/>
        </w:numPr>
        <w:ind w:left="925" w:right="398" w:hanging="362"/>
      </w:pPr>
      <w:r>
        <w:t xml:space="preserve">Free version </w:t>
      </w:r>
    </w:p>
    <w:p w:rsidR="00D17F3D" w:rsidRDefault="00B27D1A">
      <w:pPr>
        <w:numPr>
          <w:ilvl w:val="0"/>
          <w:numId w:val="3"/>
        </w:numPr>
        <w:ind w:left="925" w:right="398" w:hanging="362"/>
      </w:pPr>
      <w:r>
        <w:t xml:space="preserve">Pro version </w:t>
      </w:r>
    </w:p>
    <w:p w:rsidR="00D17F3D" w:rsidRDefault="00B27D1A">
      <w:pPr>
        <w:numPr>
          <w:ilvl w:val="0"/>
          <w:numId w:val="3"/>
        </w:numPr>
        <w:ind w:left="925" w:right="398" w:hanging="362"/>
      </w:pPr>
      <w:r>
        <w:t xml:space="preserve">Premium version </w:t>
      </w:r>
    </w:p>
    <w:p w:rsidR="00D17F3D" w:rsidRDefault="00B27D1A">
      <w:pPr>
        <w:ind w:left="231" w:right="398"/>
      </w:pPr>
      <w:r>
        <w:t xml:space="preserve">Power BI Service is also known as, </w:t>
      </w:r>
      <w:r>
        <w:rPr>
          <w:b/>
        </w:rPr>
        <w:t>“Power BI.com”</w:t>
      </w:r>
      <w:r>
        <w:t xml:space="preserve">, </w:t>
      </w:r>
      <w:r>
        <w:rPr>
          <w:b/>
        </w:rPr>
        <w:t xml:space="preserve">“Power BI Workspace”, “Power BI Site” </w:t>
      </w:r>
      <w:r>
        <w:t xml:space="preserve">and </w:t>
      </w:r>
      <w:r>
        <w:rPr>
          <w:b/>
        </w:rPr>
        <w:t>“Power BI Web Portal”</w:t>
      </w:r>
      <w:r>
        <w:t xml:space="preserve">. This </w:t>
      </w:r>
      <w:r>
        <w:t xml:space="preserve">component also offers advanced features like </w:t>
      </w:r>
      <w:r>
        <w:rPr>
          <w:i/>
        </w:rPr>
        <w:t xml:space="preserve">natural language Q&amp;A </w:t>
      </w:r>
      <w:r>
        <w:t xml:space="preserve">and </w:t>
      </w:r>
      <w:r>
        <w:rPr>
          <w:i/>
        </w:rPr>
        <w:t>alerts</w:t>
      </w:r>
      <w:r>
        <w:t xml:space="preserve">. </w:t>
      </w:r>
    </w:p>
    <w:p w:rsidR="00D17F3D" w:rsidRDefault="00B27D1A">
      <w:pPr>
        <w:spacing w:after="18" w:line="259" w:lineRule="auto"/>
        <w:ind w:left="0" w:right="0" w:firstLine="0"/>
      </w:pPr>
      <w:r>
        <w:rPr>
          <w:sz w:val="25"/>
        </w:rPr>
        <w:t xml:space="preserve"> </w:t>
      </w:r>
    </w:p>
    <w:p w:rsidR="00D17F3D" w:rsidRDefault="00B27D1A">
      <w:pPr>
        <w:pStyle w:val="Heading2"/>
        <w:ind w:left="213"/>
      </w:pPr>
      <w:bookmarkStart w:id="8" w:name="_Toc15263"/>
      <w:r>
        <w:t>4.</w:t>
      </w:r>
      <w:r>
        <w:rPr>
          <w:rFonts w:ascii="Arial" w:eastAsia="Arial" w:hAnsi="Arial" w:cs="Arial"/>
        </w:rPr>
        <w:t xml:space="preserve"> </w:t>
      </w:r>
      <w:r>
        <w:t>Power BI Report Server</w:t>
      </w:r>
      <w:r>
        <w:rPr>
          <w:color w:val="000000"/>
        </w:rPr>
        <w:t xml:space="preserve"> </w:t>
      </w:r>
      <w:bookmarkEnd w:id="8"/>
    </w:p>
    <w:p w:rsidR="00D17F3D" w:rsidRDefault="00B27D1A">
      <w:pPr>
        <w:spacing w:after="1" w:line="238" w:lineRule="auto"/>
        <w:ind w:left="221" w:right="595" w:firstLine="0"/>
        <w:jc w:val="both"/>
      </w:pPr>
      <w:r>
        <w:t>The Power BI Report Server is similar to the Power BI Service. The only difference between these two is that Power BI Report Server is an on-premise</w:t>
      </w:r>
      <w:r>
        <w:t xml:space="preserve"> platform. It is used by organizations who do not want to publish their reports on the cloud and are concerned about the security of their data. </w:t>
      </w:r>
    </w:p>
    <w:p w:rsidR="00D17F3D" w:rsidRDefault="00B27D1A">
      <w:pPr>
        <w:ind w:left="231" w:right="398"/>
      </w:pPr>
      <w:r>
        <w:t>Power BI Report Server enables you to create dashboards and share your reports with other users following prop</w:t>
      </w:r>
      <w:r>
        <w:t xml:space="preserve">er security protocols. To use this service, you need to have a Power BI Premium license. </w:t>
      </w:r>
    </w:p>
    <w:p w:rsidR="00D17F3D" w:rsidRDefault="00B27D1A">
      <w:pPr>
        <w:spacing w:after="20" w:line="259" w:lineRule="auto"/>
        <w:ind w:left="0" w:right="0" w:firstLine="0"/>
      </w:pPr>
      <w:r>
        <w:rPr>
          <w:sz w:val="25"/>
        </w:rPr>
        <w:t xml:space="preserve"> </w:t>
      </w:r>
    </w:p>
    <w:p w:rsidR="00D17F3D" w:rsidRDefault="00B27D1A">
      <w:pPr>
        <w:pStyle w:val="Heading2"/>
        <w:ind w:left="213"/>
      </w:pPr>
      <w:bookmarkStart w:id="9" w:name="_Toc15264"/>
      <w:r>
        <w:t>5.</w:t>
      </w:r>
      <w:r>
        <w:rPr>
          <w:rFonts w:ascii="Arial" w:eastAsia="Arial" w:hAnsi="Arial" w:cs="Arial"/>
        </w:rPr>
        <w:t xml:space="preserve"> </w:t>
      </w:r>
      <w:r>
        <w:t>Power BI Gateway</w:t>
      </w:r>
      <w:r>
        <w:rPr>
          <w:color w:val="000000"/>
        </w:rPr>
        <w:t xml:space="preserve"> </w:t>
      </w:r>
      <w:bookmarkEnd w:id="9"/>
    </w:p>
    <w:p w:rsidR="00D17F3D" w:rsidRDefault="00B27D1A">
      <w:pPr>
        <w:spacing w:after="44"/>
        <w:ind w:left="231" w:right="398"/>
      </w:pPr>
      <w:r>
        <w:t>This component is used to connect and access on-premise data in secured networks. Power BI Gateways are generally used in organizations where d</w:t>
      </w:r>
      <w:r>
        <w:t xml:space="preserve">ata is kept in security and watch. Gateways help to extract out such data through secure channels to Power BI platforms for analysis and reporting. </w:t>
      </w:r>
    </w:p>
    <w:p w:rsidR="00D17F3D" w:rsidRDefault="00B27D1A">
      <w:pPr>
        <w:spacing w:after="0" w:line="259" w:lineRule="auto"/>
        <w:ind w:left="0" w:right="0" w:firstLine="0"/>
      </w:pPr>
      <w:r>
        <w:rPr>
          <w:sz w:val="27"/>
        </w:rPr>
        <w:t xml:space="preserve"> </w:t>
      </w:r>
    </w:p>
    <w:p w:rsidR="00D17F3D" w:rsidRDefault="00B27D1A">
      <w:pPr>
        <w:pStyle w:val="Heading2"/>
        <w:ind w:left="213"/>
      </w:pPr>
      <w:bookmarkStart w:id="10" w:name="_Toc15265"/>
      <w:r>
        <w:t>6.</w:t>
      </w:r>
      <w:r>
        <w:rPr>
          <w:rFonts w:ascii="Arial" w:eastAsia="Arial" w:hAnsi="Arial" w:cs="Arial"/>
        </w:rPr>
        <w:t xml:space="preserve"> </w:t>
      </w:r>
      <w:r>
        <w:t>Power BI Mobile</w:t>
      </w:r>
      <w:r>
        <w:rPr>
          <w:color w:val="000000"/>
        </w:rPr>
        <w:t xml:space="preserve"> </w:t>
      </w:r>
      <w:bookmarkEnd w:id="10"/>
    </w:p>
    <w:p w:rsidR="00D17F3D" w:rsidRDefault="00B27D1A">
      <w:pPr>
        <w:spacing w:after="44"/>
        <w:ind w:left="231" w:right="398"/>
      </w:pPr>
      <w:r>
        <w:t>Power BI Mobile is a native Power BI application that runs on iOS, Android, and Windo</w:t>
      </w:r>
      <w:r>
        <w:t xml:space="preserve">ws mobile devices. For viewing reports and dashboards, these applications are used. </w:t>
      </w:r>
    </w:p>
    <w:p w:rsidR="00D17F3D" w:rsidRDefault="00B27D1A">
      <w:pPr>
        <w:spacing w:after="0" w:line="259" w:lineRule="auto"/>
        <w:ind w:left="0" w:right="0" w:firstLine="0"/>
      </w:pPr>
      <w:r>
        <w:rPr>
          <w:sz w:val="27"/>
        </w:rPr>
        <w:t xml:space="preserve"> </w:t>
      </w:r>
    </w:p>
    <w:p w:rsidR="00D17F3D" w:rsidRDefault="00B27D1A">
      <w:pPr>
        <w:pStyle w:val="Heading2"/>
        <w:ind w:left="213"/>
      </w:pPr>
      <w:bookmarkStart w:id="11" w:name="_Toc15266"/>
      <w:r>
        <w:t>7.</w:t>
      </w:r>
      <w:r>
        <w:rPr>
          <w:rFonts w:ascii="Arial" w:eastAsia="Arial" w:hAnsi="Arial" w:cs="Arial"/>
        </w:rPr>
        <w:t xml:space="preserve"> </w:t>
      </w:r>
      <w:r>
        <w:t>Power BI Embedded</w:t>
      </w:r>
      <w:r>
        <w:rPr>
          <w:color w:val="000000"/>
        </w:rPr>
        <w:t xml:space="preserve"> </w:t>
      </w:r>
      <w:bookmarkEnd w:id="11"/>
    </w:p>
    <w:p w:rsidR="00D17F3D" w:rsidRDefault="00B27D1A">
      <w:pPr>
        <w:ind w:left="231" w:right="398"/>
      </w:pPr>
      <w:r>
        <w:t xml:space="preserve">Power BI Embedded offers APIs which are used to embed visuals into custom applications. </w:t>
      </w:r>
    </w:p>
    <w:p w:rsidR="00D17F3D" w:rsidRDefault="00B27D1A">
      <w:pPr>
        <w:spacing w:after="251" w:line="252" w:lineRule="auto"/>
        <w:ind w:left="0" w:right="9954" w:firstLine="0"/>
      </w:pPr>
      <w:r>
        <w:rPr>
          <w:sz w:val="20"/>
        </w:rPr>
        <w:t xml:space="preserve"> </w:t>
      </w:r>
      <w:r>
        <w:rPr>
          <w:sz w:val="19"/>
        </w:rPr>
        <w:t xml:space="preserve"> </w:t>
      </w:r>
    </w:p>
    <w:p w:rsidR="00D17F3D" w:rsidRDefault="00B27D1A">
      <w:pPr>
        <w:pStyle w:val="Heading1"/>
        <w:spacing w:after="40"/>
        <w:ind w:left="216"/>
      </w:pPr>
      <w:bookmarkStart w:id="12" w:name="_Toc15267"/>
      <w:r>
        <w:t>3.</w:t>
      </w:r>
      <w:r>
        <w:rPr>
          <w:rFonts w:ascii="Arial" w:eastAsia="Arial" w:hAnsi="Arial" w:cs="Arial"/>
        </w:rPr>
        <w:t xml:space="preserve"> </w:t>
      </w:r>
      <w:r>
        <w:t>ARCHITECTURE DESCRIPTION</w:t>
      </w:r>
      <w:r>
        <w:rPr>
          <w:color w:val="000000"/>
        </w:rPr>
        <w:t xml:space="preserve"> </w:t>
      </w:r>
      <w:bookmarkEnd w:id="12"/>
    </w:p>
    <w:p w:rsidR="00D17F3D" w:rsidRDefault="00B27D1A">
      <w:pPr>
        <w:pStyle w:val="Heading3"/>
        <w:ind w:left="213"/>
      </w:pPr>
      <w:bookmarkStart w:id="13" w:name="_Toc15268"/>
      <w:r>
        <w:t>3.1</w:t>
      </w:r>
      <w:r>
        <w:rPr>
          <w:rFonts w:ascii="Arial" w:eastAsia="Arial" w:hAnsi="Arial" w:cs="Arial"/>
        </w:rPr>
        <w:t xml:space="preserve"> </w:t>
      </w:r>
      <w:r>
        <w:t>Data Description</w:t>
      </w:r>
      <w:r>
        <w:rPr>
          <w:color w:val="000000"/>
        </w:rPr>
        <w:t xml:space="preserve"> </w:t>
      </w:r>
      <w:bookmarkEnd w:id="13"/>
    </w:p>
    <w:p w:rsidR="00D17F3D" w:rsidRDefault="00B27D1A">
      <w:pPr>
        <w:spacing w:after="109"/>
        <w:ind w:left="231" w:right="0"/>
      </w:pPr>
      <w:r>
        <w:rPr>
          <w:sz w:val="23"/>
        </w:rPr>
        <w:t xml:space="preserve">The </w:t>
      </w:r>
      <w:r>
        <w:rPr>
          <w:sz w:val="23"/>
        </w:rPr>
        <w:t xml:space="preserve">dataset contains two tables Customer and Sales data of Amazon for the year 2017,2018,2019 </w:t>
      </w:r>
    </w:p>
    <w:p w:rsidR="00D17F3D" w:rsidRDefault="00B27D1A">
      <w:pPr>
        <w:spacing w:after="131" w:line="259" w:lineRule="auto"/>
        <w:ind w:left="216" w:right="0"/>
      </w:pPr>
      <w:r>
        <w:rPr>
          <w:b/>
          <w:sz w:val="23"/>
        </w:rPr>
        <w:t xml:space="preserve">Amazon Sales Data Features </w:t>
      </w:r>
    </w:p>
    <w:p w:rsidR="00D17F3D" w:rsidRDefault="00B27D1A">
      <w:pPr>
        <w:numPr>
          <w:ilvl w:val="0"/>
          <w:numId w:val="4"/>
        </w:numPr>
        <w:spacing w:after="21"/>
        <w:ind w:right="0" w:hanging="362"/>
      </w:pPr>
      <w:r>
        <w:rPr>
          <w:sz w:val="23"/>
        </w:rPr>
        <w:t xml:space="preserve">Custkey – It is a Unique Id used to define a customer. </w:t>
      </w:r>
    </w:p>
    <w:p w:rsidR="00D17F3D" w:rsidRDefault="00B27D1A">
      <w:pPr>
        <w:numPr>
          <w:ilvl w:val="0"/>
          <w:numId w:val="4"/>
        </w:numPr>
        <w:spacing w:after="21"/>
        <w:ind w:right="0" w:hanging="362"/>
      </w:pPr>
      <w:r>
        <w:rPr>
          <w:sz w:val="23"/>
        </w:rPr>
        <w:t xml:space="preserve">Datekey – It is the date on which transaction took place. </w:t>
      </w:r>
    </w:p>
    <w:p w:rsidR="00D17F3D" w:rsidRDefault="00B27D1A">
      <w:pPr>
        <w:numPr>
          <w:ilvl w:val="0"/>
          <w:numId w:val="4"/>
        </w:numPr>
        <w:spacing w:after="21"/>
        <w:ind w:right="0" w:hanging="362"/>
      </w:pPr>
      <w:r>
        <w:rPr>
          <w:sz w:val="23"/>
        </w:rPr>
        <w:t xml:space="preserve">Discount amount – It </w:t>
      </w:r>
      <w:r>
        <w:rPr>
          <w:sz w:val="23"/>
        </w:rPr>
        <w:t xml:space="preserve">is the difference between Sales amount based on list price and Sales amount. </w:t>
      </w:r>
    </w:p>
    <w:p w:rsidR="00D17F3D" w:rsidRDefault="00B27D1A">
      <w:pPr>
        <w:numPr>
          <w:ilvl w:val="0"/>
          <w:numId w:val="4"/>
        </w:numPr>
        <w:spacing w:after="21"/>
        <w:ind w:right="0" w:hanging="362"/>
      </w:pPr>
      <w:r>
        <w:rPr>
          <w:sz w:val="23"/>
        </w:rPr>
        <w:t xml:space="preserve">Invoice Date – It is the date on Which the Ordered delivered and invoice created. </w:t>
      </w:r>
    </w:p>
    <w:p w:rsidR="00D17F3D" w:rsidRDefault="00B27D1A">
      <w:pPr>
        <w:numPr>
          <w:ilvl w:val="0"/>
          <w:numId w:val="4"/>
        </w:numPr>
        <w:spacing w:after="21"/>
        <w:ind w:right="0" w:hanging="362"/>
      </w:pPr>
      <w:r>
        <w:rPr>
          <w:sz w:val="23"/>
        </w:rPr>
        <w:t xml:space="preserve">Invoice Number – It is a Unique number generated by the system after making of invoice </w:t>
      </w:r>
    </w:p>
    <w:p w:rsidR="00D17F3D" w:rsidRDefault="00B27D1A">
      <w:pPr>
        <w:numPr>
          <w:ilvl w:val="0"/>
          <w:numId w:val="4"/>
        </w:numPr>
        <w:spacing w:after="21"/>
        <w:ind w:right="0" w:hanging="362"/>
      </w:pPr>
      <w:r>
        <w:rPr>
          <w:sz w:val="23"/>
        </w:rPr>
        <w:t>Item Cl</w:t>
      </w:r>
      <w:r>
        <w:rPr>
          <w:sz w:val="23"/>
        </w:rPr>
        <w:t xml:space="preserve">ass – It is the class of the Item. </w:t>
      </w:r>
    </w:p>
    <w:p w:rsidR="00D17F3D" w:rsidRDefault="00B27D1A">
      <w:pPr>
        <w:numPr>
          <w:ilvl w:val="0"/>
          <w:numId w:val="4"/>
        </w:numPr>
        <w:spacing w:after="21"/>
        <w:ind w:right="0" w:hanging="362"/>
      </w:pPr>
      <w:r>
        <w:rPr>
          <w:sz w:val="23"/>
        </w:rPr>
        <w:t xml:space="preserve">Item Number – It is a Unique number used to define an item. </w:t>
      </w:r>
    </w:p>
    <w:p w:rsidR="00D17F3D" w:rsidRDefault="00B27D1A">
      <w:pPr>
        <w:numPr>
          <w:ilvl w:val="0"/>
          <w:numId w:val="4"/>
        </w:numPr>
        <w:spacing w:after="21"/>
        <w:ind w:right="0" w:hanging="362"/>
      </w:pPr>
      <w:r>
        <w:rPr>
          <w:sz w:val="23"/>
        </w:rPr>
        <w:lastRenderedPageBreak/>
        <w:t xml:space="preserve">Item – It is the name of the item for which transaction took place. </w:t>
      </w:r>
    </w:p>
    <w:p w:rsidR="00D17F3D" w:rsidRDefault="00B27D1A">
      <w:pPr>
        <w:numPr>
          <w:ilvl w:val="0"/>
          <w:numId w:val="4"/>
        </w:numPr>
        <w:spacing w:after="21"/>
        <w:ind w:right="0" w:hanging="362"/>
      </w:pPr>
      <w:r>
        <w:rPr>
          <w:sz w:val="23"/>
        </w:rPr>
        <w:t xml:space="preserve">Line Number – It is the number of line from which it is ordered. </w:t>
      </w:r>
    </w:p>
    <w:p w:rsidR="00D17F3D" w:rsidRDefault="00B27D1A">
      <w:pPr>
        <w:numPr>
          <w:ilvl w:val="0"/>
          <w:numId w:val="4"/>
        </w:numPr>
        <w:spacing w:after="21"/>
        <w:ind w:right="0" w:hanging="362"/>
      </w:pPr>
      <w:r>
        <w:rPr>
          <w:sz w:val="23"/>
        </w:rPr>
        <w:t xml:space="preserve">List Price – It </w:t>
      </w:r>
      <w:r>
        <w:rPr>
          <w:sz w:val="23"/>
        </w:rPr>
        <w:t xml:space="preserve">is the price quoted by the manufacturer. </w:t>
      </w:r>
    </w:p>
    <w:p w:rsidR="00D17F3D" w:rsidRDefault="00B27D1A">
      <w:pPr>
        <w:numPr>
          <w:ilvl w:val="0"/>
          <w:numId w:val="4"/>
        </w:numPr>
        <w:spacing w:after="21"/>
        <w:ind w:right="0" w:hanging="362"/>
      </w:pPr>
      <w:r>
        <w:rPr>
          <w:sz w:val="23"/>
        </w:rPr>
        <w:t xml:space="preserve">Order Number – It is the Unique Number for the particular order. </w:t>
      </w:r>
    </w:p>
    <w:p w:rsidR="00D17F3D" w:rsidRDefault="00B27D1A">
      <w:pPr>
        <w:numPr>
          <w:ilvl w:val="0"/>
          <w:numId w:val="4"/>
        </w:numPr>
        <w:spacing w:after="21"/>
        <w:ind w:right="0" w:hanging="362"/>
      </w:pPr>
      <w:r>
        <w:rPr>
          <w:sz w:val="23"/>
        </w:rPr>
        <w:t xml:space="preserve">Promised delivery date – It is the date provided on which delivery is expected. </w:t>
      </w:r>
    </w:p>
    <w:p w:rsidR="00D17F3D" w:rsidRDefault="00B27D1A">
      <w:pPr>
        <w:numPr>
          <w:ilvl w:val="0"/>
          <w:numId w:val="4"/>
        </w:numPr>
        <w:spacing w:after="21"/>
        <w:ind w:right="0" w:hanging="362"/>
      </w:pPr>
      <w:r>
        <w:rPr>
          <w:sz w:val="23"/>
        </w:rPr>
        <w:t xml:space="preserve">Sales Amount – It is the Product of Sales Price and Quantity. </w:t>
      </w:r>
    </w:p>
    <w:p w:rsidR="00D17F3D" w:rsidRDefault="00B27D1A">
      <w:pPr>
        <w:numPr>
          <w:ilvl w:val="0"/>
          <w:numId w:val="4"/>
        </w:numPr>
        <w:spacing w:after="21"/>
        <w:ind w:right="0" w:hanging="362"/>
      </w:pPr>
      <w:r>
        <w:rPr>
          <w:sz w:val="23"/>
        </w:rPr>
        <w:t>Sale</w:t>
      </w:r>
      <w:r>
        <w:rPr>
          <w:sz w:val="23"/>
        </w:rPr>
        <w:t xml:space="preserve">s amount based on List Price – It is the product of List price and Quantity. </w:t>
      </w:r>
    </w:p>
    <w:p w:rsidR="00D17F3D" w:rsidRDefault="00B27D1A">
      <w:pPr>
        <w:numPr>
          <w:ilvl w:val="0"/>
          <w:numId w:val="4"/>
        </w:numPr>
        <w:spacing w:after="21"/>
        <w:ind w:right="0" w:hanging="362"/>
      </w:pPr>
      <w:r>
        <w:rPr>
          <w:sz w:val="23"/>
        </w:rPr>
        <w:t xml:space="preserve">Sales Cost amount – It is the amount caused for making sales of the item. </w:t>
      </w:r>
    </w:p>
    <w:p w:rsidR="00D17F3D" w:rsidRDefault="00B27D1A">
      <w:pPr>
        <w:numPr>
          <w:ilvl w:val="0"/>
          <w:numId w:val="4"/>
        </w:numPr>
        <w:spacing w:after="21"/>
        <w:ind w:right="0" w:hanging="362"/>
      </w:pPr>
      <w:r>
        <w:rPr>
          <w:sz w:val="23"/>
        </w:rPr>
        <w:t xml:space="preserve">Sales Margin amount - It is the difference between Sales amount and Sales cost amount. </w:t>
      </w:r>
    </w:p>
    <w:p w:rsidR="00D17F3D" w:rsidRDefault="00B27D1A">
      <w:pPr>
        <w:numPr>
          <w:ilvl w:val="0"/>
          <w:numId w:val="4"/>
        </w:numPr>
        <w:spacing w:after="21"/>
        <w:ind w:right="0" w:hanging="362"/>
      </w:pPr>
      <w:r>
        <w:rPr>
          <w:sz w:val="23"/>
        </w:rPr>
        <w:t>Sales Price – I</w:t>
      </w:r>
      <w:r>
        <w:rPr>
          <w:sz w:val="23"/>
        </w:rPr>
        <w:t xml:space="preserve">t is the price at which Item is Sold. </w:t>
      </w:r>
    </w:p>
    <w:p w:rsidR="00D17F3D" w:rsidRDefault="00B27D1A">
      <w:pPr>
        <w:numPr>
          <w:ilvl w:val="0"/>
          <w:numId w:val="4"/>
        </w:numPr>
        <w:spacing w:after="21"/>
        <w:ind w:right="0" w:hanging="362"/>
      </w:pPr>
      <w:r>
        <w:rPr>
          <w:sz w:val="23"/>
        </w:rPr>
        <w:t xml:space="preserve">Sales Quantity – It is the quantity of the ordered item. </w:t>
      </w:r>
    </w:p>
    <w:p w:rsidR="00D17F3D" w:rsidRDefault="00B27D1A">
      <w:pPr>
        <w:numPr>
          <w:ilvl w:val="0"/>
          <w:numId w:val="4"/>
        </w:numPr>
        <w:spacing w:after="21"/>
        <w:ind w:right="0" w:hanging="362"/>
      </w:pPr>
      <w:r>
        <w:rPr>
          <w:sz w:val="23"/>
        </w:rPr>
        <w:t xml:space="preserve">Sales Rep. – It is the unique number or Id of the sales representative. </w:t>
      </w:r>
    </w:p>
    <w:p w:rsidR="00D17F3D" w:rsidRDefault="00B27D1A">
      <w:pPr>
        <w:numPr>
          <w:ilvl w:val="0"/>
          <w:numId w:val="4"/>
        </w:numPr>
        <w:spacing w:after="21"/>
        <w:ind w:right="0" w:hanging="362"/>
      </w:pPr>
      <w:r>
        <w:rPr>
          <w:sz w:val="23"/>
        </w:rPr>
        <w:t xml:space="preserve">U/M – It Is the Unit of measurement for particular item. </w:t>
      </w:r>
    </w:p>
    <w:p w:rsidR="00D17F3D" w:rsidRDefault="00B27D1A">
      <w:pPr>
        <w:spacing w:after="0" w:line="259" w:lineRule="auto"/>
        <w:ind w:left="0" w:right="0" w:firstLine="0"/>
      </w:pPr>
      <w:r>
        <w:t xml:space="preserve"> </w:t>
      </w:r>
    </w:p>
    <w:p w:rsidR="00D17F3D" w:rsidRDefault="00B27D1A">
      <w:pPr>
        <w:spacing w:after="9" w:line="259" w:lineRule="auto"/>
        <w:ind w:left="0" w:right="0" w:firstLine="0"/>
      </w:pPr>
      <w:r>
        <w:rPr>
          <w:sz w:val="20"/>
        </w:rPr>
        <w:t xml:space="preserve"> </w:t>
      </w:r>
    </w:p>
    <w:p w:rsidR="00D17F3D" w:rsidRDefault="00B27D1A">
      <w:pPr>
        <w:spacing w:after="131" w:line="259" w:lineRule="auto"/>
        <w:ind w:left="216" w:right="0"/>
      </w:pPr>
      <w:r>
        <w:rPr>
          <w:b/>
          <w:sz w:val="23"/>
        </w:rPr>
        <w:t>Customer Details Data Fe</w:t>
      </w:r>
      <w:r>
        <w:rPr>
          <w:b/>
          <w:sz w:val="23"/>
        </w:rPr>
        <w:t xml:space="preserve">atures </w:t>
      </w:r>
    </w:p>
    <w:p w:rsidR="00D17F3D" w:rsidRDefault="00B27D1A">
      <w:pPr>
        <w:numPr>
          <w:ilvl w:val="0"/>
          <w:numId w:val="5"/>
        </w:numPr>
        <w:spacing w:after="21"/>
        <w:ind w:right="0" w:hanging="362"/>
      </w:pPr>
      <w:r>
        <w:rPr>
          <w:sz w:val="23"/>
        </w:rPr>
        <w:t xml:space="preserve">Custkey – It is a Unique Id used to define a customer. </w:t>
      </w:r>
    </w:p>
    <w:p w:rsidR="00D17F3D" w:rsidRDefault="00B27D1A">
      <w:pPr>
        <w:numPr>
          <w:ilvl w:val="0"/>
          <w:numId w:val="5"/>
        </w:numPr>
        <w:spacing w:after="21"/>
        <w:ind w:right="0" w:hanging="362"/>
      </w:pPr>
      <w:r>
        <w:rPr>
          <w:sz w:val="23"/>
        </w:rPr>
        <w:t xml:space="preserve">Region Name – for eg central, southern etc. </w:t>
      </w:r>
    </w:p>
    <w:p w:rsidR="00D17F3D" w:rsidRDefault="00B27D1A">
      <w:pPr>
        <w:numPr>
          <w:ilvl w:val="0"/>
          <w:numId w:val="5"/>
        </w:numPr>
        <w:spacing w:after="21"/>
        <w:ind w:right="0" w:hanging="362"/>
      </w:pPr>
      <w:r>
        <w:rPr>
          <w:sz w:val="23"/>
        </w:rPr>
        <w:t xml:space="preserve">Division Name – Domestic or international </w:t>
      </w:r>
    </w:p>
    <w:p w:rsidR="00D17F3D" w:rsidRDefault="00B27D1A">
      <w:pPr>
        <w:numPr>
          <w:ilvl w:val="0"/>
          <w:numId w:val="5"/>
        </w:numPr>
        <w:spacing w:after="21"/>
        <w:ind w:right="0" w:hanging="362"/>
      </w:pPr>
      <w:r>
        <w:rPr>
          <w:sz w:val="23"/>
        </w:rPr>
        <w:t xml:space="preserve">City – Name of city </w:t>
      </w:r>
    </w:p>
    <w:p w:rsidR="00D17F3D" w:rsidRDefault="00B27D1A">
      <w:pPr>
        <w:numPr>
          <w:ilvl w:val="0"/>
          <w:numId w:val="5"/>
        </w:numPr>
        <w:spacing w:after="21"/>
        <w:ind w:right="0" w:hanging="362"/>
      </w:pPr>
      <w:r>
        <w:rPr>
          <w:sz w:val="23"/>
        </w:rPr>
        <w:t xml:space="preserve">Country – Name of country </w:t>
      </w:r>
    </w:p>
    <w:p w:rsidR="00D17F3D" w:rsidRDefault="00B27D1A">
      <w:pPr>
        <w:numPr>
          <w:ilvl w:val="0"/>
          <w:numId w:val="5"/>
        </w:numPr>
        <w:spacing w:after="21"/>
        <w:ind w:right="0" w:hanging="362"/>
      </w:pPr>
      <w:r>
        <w:rPr>
          <w:sz w:val="23"/>
        </w:rPr>
        <w:t xml:space="preserve">Zip Code – zip code for city. </w:t>
      </w:r>
    </w:p>
    <w:p w:rsidR="00D17F3D" w:rsidRDefault="00B27D1A">
      <w:pPr>
        <w:numPr>
          <w:ilvl w:val="0"/>
          <w:numId w:val="5"/>
        </w:numPr>
        <w:spacing w:after="21"/>
        <w:ind w:right="0" w:hanging="362"/>
      </w:pPr>
      <w:r>
        <w:rPr>
          <w:sz w:val="23"/>
        </w:rPr>
        <w:t xml:space="preserve">Customer Name – It is </w:t>
      </w:r>
      <w:r>
        <w:rPr>
          <w:sz w:val="23"/>
        </w:rPr>
        <w:t>a Customer name</w:t>
      </w:r>
      <w:r>
        <w:rPr>
          <w:rFonts w:ascii="Times New Roman" w:eastAsia="Times New Roman" w:hAnsi="Times New Roman" w:cs="Times New Roman"/>
          <w:sz w:val="24"/>
        </w:rPr>
        <w:t xml:space="preserve"> </w:t>
      </w:r>
    </w:p>
    <w:p w:rsidR="00D17F3D" w:rsidRDefault="00B27D1A">
      <w:pPr>
        <w:spacing w:after="0" w:line="259" w:lineRule="auto"/>
        <w:ind w:left="0" w:right="0" w:firstLine="0"/>
      </w:pPr>
      <w:r>
        <w:rPr>
          <w:sz w:val="26"/>
        </w:rPr>
        <w:t xml:space="preserve"> </w:t>
      </w:r>
    </w:p>
    <w:p w:rsidR="00D17F3D" w:rsidRDefault="00B27D1A">
      <w:pPr>
        <w:spacing w:after="30" w:line="259" w:lineRule="auto"/>
        <w:ind w:left="0" w:right="0" w:firstLine="0"/>
      </w:pPr>
      <w:r>
        <w:rPr>
          <w:sz w:val="26"/>
        </w:rPr>
        <w:t xml:space="preserve"> </w:t>
      </w:r>
    </w:p>
    <w:p w:rsidR="00D17F3D" w:rsidRDefault="00B27D1A">
      <w:pPr>
        <w:spacing w:after="0" w:line="259" w:lineRule="auto"/>
        <w:ind w:left="0" w:right="0" w:firstLine="0"/>
      </w:pPr>
      <w:r>
        <w:rPr>
          <w:sz w:val="31"/>
        </w:rPr>
        <w:t xml:space="preserve"> </w:t>
      </w:r>
    </w:p>
    <w:p w:rsidR="00D17F3D" w:rsidRDefault="00B27D1A">
      <w:pPr>
        <w:pStyle w:val="Heading3"/>
        <w:ind w:left="213"/>
      </w:pPr>
      <w:bookmarkStart w:id="14" w:name="_Toc15269"/>
      <w:r>
        <w:t>3.2</w:t>
      </w:r>
      <w:r>
        <w:rPr>
          <w:rFonts w:ascii="Arial" w:eastAsia="Arial" w:hAnsi="Arial" w:cs="Arial"/>
        </w:rPr>
        <w:t xml:space="preserve"> </w:t>
      </w:r>
      <w:r>
        <w:t>Data Loading</w:t>
      </w:r>
      <w:r>
        <w:rPr>
          <w:color w:val="000000"/>
        </w:rPr>
        <w:t xml:space="preserve"> </w:t>
      </w:r>
      <w:bookmarkEnd w:id="14"/>
    </w:p>
    <w:p w:rsidR="00D17F3D" w:rsidRDefault="00B27D1A">
      <w:pPr>
        <w:spacing w:after="289"/>
        <w:ind w:left="231" w:right="398"/>
      </w:pPr>
      <w:r>
        <w:t xml:space="preserve">Step 1:- Open Power BI Desktop Application </w:t>
      </w:r>
    </w:p>
    <w:p w:rsidR="00D17F3D" w:rsidRDefault="00B27D1A">
      <w:pPr>
        <w:ind w:left="231" w:right="398"/>
      </w:pPr>
      <w:r>
        <w:t xml:space="preserve">Step 2:- Click on Get Data </w:t>
      </w:r>
      <w:r>
        <w:rPr>
          <w:rFonts w:ascii="Wingdings" w:eastAsia="Wingdings" w:hAnsi="Wingdings" w:cs="Wingdings"/>
        </w:rPr>
        <w:t></w:t>
      </w:r>
      <w:r>
        <w:rPr>
          <w:rFonts w:ascii="Times New Roman" w:eastAsia="Times New Roman" w:hAnsi="Times New Roman" w:cs="Times New Roman"/>
        </w:rPr>
        <w:t xml:space="preserve"> </w:t>
      </w:r>
      <w:r>
        <w:t xml:space="preserve">Click on excel </w:t>
      </w:r>
    </w:p>
    <w:p w:rsidR="00D17F3D" w:rsidRDefault="00B27D1A">
      <w:pPr>
        <w:spacing w:after="37" w:line="259" w:lineRule="auto"/>
        <w:ind w:left="220" w:right="0" w:firstLine="0"/>
      </w:pPr>
      <w:r>
        <w:rPr>
          <w:noProof/>
        </w:rPr>
        <w:drawing>
          <wp:inline distT="0" distB="0" distL="0" distR="0">
            <wp:extent cx="4285869" cy="1666240"/>
            <wp:effectExtent l="0" t="0" r="0" b="0"/>
            <wp:docPr id="2017" name="Picture 2017"/>
            <wp:cNvGraphicFramePr/>
            <a:graphic xmlns:a="http://schemas.openxmlformats.org/drawingml/2006/main">
              <a:graphicData uri="http://schemas.openxmlformats.org/drawingml/2006/picture">
                <pic:pic xmlns:pic="http://schemas.openxmlformats.org/drawingml/2006/picture">
                  <pic:nvPicPr>
                    <pic:cNvPr id="2017" name="Picture 2017"/>
                    <pic:cNvPicPr/>
                  </pic:nvPicPr>
                  <pic:blipFill>
                    <a:blip r:embed="rId8"/>
                    <a:stretch>
                      <a:fillRect/>
                    </a:stretch>
                  </pic:blipFill>
                  <pic:spPr>
                    <a:xfrm>
                      <a:off x="0" y="0"/>
                      <a:ext cx="4285869" cy="1666240"/>
                    </a:xfrm>
                    <a:prstGeom prst="rect">
                      <a:avLst/>
                    </a:prstGeom>
                  </pic:spPr>
                </pic:pic>
              </a:graphicData>
            </a:graphic>
          </wp:inline>
        </w:drawing>
      </w:r>
    </w:p>
    <w:p w:rsidR="00D17F3D" w:rsidRDefault="00B27D1A">
      <w:pPr>
        <w:spacing w:after="0" w:line="259" w:lineRule="auto"/>
        <w:ind w:left="0" w:right="0" w:firstLine="0"/>
      </w:pPr>
      <w:r>
        <w:rPr>
          <w:sz w:val="24"/>
        </w:rPr>
        <w:t xml:space="preserve"> </w:t>
      </w:r>
    </w:p>
    <w:p w:rsidR="00D17F3D" w:rsidRDefault="00B27D1A">
      <w:pPr>
        <w:spacing w:after="149" w:line="259" w:lineRule="auto"/>
        <w:ind w:left="0" w:right="0" w:firstLine="0"/>
      </w:pPr>
      <w:r>
        <w:rPr>
          <w:sz w:val="24"/>
        </w:rPr>
        <w:t xml:space="preserve"> </w:t>
      </w:r>
    </w:p>
    <w:p w:rsidR="00D17F3D" w:rsidRDefault="00B27D1A">
      <w:pPr>
        <w:ind w:left="231" w:right="398"/>
      </w:pPr>
      <w:r>
        <w:t xml:space="preserve">Step 3:- Browse to the data file on your system and select </w:t>
      </w:r>
    </w:p>
    <w:p w:rsidR="00D17F3D" w:rsidRDefault="00B27D1A">
      <w:pPr>
        <w:spacing w:after="0" w:line="259" w:lineRule="auto"/>
        <w:ind w:left="0" w:right="0" w:firstLine="0"/>
      </w:pPr>
      <w:r>
        <w:lastRenderedPageBreak/>
        <w:t xml:space="preserve"> </w:t>
      </w:r>
    </w:p>
    <w:p w:rsidR="00D17F3D" w:rsidRDefault="00B27D1A">
      <w:pPr>
        <w:ind w:left="231" w:right="398"/>
      </w:pPr>
      <w:r>
        <w:t xml:space="preserve">Step 4:- Once Data is loaded click on </w:t>
      </w:r>
      <w:r>
        <w:rPr>
          <w:b/>
        </w:rPr>
        <w:t xml:space="preserve">Transform data </w:t>
      </w:r>
      <w:r>
        <w:t xml:space="preserve">in </w:t>
      </w:r>
      <w:r>
        <w:t xml:space="preserve">the bottom for further transformation. </w:t>
      </w:r>
    </w:p>
    <w:p w:rsidR="00D17F3D" w:rsidRDefault="00B27D1A">
      <w:pPr>
        <w:spacing w:after="211" w:line="259" w:lineRule="auto"/>
        <w:ind w:left="0" w:right="0" w:firstLine="0"/>
      </w:pPr>
      <w:r>
        <w:t xml:space="preserve"> </w:t>
      </w:r>
    </w:p>
    <w:p w:rsidR="00D17F3D" w:rsidRDefault="00B27D1A">
      <w:pPr>
        <w:pStyle w:val="Heading3"/>
        <w:ind w:left="213"/>
      </w:pPr>
      <w:bookmarkStart w:id="15" w:name="_Toc15270"/>
      <w:r>
        <w:t>3.3</w:t>
      </w:r>
      <w:r>
        <w:rPr>
          <w:rFonts w:ascii="Arial" w:eastAsia="Arial" w:hAnsi="Arial" w:cs="Arial"/>
        </w:rPr>
        <w:t xml:space="preserve"> </w:t>
      </w:r>
      <w:r>
        <w:t>Data Transformation</w:t>
      </w:r>
      <w:r>
        <w:rPr>
          <w:color w:val="000000"/>
        </w:rPr>
        <w:t xml:space="preserve"> </w:t>
      </w:r>
      <w:bookmarkEnd w:id="15"/>
    </w:p>
    <w:p w:rsidR="00D17F3D" w:rsidRDefault="00B27D1A">
      <w:pPr>
        <w:ind w:left="231" w:right="835"/>
      </w:pPr>
      <w:r>
        <w:t xml:space="preserve">In the Transformation Process, we will convert our original datasets with other necessary attributes format and change the features according to the problem statement on Power BI ETL tool </w:t>
      </w:r>
      <w:r>
        <w:t xml:space="preserve">Power Query as the data is in excel format. </w:t>
      </w:r>
    </w:p>
    <w:p w:rsidR="00D17F3D" w:rsidRDefault="00B27D1A">
      <w:pPr>
        <w:ind w:left="231" w:right="398"/>
      </w:pPr>
      <w:r>
        <w:t xml:space="preserve">A new Dim_ date table created for easy time intelligence analysis the features are: </w:t>
      </w:r>
    </w:p>
    <w:p w:rsidR="00D17F3D" w:rsidRDefault="00B27D1A">
      <w:pPr>
        <w:numPr>
          <w:ilvl w:val="0"/>
          <w:numId w:val="6"/>
        </w:numPr>
        <w:ind w:right="398" w:hanging="218"/>
      </w:pPr>
      <w:r>
        <w:t xml:space="preserve">Day of Week </w:t>
      </w:r>
    </w:p>
    <w:p w:rsidR="00D17F3D" w:rsidRDefault="00B27D1A">
      <w:pPr>
        <w:numPr>
          <w:ilvl w:val="0"/>
          <w:numId w:val="6"/>
        </w:numPr>
        <w:ind w:right="398" w:hanging="218"/>
      </w:pPr>
      <w:r>
        <w:t xml:space="preserve">Month name </w:t>
      </w:r>
    </w:p>
    <w:p w:rsidR="00D17F3D" w:rsidRDefault="00B27D1A">
      <w:pPr>
        <w:ind w:left="231" w:right="398"/>
      </w:pPr>
      <w:r>
        <w:t xml:space="preserve">3.Year </w:t>
      </w:r>
    </w:p>
    <w:p w:rsidR="00D17F3D" w:rsidRDefault="00B27D1A">
      <w:pPr>
        <w:numPr>
          <w:ilvl w:val="0"/>
          <w:numId w:val="7"/>
        </w:numPr>
        <w:ind w:left="436" w:right="398" w:hanging="218"/>
      </w:pPr>
      <w:r>
        <w:t xml:space="preserve">Year quarter </w:t>
      </w:r>
    </w:p>
    <w:p w:rsidR="00D17F3D" w:rsidRDefault="00B27D1A">
      <w:pPr>
        <w:numPr>
          <w:ilvl w:val="0"/>
          <w:numId w:val="7"/>
        </w:numPr>
        <w:ind w:left="436" w:right="398" w:hanging="218"/>
      </w:pPr>
      <w:r>
        <w:t xml:space="preserve">Month </w:t>
      </w:r>
    </w:p>
    <w:p w:rsidR="00D17F3D" w:rsidRDefault="00B27D1A">
      <w:pPr>
        <w:numPr>
          <w:ilvl w:val="0"/>
          <w:numId w:val="7"/>
        </w:numPr>
        <w:ind w:left="436" w:right="398" w:hanging="218"/>
      </w:pPr>
      <w:r>
        <w:t xml:space="preserve">Date </w:t>
      </w:r>
    </w:p>
    <w:p w:rsidR="00D17F3D" w:rsidRDefault="00B27D1A">
      <w:pPr>
        <w:spacing w:after="214" w:line="259" w:lineRule="auto"/>
        <w:ind w:left="0" w:right="0" w:firstLine="0"/>
      </w:pPr>
      <w:r>
        <w:t xml:space="preserve"> </w:t>
      </w:r>
    </w:p>
    <w:p w:rsidR="00D17F3D" w:rsidRDefault="00B27D1A">
      <w:pPr>
        <w:pStyle w:val="Heading3"/>
        <w:ind w:left="213"/>
      </w:pPr>
      <w:bookmarkStart w:id="16" w:name="_Toc15271"/>
      <w:r>
        <w:t>3.3</w:t>
      </w:r>
      <w:r>
        <w:rPr>
          <w:rFonts w:ascii="Arial" w:eastAsia="Arial" w:hAnsi="Arial" w:cs="Arial"/>
        </w:rPr>
        <w:t xml:space="preserve"> </w:t>
      </w:r>
      <w:r>
        <w:t>Data Modelling</w:t>
      </w:r>
      <w:r>
        <w:rPr>
          <w:color w:val="000000"/>
        </w:rPr>
        <w:t xml:space="preserve"> </w:t>
      </w:r>
      <w:bookmarkEnd w:id="16"/>
    </w:p>
    <w:p w:rsidR="00D17F3D" w:rsidRDefault="00B27D1A">
      <w:pPr>
        <w:ind w:left="231" w:right="398"/>
      </w:pPr>
      <w:r>
        <w:t>After the data is transformed the data is mo</w:t>
      </w:r>
      <w:r>
        <w:t xml:space="preserve">deled for visualizing and analysis. </w:t>
      </w:r>
    </w:p>
    <w:p w:rsidR="00D17F3D" w:rsidRDefault="00B27D1A">
      <w:pPr>
        <w:spacing w:after="0" w:line="259" w:lineRule="auto"/>
        <w:ind w:left="220" w:right="0" w:firstLine="0"/>
      </w:pPr>
      <w:r>
        <w:rPr>
          <w:noProof/>
        </w:rPr>
        <w:drawing>
          <wp:inline distT="0" distB="0" distL="0" distR="0">
            <wp:extent cx="1925320" cy="1942846"/>
            <wp:effectExtent l="0" t="0" r="0" b="0"/>
            <wp:docPr id="2235" name="Picture 2235"/>
            <wp:cNvGraphicFramePr/>
            <a:graphic xmlns:a="http://schemas.openxmlformats.org/drawingml/2006/main">
              <a:graphicData uri="http://schemas.openxmlformats.org/drawingml/2006/picture">
                <pic:pic xmlns:pic="http://schemas.openxmlformats.org/drawingml/2006/picture">
                  <pic:nvPicPr>
                    <pic:cNvPr id="2235" name="Picture 2235"/>
                    <pic:cNvPicPr/>
                  </pic:nvPicPr>
                  <pic:blipFill>
                    <a:blip r:embed="rId9"/>
                    <a:stretch>
                      <a:fillRect/>
                    </a:stretch>
                  </pic:blipFill>
                  <pic:spPr>
                    <a:xfrm>
                      <a:off x="0" y="0"/>
                      <a:ext cx="1925320" cy="1942846"/>
                    </a:xfrm>
                    <a:prstGeom prst="rect">
                      <a:avLst/>
                    </a:prstGeom>
                  </pic:spPr>
                </pic:pic>
              </a:graphicData>
            </a:graphic>
          </wp:inline>
        </w:drawing>
      </w:r>
      <w:r>
        <w:rPr>
          <w:sz w:val="20"/>
        </w:rPr>
        <w:t xml:space="preserve"> </w:t>
      </w:r>
    </w:p>
    <w:p w:rsidR="00D17F3D" w:rsidRDefault="00B27D1A">
      <w:pPr>
        <w:pStyle w:val="Heading3"/>
        <w:ind w:left="213"/>
      </w:pPr>
      <w:bookmarkStart w:id="17" w:name="_Toc15272"/>
      <w:r>
        <w:t>3.4</w:t>
      </w:r>
      <w:r>
        <w:rPr>
          <w:rFonts w:ascii="Arial" w:eastAsia="Arial" w:hAnsi="Arial" w:cs="Arial"/>
        </w:rPr>
        <w:t xml:space="preserve"> </w:t>
      </w:r>
      <w:r>
        <w:t>DEPLOYMENT:</w:t>
      </w:r>
      <w:r>
        <w:rPr>
          <w:color w:val="000000"/>
        </w:rPr>
        <w:t xml:space="preserve"> </w:t>
      </w:r>
      <w:bookmarkEnd w:id="17"/>
    </w:p>
    <w:p w:rsidR="00D17F3D" w:rsidRDefault="00B27D1A">
      <w:pPr>
        <w:ind w:left="231" w:right="3406"/>
      </w:pPr>
      <w:r>
        <w:t xml:space="preserve">After completing Dashboard Follow the Steps to deploy the report Step 1:- Click on </w:t>
      </w:r>
      <w:r>
        <w:rPr>
          <w:b/>
        </w:rPr>
        <w:t xml:space="preserve">Publish </w:t>
      </w:r>
      <w:r>
        <w:t xml:space="preserve">on the ribbon. </w:t>
      </w:r>
    </w:p>
    <w:p w:rsidR="00D17F3D" w:rsidRDefault="00B27D1A">
      <w:pPr>
        <w:spacing w:after="9" w:line="259" w:lineRule="auto"/>
        <w:ind w:left="0" w:right="0" w:firstLine="0"/>
      </w:pPr>
      <w:r>
        <w:rPr>
          <w:sz w:val="19"/>
        </w:rPr>
        <w:t xml:space="preserve"> </w:t>
      </w:r>
    </w:p>
    <w:p w:rsidR="00D17F3D" w:rsidRDefault="00B27D1A">
      <w:pPr>
        <w:ind w:left="231" w:right="398"/>
      </w:pPr>
      <w:r>
        <w:t xml:space="preserve">Step 2:- A box will pop just click on </w:t>
      </w:r>
      <w:r>
        <w:rPr>
          <w:b/>
        </w:rPr>
        <w:t xml:space="preserve">my workplace </w:t>
      </w:r>
      <w:r>
        <w:t xml:space="preserve">and </w:t>
      </w:r>
      <w:r>
        <w:rPr>
          <w:b/>
        </w:rPr>
        <w:t xml:space="preserve">select </w:t>
      </w:r>
    </w:p>
    <w:p w:rsidR="00D17F3D" w:rsidRDefault="00B27D1A">
      <w:pPr>
        <w:spacing w:after="0" w:line="259" w:lineRule="auto"/>
        <w:ind w:left="0" w:right="0" w:firstLine="0"/>
      </w:pPr>
      <w:r>
        <w:rPr>
          <w:b/>
          <w:sz w:val="16"/>
        </w:rPr>
        <w:t xml:space="preserve"> </w:t>
      </w:r>
    </w:p>
    <w:p w:rsidR="00D17F3D" w:rsidRDefault="00B27D1A">
      <w:pPr>
        <w:spacing w:after="42" w:line="259" w:lineRule="auto"/>
        <w:ind w:left="220" w:right="0" w:firstLine="0"/>
      </w:pPr>
      <w:r>
        <w:rPr>
          <w:noProof/>
        </w:rPr>
        <w:lastRenderedPageBreak/>
        <w:drawing>
          <wp:inline distT="0" distB="0" distL="0" distR="0">
            <wp:extent cx="3336290" cy="2114423"/>
            <wp:effectExtent l="0" t="0" r="0" b="0"/>
            <wp:docPr id="2358" name="Picture 2358"/>
            <wp:cNvGraphicFramePr/>
            <a:graphic xmlns:a="http://schemas.openxmlformats.org/drawingml/2006/main">
              <a:graphicData uri="http://schemas.openxmlformats.org/drawingml/2006/picture">
                <pic:pic xmlns:pic="http://schemas.openxmlformats.org/drawingml/2006/picture">
                  <pic:nvPicPr>
                    <pic:cNvPr id="2358" name="Picture 2358"/>
                    <pic:cNvPicPr/>
                  </pic:nvPicPr>
                  <pic:blipFill>
                    <a:blip r:embed="rId10"/>
                    <a:stretch>
                      <a:fillRect/>
                    </a:stretch>
                  </pic:blipFill>
                  <pic:spPr>
                    <a:xfrm>
                      <a:off x="0" y="0"/>
                      <a:ext cx="3336290" cy="2114423"/>
                    </a:xfrm>
                    <a:prstGeom prst="rect">
                      <a:avLst/>
                    </a:prstGeom>
                  </pic:spPr>
                </pic:pic>
              </a:graphicData>
            </a:graphic>
          </wp:inline>
        </w:drawing>
      </w:r>
    </w:p>
    <w:p w:rsidR="00D17F3D" w:rsidRDefault="00B27D1A">
      <w:pPr>
        <w:spacing w:after="30" w:line="259" w:lineRule="auto"/>
        <w:ind w:left="0" w:right="0" w:firstLine="0"/>
      </w:pPr>
      <w:r>
        <w:rPr>
          <w:b/>
          <w:sz w:val="17"/>
        </w:rPr>
        <w:t xml:space="preserve"> </w:t>
      </w:r>
    </w:p>
    <w:p w:rsidR="00D17F3D" w:rsidRDefault="00B27D1A">
      <w:pPr>
        <w:ind w:left="231" w:right="398"/>
      </w:pPr>
      <w:r>
        <w:t xml:space="preserve">Step 3:- Now your </w:t>
      </w:r>
      <w:r>
        <w:t xml:space="preserve">report is published just click on open to check your report. </w:t>
      </w:r>
    </w:p>
    <w:p w:rsidR="00D17F3D" w:rsidRDefault="00B27D1A">
      <w:pPr>
        <w:spacing w:after="0" w:line="259" w:lineRule="auto"/>
        <w:ind w:left="220" w:right="0" w:firstLine="0"/>
      </w:pPr>
      <w:r>
        <w:rPr>
          <w:noProof/>
        </w:rPr>
        <w:drawing>
          <wp:inline distT="0" distB="0" distL="0" distR="0">
            <wp:extent cx="2122805" cy="1285748"/>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11"/>
                    <a:stretch>
                      <a:fillRect/>
                    </a:stretch>
                  </pic:blipFill>
                  <pic:spPr>
                    <a:xfrm>
                      <a:off x="0" y="0"/>
                      <a:ext cx="2122805" cy="1285748"/>
                    </a:xfrm>
                    <a:prstGeom prst="rect">
                      <a:avLst/>
                    </a:prstGeom>
                  </pic:spPr>
                </pic:pic>
              </a:graphicData>
            </a:graphic>
          </wp:inline>
        </w:drawing>
      </w:r>
      <w:r>
        <w:rPr>
          <w:sz w:val="20"/>
        </w:rPr>
        <w:t xml:space="preserve"> </w:t>
      </w:r>
    </w:p>
    <w:p w:rsidR="00D17F3D" w:rsidRDefault="00B27D1A">
      <w:pPr>
        <w:spacing w:after="0" w:line="259" w:lineRule="auto"/>
        <w:ind w:left="0" w:right="0" w:firstLine="0"/>
      </w:pPr>
      <w:r>
        <w:t xml:space="preserve"> </w:t>
      </w:r>
    </w:p>
    <w:p w:rsidR="00D17F3D" w:rsidRDefault="00B27D1A">
      <w:pPr>
        <w:spacing w:after="0" w:line="259" w:lineRule="auto"/>
        <w:ind w:left="0" w:right="0" w:firstLine="0"/>
      </w:pPr>
      <w:r>
        <w:t xml:space="preserve"> </w:t>
      </w:r>
    </w:p>
    <w:p w:rsidR="00D17F3D" w:rsidRDefault="00B27D1A">
      <w:pPr>
        <w:ind w:left="231" w:right="398"/>
      </w:pPr>
      <w:r>
        <w:t xml:space="preserve">Step 4:- Report is published now explore your report </w:t>
      </w:r>
    </w:p>
    <w:p w:rsidR="00D17F3D" w:rsidRDefault="00B27D1A">
      <w:pPr>
        <w:spacing w:after="0" w:line="259" w:lineRule="auto"/>
        <w:ind w:left="0" w:right="1164" w:firstLine="0"/>
        <w:jc w:val="right"/>
      </w:pPr>
      <w:r>
        <w:rPr>
          <w:noProof/>
        </w:rPr>
        <w:drawing>
          <wp:inline distT="0" distB="0" distL="0" distR="0">
            <wp:extent cx="5441950" cy="2762123"/>
            <wp:effectExtent l="0" t="0" r="0" b="0"/>
            <wp:docPr id="2356" name="Picture 2356"/>
            <wp:cNvGraphicFramePr/>
            <a:graphic xmlns:a="http://schemas.openxmlformats.org/drawingml/2006/main">
              <a:graphicData uri="http://schemas.openxmlformats.org/drawingml/2006/picture">
                <pic:pic xmlns:pic="http://schemas.openxmlformats.org/drawingml/2006/picture">
                  <pic:nvPicPr>
                    <pic:cNvPr id="2356" name="Picture 2356"/>
                    <pic:cNvPicPr/>
                  </pic:nvPicPr>
                  <pic:blipFill>
                    <a:blip r:embed="rId12"/>
                    <a:stretch>
                      <a:fillRect/>
                    </a:stretch>
                  </pic:blipFill>
                  <pic:spPr>
                    <a:xfrm>
                      <a:off x="0" y="0"/>
                      <a:ext cx="5441950" cy="2762123"/>
                    </a:xfrm>
                    <a:prstGeom prst="rect">
                      <a:avLst/>
                    </a:prstGeom>
                  </pic:spPr>
                </pic:pic>
              </a:graphicData>
            </a:graphic>
          </wp:inline>
        </w:drawing>
      </w:r>
      <w:r>
        <w:rPr>
          <w:sz w:val="20"/>
        </w:rPr>
        <w:t xml:space="preserve"> </w:t>
      </w:r>
    </w:p>
    <w:p w:rsidR="00D17F3D" w:rsidRDefault="00B27D1A">
      <w:pPr>
        <w:spacing w:after="638" w:line="259" w:lineRule="auto"/>
        <w:ind w:left="0" w:right="0" w:firstLine="0"/>
        <w:jc w:val="right"/>
      </w:pPr>
      <w:r>
        <w:rPr>
          <w:color w:val="FFFFFF"/>
        </w:rPr>
        <w:t xml:space="preserve"> </w:t>
      </w:r>
    </w:p>
    <w:p w:rsidR="00D17F3D" w:rsidRDefault="00B27D1A">
      <w:pPr>
        <w:pStyle w:val="Heading1"/>
        <w:ind w:left="216"/>
      </w:pPr>
      <w:bookmarkStart w:id="18" w:name="_Toc15273"/>
      <w:r>
        <w:t>4. UNIT TEST CASES</w:t>
      </w:r>
      <w:r>
        <w:rPr>
          <w:color w:val="000000"/>
        </w:rPr>
        <w:t xml:space="preserve"> </w:t>
      </w:r>
      <w:bookmarkEnd w:id="18"/>
    </w:p>
    <w:p w:rsidR="00D17F3D" w:rsidRDefault="00B27D1A">
      <w:pPr>
        <w:spacing w:after="0" w:line="259" w:lineRule="auto"/>
        <w:ind w:left="0" w:right="0" w:firstLine="0"/>
      </w:pPr>
      <w:r>
        <w:rPr>
          <w:rFonts w:ascii="Cambria" w:eastAsia="Cambria" w:hAnsi="Cambria" w:cs="Cambria"/>
          <w:sz w:val="20"/>
        </w:rPr>
        <w:t xml:space="preserve"> </w:t>
      </w:r>
    </w:p>
    <w:p w:rsidR="00D17F3D" w:rsidRDefault="00B27D1A">
      <w:pPr>
        <w:spacing w:after="0" w:line="259" w:lineRule="auto"/>
        <w:ind w:left="0" w:right="0" w:firstLine="0"/>
      </w:pPr>
      <w:r>
        <w:rPr>
          <w:rFonts w:ascii="Cambria" w:eastAsia="Cambria" w:hAnsi="Cambria" w:cs="Cambria"/>
          <w:sz w:val="20"/>
        </w:rPr>
        <w:lastRenderedPageBreak/>
        <w:t xml:space="preserve"> </w:t>
      </w:r>
    </w:p>
    <w:p w:rsidR="00D17F3D" w:rsidRDefault="00B27D1A">
      <w:pPr>
        <w:spacing w:after="0" w:line="259" w:lineRule="auto"/>
        <w:ind w:left="0" w:right="0" w:firstLine="0"/>
      </w:pPr>
      <w:r>
        <w:rPr>
          <w:rFonts w:ascii="Cambria" w:eastAsia="Cambria" w:hAnsi="Cambria" w:cs="Cambria"/>
          <w:sz w:val="16"/>
        </w:rPr>
        <w:t xml:space="preserve"> </w:t>
      </w:r>
    </w:p>
    <w:tbl>
      <w:tblPr>
        <w:tblStyle w:val="TableGrid"/>
        <w:tblW w:w="9578" w:type="dxa"/>
        <w:tblInd w:w="121" w:type="dxa"/>
        <w:tblCellMar>
          <w:top w:w="57" w:type="dxa"/>
          <w:left w:w="0" w:type="dxa"/>
          <w:bottom w:w="20" w:type="dxa"/>
          <w:right w:w="115" w:type="dxa"/>
        </w:tblCellMar>
        <w:tblLook w:val="04A0" w:firstRow="1" w:lastRow="0" w:firstColumn="1" w:lastColumn="0" w:noHBand="0" w:noVBand="1"/>
      </w:tblPr>
      <w:tblGrid>
        <w:gridCol w:w="4790"/>
        <w:gridCol w:w="4788"/>
      </w:tblGrid>
      <w:tr w:rsidR="00D17F3D">
        <w:trPr>
          <w:trHeight w:val="646"/>
        </w:trPr>
        <w:tc>
          <w:tcPr>
            <w:tcW w:w="4790" w:type="dxa"/>
            <w:tcBorders>
              <w:top w:val="nil"/>
              <w:left w:val="nil"/>
              <w:bottom w:val="nil"/>
              <w:right w:val="nil"/>
            </w:tcBorders>
            <w:shd w:val="clear" w:color="auto" w:fill="8063A1"/>
          </w:tcPr>
          <w:p w:rsidR="00D17F3D" w:rsidRDefault="00B27D1A">
            <w:pPr>
              <w:spacing w:after="0" w:line="259" w:lineRule="auto"/>
              <w:ind w:left="-1" w:right="0" w:firstLine="0"/>
            </w:pPr>
            <w:r>
              <w:rPr>
                <w:rFonts w:ascii="Cambria" w:eastAsia="Cambria" w:hAnsi="Cambria" w:cs="Cambria"/>
                <w:sz w:val="30"/>
              </w:rPr>
              <w:t xml:space="preserve"> </w:t>
            </w:r>
          </w:p>
          <w:p w:rsidR="00D17F3D" w:rsidRDefault="00B27D1A">
            <w:pPr>
              <w:spacing w:after="0" w:line="259" w:lineRule="auto"/>
              <w:ind w:left="117" w:right="0" w:firstLine="0"/>
              <w:jc w:val="center"/>
            </w:pPr>
            <w:r>
              <w:rPr>
                <w:rFonts w:ascii="Times New Roman" w:eastAsia="Times New Roman" w:hAnsi="Times New Roman" w:cs="Times New Roman"/>
                <w:b/>
                <w:color w:val="FFFFFF"/>
                <w:sz w:val="24"/>
              </w:rPr>
              <w:t xml:space="preserve">Test Case </w:t>
            </w:r>
          </w:p>
        </w:tc>
        <w:tc>
          <w:tcPr>
            <w:tcW w:w="4788" w:type="dxa"/>
            <w:tcBorders>
              <w:top w:val="nil"/>
              <w:left w:val="nil"/>
              <w:bottom w:val="nil"/>
              <w:right w:val="nil"/>
            </w:tcBorders>
            <w:shd w:val="clear" w:color="auto" w:fill="8063A1"/>
            <w:vAlign w:val="bottom"/>
          </w:tcPr>
          <w:p w:rsidR="00D17F3D" w:rsidRDefault="00B27D1A">
            <w:pPr>
              <w:spacing w:after="0" w:line="259" w:lineRule="auto"/>
              <w:ind w:left="118" w:right="0" w:firstLine="0"/>
              <w:jc w:val="center"/>
            </w:pPr>
            <w:r>
              <w:rPr>
                <w:rFonts w:ascii="Times New Roman" w:eastAsia="Times New Roman" w:hAnsi="Times New Roman" w:cs="Times New Roman"/>
                <w:b/>
                <w:color w:val="FFFFFF"/>
                <w:sz w:val="24"/>
              </w:rPr>
              <w:t>Description</w:t>
            </w:r>
            <w:r>
              <w:rPr>
                <w:rFonts w:ascii="Times New Roman" w:eastAsia="Times New Roman" w:hAnsi="Times New Roman" w:cs="Times New Roman"/>
                <w:b/>
                <w:sz w:val="24"/>
              </w:rPr>
              <w:t xml:space="preserve"> </w:t>
            </w:r>
          </w:p>
        </w:tc>
      </w:tr>
      <w:tr w:rsidR="00D17F3D">
        <w:trPr>
          <w:trHeight w:val="630"/>
        </w:trPr>
        <w:tc>
          <w:tcPr>
            <w:tcW w:w="4790" w:type="dxa"/>
            <w:tcBorders>
              <w:top w:val="nil"/>
              <w:left w:val="single" w:sz="4" w:space="0" w:color="B1A0C6"/>
              <w:bottom w:val="single" w:sz="4" w:space="0" w:color="B1A0C6"/>
              <w:right w:val="single" w:sz="4" w:space="0" w:color="B1A0C6"/>
            </w:tcBorders>
            <w:shd w:val="clear" w:color="auto" w:fill="E4DFEB"/>
          </w:tcPr>
          <w:p w:rsidR="00D17F3D" w:rsidRDefault="00B27D1A">
            <w:pPr>
              <w:spacing w:after="0" w:line="259" w:lineRule="auto"/>
              <w:ind w:left="4" w:right="0" w:firstLine="0"/>
            </w:pPr>
            <w:r>
              <w:rPr>
                <w:rFonts w:ascii="Cambria" w:eastAsia="Cambria" w:hAnsi="Cambria" w:cs="Cambria"/>
                <w:sz w:val="29"/>
              </w:rPr>
              <w:t xml:space="preserve"> </w:t>
            </w:r>
          </w:p>
          <w:p w:rsidR="00D17F3D" w:rsidRDefault="00B27D1A">
            <w:pPr>
              <w:spacing w:after="0" w:line="259" w:lineRule="auto"/>
              <w:ind w:left="112" w:right="0" w:firstLine="0"/>
            </w:pPr>
            <w:r>
              <w:rPr>
                <w:rFonts w:ascii="Times New Roman" w:eastAsia="Times New Roman" w:hAnsi="Times New Roman" w:cs="Times New Roman"/>
                <w:b/>
                <w:sz w:val="24"/>
              </w:rPr>
              <w:t xml:space="preserve">Slicer of Year, Country &amp; Quarter </w:t>
            </w:r>
          </w:p>
        </w:tc>
        <w:tc>
          <w:tcPr>
            <w:tcW w:w="4788" w:type="dxa"/>
            <w:tcBorders>
              <w:top w:val="nil"/>
              <w:left w:val="single" w:sz="4" w:space="0" w:color="B1A0C6"/>
              <w:bottom w:val="single" w:sz="4" w:space="0" w:color="B1A0C6"/>
              <w:right w:val="single" w:sz="4" w:space="0" w:color="B1A0C6"/>
            </w:tcBorders>
            <w:shd w:val="clear" w:color="auto" w:fill="E4DFEB"/>
          </w:tcPr>
          <w:p w:rsidR="00D17F3D" w:rsidRDefault="00B27D1A">
            <w:pPr>
              <w:spacing w:after="0" w:line="259" w:lineRule="auto"/>
              <w:ind w:left="5" w:right="0" w:firstLine="0"/>
            </w:pPr>
            <w:r>
              <w:rPr>
                <w:rFonts w:ascii="Cambria" w:eastAsia="Cambria" w:hAnsi="Cambria" w:cs="Cambria"/>
                <w:sz w:val="29"/>
              </w:rPr>
              <w:t xml:space="preserve"> </w:t>
            </w:r>
          </w:p>
          <w:p w:rsidR="00D17F3D" w:rsidRDefault="00B27D1A">
            <w:pPr>
              <w:spacing w:after="0" w:line="259" w:lineRule="auto"/>
              <w:ind w:left="113" w:right="0" w:firstLine="0"/>
            </w:pPr>
            <w:r>
              <w:rPr>
                <w:rFonts w:ascii="Times New Roman" w:eastAsia="Times New Roman" w:hAnsi="Times New Roman" w:cs="Times New Roman"/>
                <w:sz w:val="24"/>
              </w:rPr>
              <w:t xml:space="preserve">Slicer shows a drop down </w:t>
            </w:r>
          </w:p>
        </w:tc>
      </w:tr>
      <w:tr w:rsidR="00D17F3D">
        <w:trPr>
          <w:trHeight w:val="638"/>
        </w:trPr>
        <w:tc>
          <w:tcPr>
            <w:tcW w:w="4790" w:type="dxa"/>
            <w:tcBorders>
              <w:top w:val="single" w:sz="4" w:space="0" w:color="B1A0C6"/>
              <w:left w:val="single" w:sz="4" w:space="0" w:color="B1A0C6"/>
              <w:bottom w:val="single" w:sz="4" w:space="0" w:color="B1A0C6"/>
              <w:right w:val="single" w:sz="4" w:space="0" w:color="B1A0C6"/>
            </w:tcBorders>
          </w:tcPr>
          <w:p w:rsidR="00D17F3D" w:rsidRDefault="00B27D1A">
            <w:pPr>
              <w:spacing w:after="0" w:line="259" w:lineRule="auto"/>
              <w:ind w:left="4" w:right="0" w:firstLine="0"/>
            </w:pPr>
            <w:r>
              <w:rPr>
                <w:rFonts w:ascii="Cambria" w:eastAsia="Cambria" w:hAnsi="Cambria" w:cs="Cambria"/>
                <w:sz w:val="29"/>
              </w:rPr>
              <w:t xml:space="preserve"> </w:t>
            </w:r>
          </w:p>
          <w:p w:rsidR="00D17F3D" w:rsidRDefault="00B27D1A">
            <w:pPr>
              <w:spacing w:after="0" w:line="259" w:lineRule="auto"/>
              <w:ind w:left="112" w:right="0" w:firstLine="0"/>
            </w:pPr>
            <w:r>
              <w:rPr>
                <w:rFonts w:ascii="Times New Roman" w:eastAsia="Times New Roman" w:hAnsi="Times New Roman" w:cs="Times New Roman"/>
                <w:b/>
                <w:sz w:val="24"/>
              </w:rPr>
              <w:t xml:space="preserve">Top 20 </w:t>
            </w:r>
            <w:r>
              <w:rPr>
                <w:rFonts w:ascii="Times New Roman" w:eastAsia="Times New Roman" w:hAnsi="Times New Roman" w:cs="Times New Roman"/>
                <w:b/>
                <w:sz w:val="24"/>
              </w:rPr>
              <w:t xml:space="preserve">product slicer </w:t>
            </w:r>
          </w:p>
        </w:tc>
        <w:tc>
          <w:tcPr>
            <w:tcW w:w="4788" w:type="dxa"/>
            <w:tcBorders>
              <w:top w:val="single" w:sz="4" w:space="0" w:color="B1A0C6"/>
              <w:left w:val="single" w:sz="4" w:space="0" w:color="B1A0C6"/>
              <w:bottom w:val="single" w:sz="4" w:space="0" w:color="B1A0C6"/>
              <w:right w:val="single" w:sz="4" w:space="0" w:color="B1A0C6"/>
            </w:tcBorders>
          </w:tcPr>
          <w:p w:rsidR="00D17F3D" w:rsidRDefault="00B27D1A">
            <w:pPr>
              <w:spacing w:after="0" w:line="259" w:lineRule="auto"/>
              <w:ind w:left="5" w:right="0" w:firstLine="0"/>
            </w:pPr>
            <w:r>
              <w:rPr>
                <w:rFonts w:ascii="Cambria" w:eastAsia="Cambria" w:hAnsi="Cambria" w:cs="Cambria"/>
                <w:sz w:val="29"/>
              </w:rPr>
              <w:t xml:space="preserve"> </w:t>
            </w:r>
          </w:p>
          <w:p w:rsidR="00D17F3D" w:rsidRDefault="00B27D1A">
            <w:pPr>
              <w:spacing w:after="0" w:line="259" w:lineRule="auto"/>
              <w:ind w:left="113" w:right="0" w:firstLine="0"/>
            </w:pPr>
            <w:r>
              <w:rPr>
                <w:rFonts w:ascii="Times New Roman" w:eastAsia="Times New Roman" w:hAnsi="Times New Roman" w:cs="Times New Roman"/>
                <w:sz w:val="24"/>
              </w:rPr>
              <w:t xml:space="preserve">Slicer show top 20 product and select works </w:t>
            </w:r>
          </w:p>
        </w:tc>
      </w:tr>
      <w:tr w:rsidR="00D17F3D">
        <w:trPr>
          <w:trHeight w:val="634"/>
        </w:trPr>
        <w:tc>
          <w:tcPr>
            <w:tcW w:w="4790" w:type="dxa"/>
            <w:tcBorders>
              <w:top w:val="single" w:sz="4" w:space="0" w:color="B1A0C6"/>
              <w:left w:val="single" w:sz="4" w:space="0" w:color="B1A0C6"/>
              <w:bottom w:val="single" w:sz="4" w:space="0" w:color="B1A0C6"/>
              <w:right w:val="single" w:sz="4" w:space="0" w:color="B1A0C6"/>
            </w:tcBorders>
            <w:shd w:val="clear" w:color="auto" w:fill="E4DFEB"/>
          </w:tcPr>
          <w:p w:rsidR="00D17F3D" w:rsidRDefault="00B27D1A">
            <w:pPr>
              <w:spacing w:after="0" w:line="259" w:lineRule="auto"/>
              <w:ind w:left="4" w:right="0" w:firstLine="0"/>
            </w:pPr>
            <w:r>
              <w:rPr>
                <w:rFonts w:ascii="Cambria" w:eastAsia="Cambria" w:hAnsi="Cambria" w:cs="Cambria"/>
                <w:sz w:val="29"/>
              </w:rPr>
              <w:t xml:space="preserve"> </w:t>
            </w:r>
          </w:p>
          <w:p w:rsidR="00D17F3D" w:rsidRDefault="00B27D1A">
            <w:pPr>
              <w:spacing w:after="0" w:line="259" w:lineRule="auto"/>
              <w:ind w:left="112" w:right="0" w:firstLine="0"/>
            </w:pPr>
            <w:r>
              <w:rPr>
                <w:rFonts w:ascii="Times New Roman" w:eastAsia="Times New Roman" w:hAnsi="Times New Roman" w:cs="Times New Roman"/>
                <w:b/>
                <w:sz w:val="24"/>
              </w:rPr>
              <w:t xml:space="preserve">Charts </w:t>
            </w:r>
          </w:p>
        </w:tc>
        <w:tc>
          <w:tcPr>
            <w:tcW w:w="4788" w:type="dxa"/>
            <w:tcBorders>
              <w:top w:val="single" w:sz="4" w:space="0" w:color="B1A0C6"/>
              <w:left w:val="single" w:sz="4" w:space="0" w:color="B1A0C6"/>
              <w:bottom w:val="single" w:sz="4" w:space="0" w:color="B1A0C6"/>
              <w:right w:val="single" w:sz="4" w:space="0" w:color="B1A0C6"/>
            </w:tcBorders>
            <w:shd w:val="clear" w:color="auto" w:fill="E4DFEB"/>
          </w:tcPr>
          <w:p w:rsidR="00D17F3D" w:rsidRDefault="00B27D1A">
            <w:pPr>
              <w:spacing w:after="0" w:line="259" w:lineRule="auto"/>
              <w:ind w:left="5" w:right="0" w:firstLine="0"/>
            </w:pPr>
            <w:r>
              <w:rPr>
                <w:rFonts w:ascii="Cambria" w:eastAsia="Cambria" w:hAnsi="Cambria" w:cs="Cambria"/>
                <w:sz w:val="29"/>
              </w:rPr>
              <w:t xml:space="preserve"> </w:t>
            </w:r>
          </w:p>
          <w:p w:rsidR="00D17F3D" w:rsidRDefault="00B27D1A">
            <w:pPr>
              <w:spacing w:after="0" w:line="259" w:lineRule="auto"/>
              <w:ind w:left="113" w:right="0" w:firstLine="0"/>
            </w:pPr>
            <w:r>
              <w:rPr>
                <w:rFonts w:ascii="Times New Roman" w:eastAsia="Times New Roman" w:hAnsi="Times New Roman" w:cs="Times New Roman"/>
                <w:sz w:val="24"/>
              </w:rPr>
              <w:t xml:space="preserve">All charts showing 0 error </w:t>
            </w:r>
          </w:p>
        </w:tc>
      </w:tr>
      <w:tr w:rsidR="00D17F3D">
        <w:trPr>
          <w:trHeight w:val="636"/>
        </w:trPr>
        <w:tc>
          <w:tcPr>
            <w:tcW w:w="4790" w:type="dxa"/>
            <w:tcBorders>
              <w:top w:val="single" w:sz="4" w:space="0" w:color="B1A0C6"/>
              <w:left w:val="single" w:sz="4" w:space="0" w:color="B1A0C6"/>
              <w:bottom w:val="single" w:sz="4" w:space="0" w:color="B1A0C6"/>
              <w:right w:val="single" w:sz="4" w:space="0" w:color="B1A0C6"/>
            </w:tcBorders>
          </w:tcPr>
          <w:p w:rsidR="00D17F3D" w:rsidRDefault="00B27D1A">
            <w:pPr>
              <w:spacing w:after="0" w:line="259" w:lineRule="auto"/>
              <w:ind w:left="4" w:right="0" w:firstLine="0"/>
            </w:pPr>
            <w:r>
              <w:rPr>
                <w:rFonts w:ascii="Cambria" w:eastAsia="Cambria" w:hAnsi="Cambria" w:cs="Cambria"/>
                <w:sz w:val="29"/>
              </w:rPr>
              <w:t xml:space="preserve"> </w:t>
            </w:r>
          </w:p>
          <w:p w:rsidR="00D17F3D" w:rsidRDefault="00B27D1A">
            <w:pPr>
              <w:spacing w:after="0" w:line="259" w:lineRule="auto"/>
              <w:ind w:left="112" w:right="0" w:firstLine="0"/>
            </w:pPr>
            <w:r>
              <w:rPr>
                <w:rFonts w:ascii="Times New Roman" w:eastAsia="Times New Roman" w:hAnsi="Times New Roman" w:cs="Times New Roman"/>
                <w:b/>
                <w:sz w:val="24"/>
              </w:rPr>
              <w:t xml:space="preserve">Tooltips </w:t>
            </w:r>
          </w:p>
        </w:tc>
        <w:tc>
          <w:tcPr>
            <w:tcW w:w="4788" w:type="dxa"/>
            <w:tcBorders>
              <w:top w:val="single" w:sz="4" w:space="0" w:color="B1A0C6"/>
              <w:left w:val="single" w:sz="4" w:space="0" w:color="B1A0C6"/>
              <w:bottom w:val="single" w:sz="4" w:space="0" w:color="B1A0C6"/>
              <w:right w:val="single" w:sz="4" w:space="0" w:color="B1A0C6"/>
            </w:tcBorders>
          </w:tcPr>
          <w:p w:rsidR="00D17F3D" w:rsidRDefault="00B27D1A">
            <w:pPr>
              <w:spacing w:after="0" w:line="259" w:lineRule="auto"/>
              <w:ind w:left="5" w:right="0" w:firstLine="0"/>
            </w:pPr>
            <w:r>
              <w:rPr>
                <w:rFonts w:ascii="Cambria" w:eastAsia="Cambria" w:hAnsi="Cambria" w:cs="Cambria"/>
                <w:sz w:val="29"/>
              </w:rPr>
              <w:t xml:space="preserve"> </w:t>
            </w:r>
          </w:p>
          <w:p w:rsidR="00D17F3D" w:rsidRDefault="00B27D1A">
            <w:pPr>
              <w:spacing w:after="0" w:line="259" w:lineRule="auto"/>
              <w:ind w:left="113" w:right="0" w:firstLine="0"/>
            </w:pPr>
            <w:r>
              <w:rPr>
                <w:rFonts w:ascii="Times New Roman" w:eastAsia="Times New Roman" w:hAnsi="Times New Roman" w:cs="Times New Roman"/>
                <w:sz w:val="24"/>
              </w:rPr>
              <w:t xml:space="preserve">Tooltips on various page working properly </w:t>
            </w:r>
          </w:p>
        </w:tc>
      </w:tr>
      <w:tr w:rsidR="00D17F3D">
        <w:trPr>
          <w:trHeight w:val="634"/>
        </w:trPr>
        <w:tc>
          <w:tcPr>
            <w:tcW w:w="4790" w:type="dxa"/>
            <w:tcBorders>
              <w:top w:val="single" w:sz="4" w:space="0" w:color="B1A0C6"/>
              <w:left w:val="single" w:sz="4" w:space="0" w:color="B1A0C6"/>
              <w:bottom w:val="single" w:sz="4" w:space="0" w:color="B1A0C6"/>
              <w:right w:val="single" w:sz="4" w:space="0" w:color="B1A0C6"/>
            </w:tcBorders>
            <w:shd w:val="clear" w:color="auto" w:fill="E4DFEB"/>
          </w:tcPr>
          <w:p w:rsidR="00D17F3D" w:rsidRDefault="00B27D1A">
            <w:pPr>
              <w:spacing w:after="0" w:line="259" w:lineRule="auto"/>
              <w:ind w:left="4" w:right="0" w:firstLine="0"/>
            </w:pPr>
            <w:r>
              <w:rPr>
                <w:rFonts w:ascii="Cambria" w:eastAsia="Cambria" w:hAnsi="Cambria" w:cs="Cambria"/>
                <w:sz w:val="29"/>
              </w:rPr>
              <w:t xml:space="preserve"> </w:t>
            </w:r>
          </w:p>
          <w:p w:rsidR="00D17F3D" w:rsidRDefault="00B27D1A">
            <w:pPr>
              <w:spacing w:after="0" w:line="259" w:lineRule="auto"/>
              <w:ind w:left="112" w:right="0" w:firstLine="0"/>
            </w:pPr>
            <w:r>
              <w:rPr>
                <w:rFonts w:ascii="Times New Roman" w:eastAsia="Times New Roman" w:hAnsi="Times New Roman" w:cs="Times New Roman"/>
                <w:b/>
                <w:sz w:val="24"/>
              </w:rPr>
              <w:t xml:space="preserve">Page buttons </w:t>
            </w:r>
          </w:p>
        </w:tc>
        <w:tc>
          <w:tcPr>
            <w:tcW w:w="4788" w:type="dxa"/>
            <w:tcBorders>
              <w:top w:val="single" w:sz="4" w:space="0" w:color="B1A0C6"/>
              <w:left w:val="single" w:sz="4" w:space="0" w:color="B1A0C6"/>
              <w:bottom w:val="single" w:sz="4" w:space="0" w:color="B1A0C6"/>
              <w:right w:val="single" w:sz="4" w:space="0" w:color="B1A0C6"/>
            </w:tcBorders>
            <w:shd w:val="clear" w:color="auto" w:fill="E4DFEB"/>
          </w:tcPr>
          <w:p w:rsidR="00D17F3D" w:rsidRDefault="00B27D1A">
            <w:pPr>
              <w:spacing w:after="0" w:line="259" w:lineRule="auto"/>
              <w:ind w:left="5" w:right="0" w:firstLine="0"/>
            </w:pPr>
            <w:r>
              <w:rPr>
                <w:rFonts w:ascii="Cambria" w:eastAsia="Cambria" w:hAnsi="Cambria" w:cs="Cambria"/>
                <w:sz w:val="29"/>
              </w:rPr>
              <w:t xml:space="preserve"> </w:t>
            </w:r>
          </w:p>
          <w:p w:rsidR="00D17F3D" w:rsidRDefault="00B27D1A">
            <w:pPr>
              <w:spacing w:after="0" w:line="259" w:lineRule="auto"/>
              <w:ind w:left="113" w:right="0" w:firstLine="0"/>
            </w:pPr>
            <w:r>
              <w:rPr>
                <w:rFonts w:ascii="Times New Roman" w:eastAsia="Times New Roman" w:hAnsi="Times New Roman" w:cs="Times New Roman"/>
                <w:sz w:val="24"/>
              </w:rPr>
              <w:t xml:space="preserve">Page buttons working properly </w:t>
            </w:r>
          </w:p>
        </w:tc>
      </w:tr>
    </w:tbl>
    <w:p w:rsidR="00D17F3D" w:rsidRDefault="00B27D1A">
      <w:pPr>
        <w:spacing w:after="0" w:line="259" w:lineRule="auto"/>
        <w:ind w:left="0" w:right="0" w:firstLine="0"/>
      </w:pPr>
      <w:r>
        <w:t xml:space="preserve"> </w:t>
      </w:r>
    </w:p>
    <w:sectPr w:rsidR="00D17F3D">
      <w:headerReference w:type="even" r:id="rId13"/>
      <w:headerReference w:type="default" r:id="rId14"/>
      <w:footerReference w:type="even" r:id="rId15"/>
      <w:footerReference w:type="default" r:id="rId16"/>
      <w:headerReference w:type="first" r:id="rId17"/>
      <w:footerReference w:type="first" r:id="rId18"/>
      <w:pgSz w:w="12240" w:h="15840"/>
      <w:pgMar w:top="641" w:right="1021" w:bottom="1615" w:left="1220" w:header="491" w:footer="7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D1A" w:rsidRDefault="00B27D1A">
      <w:pPr>
        <w:spacing w:after="0" w:line="240" w:lineRule="auto"/>
      </w:pPr>
      <w:r>
        <w:separator/>
      </w:r>
    </w:p>
  </w:endnote>
  <w:endnote w:type="continuationSeparator" w:id="0">
    <w:p w:rsidR="00B27D1A" w:rsidRDefault="00B2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F3D" w:rsidRDefault="00B27D1A">
    <w:pPr>
      <w:spacing w:after="0" w:line="259" w:lineRule="auto"/>
      <w:ind w:left="0" w:right="0" w:firstLine="0"/>
    </w:pPr>
    <w:r>
      <w:rPr>
        <w:noProof/>
      </w:rPr>
      <w:drawing>
        <wp:anchor distT="0" distB="0" distL="114300" distR="114300" simplePos="0" relativeHeight="251658240"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F3D" w:rsidRDefault="00B27D1A">
    <w:pPr>
      <w:spacing w:after="0" w:line="259" w:lineRule="auto"/>
      <w:ind w:left="0" w:right="0" w:firstLine="0"/>
    </w:pPr>
    <w:r>
      <w:rPr>
        <w:noProof/>
      </w:rPr>
      <w:drawing>
        <wp:anchor distT="0" distB="0" distL="114300" distR="114300" simplePos="0" relativeHeight="251659264"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F3D" w:rsidRDefault="00B27D1A">
    <w:pPr>
      <w:spacing w:after="0" w:line="259" w:lineRule="auto"/>
      <w:ind w:left="0" w:right="0" w:firstLine="0"/>
    </w:pPr>
    <w:r>
      <w:rPr>
        <w:noProof/>
      </w:rPr>
      <w:drawing>
        <wp:anchor distT="0" distB="0" distL="114300" distR="114300" simplePos="0" relativeHeight="251660288"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D1A" w:rsidRDefault="00B27D1A">
      <w:pPr>
        <w:spacing w:after="0" w:line="240" w:lineRule="auto"/>
      </w:pPr>
      <w:r>
        <w:separator/>
      </w:r>
    </w:p>
  </w:footnote>
  <w:footnote w:type="continuationSeparator" w:id="0">
    <w:p w:rsidR="00B27D1A" w:rsidRDefault="00B27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F3D" w:rsidRDefault="00B27D1A">
    <w:pPr>
      <w:spacing w:after="0" w:line="259" w:lineRule="auto"/>
      <w:ind w:left="0" w:right="0" w:firstLine="0"/>
    </w:pPr>
    <w:r>
      <w:rPr>
        <w:sz w:val="20"/>
      </w:rPr>
      <w:t xml:space="preserve"> </w:t>
    </w:r>
  </w:p>
  <w:p w:rsidR="00D17F3D" w:rsidRDefault="00B27D1A">
    <w:pPr>
      <w:shd w:val="clear" w:color="auto" w:fill="F9BE8F"/>
      <w:tabs>
        <w:tab w:val="center" w:pos="11016"/>
      </w:tabs>
      <w:spacing w:after="0" w:line="259" w:lineRule="auto"/>
      <w:ind w:left="0" w:right="159" w:firstLine="0"/>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F3D" w:rsidRDefault="00B27D1A">
    <w:pPr>
      <w:spacing w:after="0" w:line="259" w:lineRule="auto"/>
      <w:ind w:left="0" w:right="0" w:firstLine="0"/>
    </w:pPr>
    <w:r>
      <w:rPr>
        <w:sz w:val="20"/>
      </w:rPr>
      <w:t xml:space="preserve"> </w:t>
    </w:r>
  </w:p>
  <w:p w:rsidR="00D17F3D" w:rsidRDefault="00B27D1A">
    <w:pPr>
      <w:shd w:val="clear" w:color="auto" w:fill="F9BE8F"/>
      <w:tabs>
        <w:tab w:val="center" w:pos="11016"/>
      </w:tabs>
      <w:spacing w:after="0" w:line="259" w:lineRule="auto"/>
      <w:ind w:left="0" w:right="159" w:firstLine="0"/>
      <w:jc w:val="right"/>
    </w:pPr>
    <w:r>
      <w:rPr>
        <w:color w:val="FFFFFF"/>
      </w:rPr>
      <w:t xml:space="preserve">   </w:t>
    </w:r>
    <w:r>
      <w:fldChar w:fldCharType="begin"/>
    </w:r>
    <w:r>
      <w:instrText xml:space="preserve"> PAGE   \* MERGEFORMAT </w:instrText>
    </w:r>
    <w:r>
      <w:fldChar w:fldCharType="separate"/>
    </w:r>
    <w:r w:rsidR="003350D5" w:rsidRPr="003350D5">
      <w:rPr>
        <w:noProof/>
        <w:color w:val="FFFFFF"/>
      </w:rPr>
      <w:t>9</w:t>
    </w:r>
    <w:r>
      <w:rPr>
        <w:color w:val="FFFFFF"/>
      </w:rPr>
      <w:fldChar w:fldCharType="end"/>
    </w:r>
    <w:r>
      <w:rPr>
        <w:color w:val="FFFFFF"/>
      </w:rPr>
      <w:t xml:space="preserve"> </w:t>
    </w:r>
    <w:r>
      <w:rPr>
        <w:color w:val="FFFFFF"/>
      </w:rPr>
      <w:tab/>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F3D" w:rsidRDefault="00B27D1A">
    <w:pPr>
      <w:spacing w:after="0" w:line="259" w:lineRule="auto"/>
      <w:ind w:left="0" w:right="0" w:firstLine="0"/>
    </w:pPr>
    <w:r>
      <w:rPr>
        <w:sz w:val="20"/>
      </w:rPr>
      <w:t xml:space="preserve"> </w:t>
    </w:r>
  </w:p>
  <w:p w:rsidR="00D17F3D" w:rsidRDefault="00B27D1A">
    <w:pPr>
      <w:shd w:val="clear" w:color="auto" w:fill="F9BE8F"/>
      <w:tabs>
        <w:tab w:val="center" w:pos="11016"/>
      </w:tabs>
      <w:spacing w:after="0" w:line="259" w:lineRule="auto"/>
      <w:ind w:left="0" w:right="159" w:firstLine="0"/>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4E7E"/>
    <w:multiLevelType w:val="hybridMultilevel"/>
    <w:tmpl w:val="D57C7130"/>
    <w:lvl w:ilvl="0" w:tplc="D788F6CE">
      <w:start w:val="1"/>
      <w:numFmt w:val="decimal"/>
      <w:lvlText w:val="%1."/>
      <w:lvlJc w:val="left"/>
      <w:pPr>
        <w:ind w:left="92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20A81F2">
      <w:start w:val="1"/>
      <w:numFmt w:val="lowerLetter"/>
      <w:lvlText w:val="%2"/>
      <w:lvlJc w:val="left"/>
      <w:pPr>
        <w:ind w:left="16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EB263AC">
      <w:start w:val="1"/>
      <w:numFmt w:val="lowerRoman"/>
      <w:lvlText w:val="%3"/>
      <w:lvlJc w:val="left"/>
      <w:pPr>
        <w:ind w:left="23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03458D0">
      <w:start w:val="1"/>
      <w:numFmt w:val="decimal"/>
      <w:lvlText w:val="%4"/>
      <w:lvlJc w:val="left"/>
      <w:pPr>
        <w:ind w:left="30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B58A1616">
      <w:start w:val="1"/>
      <w:numFmt w:val="lowerLetter"/>
      <w:lvlText w:val="%5"/>
      <w:lvlJc w:val="left"/>
      <w:pPr>
        <w:ind w:left="38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C5C99B4">
      <w:start w:val="1"/>
      <w:numFmt w:val="lowerRoman"/>
      <w:lvlText w:val="%6"/>
      <w:lvlJc w:val="left"/>
      <w:pPr>
        <w:ind w:left="45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FE8AFD0">
      <w:start w:val="1"/>
      <w:numFmt w:val="decimal"/>
      <w:lvlText w:val="%7"/>
      <w:lvlJc w:val="left"/>
      <w:pPr>
        <w:ind w:left="52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18A81FA">
      <w:start w:val="1"/>
      <w:numFmt w:val="lowerLetter"/>
      <w:lvlText w:val="%8"/>
      <w:lvlJc w:val="left"/>
      <w:pPr>
        <w:ind w:left="59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C4265AAC">
      <w:start w:val="1"/>
      <w:numFmt w:val="lowerRoman"/>
      <w:lvlText w:val="%9"/>
      <w:lvlJc w:val="left"/>
      <w:pPr>
        <w:ind w:left="66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948433D"/>
    <w:multiLevelType w:val="hybridMultilevel"/>
    <w:tmpl w:val="554EE55C"/>
    <w:lvl w:ilvl="0" w:tplc="BB149BF4">
      <w:start w:val="1"/>
      <w:numFmt w:val="bullet"/>
      <w:lvlText w:val="•"/>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A84E96">
      <w:start w:val="1"/>
      <w:numFmt w:val="bullet"/>
      <w:lvlText w:val="o"/>
      <w:lvlJc w:val="left"/>
      <w:pPr>
        <w:ind w:left="1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E60BD6">
      <w:start w:val="1"/>
      <w:numFmt w:val="bullet"/>
      <w:lvlText w:val="▪"/>
      <w:lvlJc w:val="left"/>
      <w:pPr>
        <w:ind w:left="2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C64C18">
      <w:start w:val="1"/>
      <w:numFmt w:val="bullet"/>
      <w:lvlText w:val="•"/>
      <w:lvlJc w:val="left"/>
      <w:pPr>
        <w:ind w:left="3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5E2280">
      <w:start w:val="1"/>
      <w:numFmt w:val="bullet"/>
      <w:lvlText w:val="o"/>
      <w:lvlJc w:val="left"/>
      <w:pPr>
        <w:ind w:left="3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FAB4E0">
      <w:start w:val="1"/>
      <w:numFmt w:val="bullet"/>
      <w:lvlText w:val="▪"/>
      <w:lvlJc w:val="left"/>
      <w:pPr>
        <w:ind w:left="4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128640">
      <w:start w:val="1"/>
      <w:numFmt w:val="bullet"/>
      <w:lvlText w:val="•"/>
      <w:lvlJc w:val="left"/>
      <w:pPr>
        <w:ind w:left="5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528CE2">
      <w:start w:val="1"/>
      <w:numFmt w:val="bullet"/>
      <w:lvlText w:val="o"/>
      <w:lvlJc w:val="left"/>
      <w:pPr>
        <w:ind w:left="59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4E734E">
      <w:start w:val="1"/>
      <w:numFmt w:val="bullet"/>
      <w:lvlText w:val="▪"/>
      <w:lvlJc w:val="left"/>
      <w:pPr>
        <w:ind w:left="6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9E0AF6"/>
    <w:multiLevelType w:val="hybridMultilevel"/>
    <w:tmpl w:val="625E5014"/>
    <w:lvl w:ilvl="0" w:tplc="9292978C">
      <w:start w:val="1"/>
      <w:numFmt w:val="decimal"/>
      <w:lvlText w:val="%1."/>
      <w:lvlJc w:val="left"/>
      <w:pPr>
        <w:ind w:left="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E5424">
      <w:start w:val="1"/>
      <w:numFmt w:val="lowerLetter"/>
      <w:lvlText w:val="%2"/>
      <w:lvlJc w:val="left"/>
      <w:pPr>
        <w:ind w:left="1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9AD4DC">
      <w:start w:val="1"/>
      <w:numFmt w:val="lowerRoman"/>
      <w:lvlText w:val="%3"/>
      <w:lvlJc w:val="left"/>
      <w:pPr>
        <w:ind w:left="2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5E0E96">
      <w:start w:val="1"/>
      <w:numFmt w:val="decimal"/>
      <w:lvlText w:val="%4"/>
      <w:lvlJc w:val="left"/>
      <w:pPr>
        <w:ind w:left="2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DCB252">
      <w:start w:val="1"/>
      <w:numFmt w:val="lowerLetter"/>
      <w:lvlText w:val="%5"/>
      <w:lvlJc w:val="left"/>
      <w:pPr>
        <w:ind w:left="3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FCA16C">
      <w:start w:val="1"/>
      <w:numFmt w:val="lowerRoman"/>
      <w:lvlText w:val="%6"/>
      <w:lvlJc w:val="left"/>
      <w:pPr>
        <w:ind w:left="4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1A2142">
      <w:start w:val="1"/>
      <w:numFmt w:val="decimal"/>
      <w:lvlText w:val="%7"/>
      <w:lvlJc w:val="left"/>
      <w:pPr>
        <w:ind w:left="4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F21F68">
      <w:start w:val="1"/>
      <w:numFmt w:val="lowerLetter"/>
      <w:lvlText w:val="%8"/>
      <w:lvlJc w:val="left"/>
      <w:pPr>
        <w:ind w:left="5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C6CD8C">
      <w:start w:val="1"/>
      <w:numFmt w:val="lowerRoman"/>
      <w:lvlText w:val="%9"/>
      <w:lvlJc w:val="left"/>
      <w:pPr>
        <w:ind w:left="6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04285D"/>
    <w:multiLevelType w:val="hybridMultilevel"/>
    <w:tmpl w:val="56EABB4E"/>
    <w:lvl w:ilvl="0" w:tplc="278A2534">
      <w:start w:val="1"/>
      <w:numFmt w:val="bullet"/>
      <w:lvlText w:val="•"/>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628BAC">
      <w:start w:val="1"/>
      <w:numFmt w:val="bullet"/>
      <w:lvlText w:val="o"/>
      <w:lvlJc w:val="left"/>
      <w:pPr>
        <w:ind w:left="1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52FCFA">
      <w:start w:val="1"/>
      <w:numFmt w:val="bullet"/>
      <w:lvlText w:val="▪"/>
      <w:lvlJc w:val="left"/>
      <w:pPr>
        <w:ind w:left="2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1C2512">
      <w:start w:val="1"/>
      <w:numFmt w:val="bullet"/>
      <w:lvlText w:val="•"/>
      <w:lvlJc w:val="left"/>
      <w:pPr>
        <w:ind w:left="3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C0446">
      <w:start w:val="1"/>
      <w:numFmt w:val="bullet"/>
      <w:lvlText w:val="o"/>
      <w:lvlJc w:val="left"/>
      <w:pPr>
        <w:ind w:left="3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72EB4A">
      <w:start w:val="1"/>
      <w:numFmt w:val="bullet"/>
      <w:lvlText w:val="▪"/>
      <w:lvlJc w:val="left"/>
      <w:pPr>
        <w:ind w:left="4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BE9E0C">
      <w:start w:val="1"/>
      <w:numFmt w:val="bullet"/>
      <w:lvlText w:val="•"/>
      <w:lvlJc w:val="left"/>
      <w:pPr>
        <w:ind w:left="5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D8612C">
      <w:start w:val="1"/>
      <w:numFmt w:val="bullet"/>
      <w:lvlText w:val="o"/>
      <w:lvlJc w:val="left"/>
      <w:pPr>
        <w:ind w:left="59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B2BD20">
      <w:start w:val="1"/>
      <w:numFmt w:val="bullet"/>
      <w:lvlText w:val="▪"/>
      <w:lvlJc w:val="left"/>
      <w:pPr>
        <w:ind w:left="6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7F528B"/>
    <w:multiLevelType w:val="hybridMultilevel"/>
    <w:tmpl w:val="BFA80A34"/>
    <w:lvl w:ilvl="0" w:tplc="BC1C06CA">
      <w:start w:val="1"/>
      <w:numFmt w:val="bullet"/>
      <w:lvlText w:val="•"/>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98C18C">
      <w:start w:val="1"/>
      <w:numFmt w:val="bullet"/>
      <w:lvlText w:val="o"/>
      <w:lvlJc w:val="left"/>
      <w:pPr>
        <w:ind w:left="1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089A72">
      <w:start w:val="1"/>
      <w:numFmt w:val="bullet"/>
      <w:lvlText w:val="▪"/>
      <w:lvlJc w:val="left"/>
      <w:pPr>
        <w:ind w:left="2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389C08">
      <w:start w:val="1"/>
      <w:numFmt w:val="bullet"/>
      <w:lvlText w:val="•"/>
      <w:lvlJc w:val="left"/>
      <w:pPr>
        <w:ind w:left="3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40BC7E">
      <w:start w:val="1"/>
      <w:numFmt w:val="bullet"/>
      <w:lvlText w:val="o"/>
      <w:lvlJc w:val="left"/>
      <w:pPr>
        <w:ind w:left="3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DC5E42">
      <w:start w:val="1"/>
      <w:numFmt w:val="bullet"/>
      <w:lvlText w:val="▪"/>
      <w:lvlJc w:val="left"/>
      <w:pPr>
        <w:ind w:left="4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B81A88">
      <w:start w:val="1"/>
      <w:numFmt w:val="bullet"/>
      <w:lvlText w:val="•"/>
      <w:lvlJc w:val="left"/>
      <w:pPr>
        <w:ind w:left="5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64B432">
      <w:start w:val="1"/>
      <w:numFmt w:val="bullet"/>
      <w:lvlText w:val="o"/>
      <w:lvlJc w:val="left"/>
      <w:pPr>
        <w:ind w:left="59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74FD6A">
      <w:start w:val="1"/>
      <w:numFmt w:val="bullet"/>
      <w:lvlText w:val="▪"/>
      <w:lvlJc w:val="left"/>
      <w:pPr>
        <w:ind w:left="6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FD381A"/>
    <w:multiLevelType w:val="hybridMultilevel"/>
    <w:tmpl w:val="1A40543C"/>
    <w:lvl w:ilvl="0" w:tplc="F5E4C26A">
      <w:start w:val="1"/>
      <w:numFmt w:val="decimal"/>
      <w:lvlText w:val="%1."/>
      <w:lvlJc w:val="left"/>
      <w:pPr>
        <w:ind w:left="92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FF807A60">
      <w:start w:val="1"/>
      <w:numFmt w:val="lowerLetter"/>
      <w:lvlText w:val="%2"/>
      <w:lvlJc w:val="left"/>
      <w:pPr>
        <w:ind w:left="165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9A2E5B2">
      <w:start w:val="1"/>
      <w:numFmt w:val="lowerRoman"/>
      <w:lvlText w:val="%3"/>
      <w:lvlJc w:val="left"/>
      <w:pPr>
        <w:ind w:left="23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700C172">
      <w:start w:val="1"/>
      <w:numFmt w:val="decimal"/>
      <w:lvlText w:val="%4"/>
      <w:lvlJc w:val="left"/>
      <w:pPr>
        <w:ind w:left="309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C2201C6">
      <w:start w:val="1"/>
      <w:numFmt w:val="lowerLetter"/>
      <w:lvlText w:val="%5"/>
      <w:lvlJc w:val="left"/>
      <w:pPr>
        <w:ind w:left="381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8DE3C18">
      <w:start w:val="1"/>
      <w:numFmt w:val="lowerRoman"/>
      <w:lvlText w:val="%6"/>
      <w:lvlJc w:val="left"/>
      <w:pPr>
        <w:ind w:left="453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5769BFA">
      <w:start w:val="1"/>
      <w:numFmt w:val="decimal"/>
      <w:lvlText w:val="%7"/>
      <w:lvlJc w:val="left"/>
      <w:pPr>
        <w:ind w:left="525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736E738">
      <w:start w:val="1"/>
      <w:numFmt w:val="lowerLetter"/>
      <w:lvlText w:val="%8"/>
      <w:lvlJc w:val="left"/>
      <w:pPr>
        <w:ind w:left="59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CB8E7E0">
      <w:start w:val="1"/>
      <w:numFmt w:val="lowerRoman"/>
      <w:lvlText w:val="%9"/>
      <w:lvlJc w:val="left"/>
      <w:pPr>
        <w:ind w:left="669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E252968"/>
    <w:multiLevelType w:val="hybridMultilevel"/>
    <w:tmpl w:val="6206ED74"/>
    <w:lvl w:ilvl="0" w:tplc="42B6C1E4">
      <w:start w:val="4"/>
      <w:numFmt w:val="decimal"/>
      <w:lvlText w:val="%1."/>
      <w:lvlJc w:val="left"/>
      <w:pPr>
        <w:ind w:left="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D2D1EA">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98F9EA">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6A1C2">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2C930A">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F0F37E">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7CE06E">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5AC498">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E672A2">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3D"/>
    <w:rsid w:val="003350D5"/>
    <w:rsid w:val="00B27D1A"/>
    <w:rsid w:val="00D17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F54F"/>
  <w15:docId w15:val="{7FA10A2B-E27A-4F78-9878-7F1DCE8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right="423"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31"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3"/>
      <w:ind w:left="228"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3"/>
      <w:ind w:left="228"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133"/>
      <w:ind w:left="25" w:right="422" w:hanging="10"/>
      <w:jc w:val="right"/>
    </w:pPr>
    <w:rPr>
      <w:rFonts w:ascii="Calibri" w:eastAsia="Calibri" w:hAnsi="Calibri" w:cs="Calibri"/>
      <w:color w:val="000000"/>
    </w:rPr>
  </w:style>
  <w:style w:type="paragraph" w:styleId="TOC2">
    <w:name w:val="toc 2"/>
    <w:hidden/>
    <w:pPr>
      <w:spacing w:after="141" w:line="249" w:lineRule="auto"/>
      <w:ind w:left="464" w:right="422" w:hanging="10"/>
    </w:pPr>
    <w:rPr>
      <w:rFonts w:ascii="Calibri" w:eastAsia="Calibri" w:hAnsi="Calibri" w:cs="Calibri"/>
      <w:color w:val="000000"/>
    </w:rPr>
  </w:style>
  <w:style w:type="paragraph" w:styleId="TOC3">
    <w:name w:val="toc 3"/>
    <w:hidden/>
    <w:pPr>
      <w:spacing w:after="142" w:line="249" w:lineRule="auto"/>
      <w:ind w:left="464" w:right="422"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Ritesh</cp:lastModifiedBy>
  <cp:revision>2</cp:revision>
  <dcterms:created xsi:type="dcterms:W3CDTF">2023-03-05T10:44:00Z</dcterms:created>
  <dcterms:modified xsi:type="dcterms:W3CDTF">2023-03-05T10:44:00Z</dcterms:modified>
</cp:coreProperties>
</file>