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D0BBB" w14:textId="4CC9429C" w:rsidR="003163C6" w:rsidRDefault="00000000">
      <w:pPr>
        <w:pStyle w:val="Title"/>
        <w:jc w:val="center"/>
      </w:pPr>
      <w:r>
        <w:t xml:space="preserve">Assignment </w:t>
      </w:r>
      <w:r w:rsidR="00705AFA">
        <w:t>4</w:t>
      </w:r>
      <w:r>
        <w:t>: Drug Facts Labels of US FDA</w:t>
      </w:r>
    </w:p>
    <w:p w14:paraId="4FF62E98" w14:textId="270E59EC" w:rsidR="007D2C4B" w:rsidRPr="007D2C4B" w:rsidRDefault="007D2C4B" w:rsidP="007D2C4B">
      <w:pPr>
        <w:pBdr>
          <w:bottom w:val="single" w:sz="4" w:space="1" w:color="auto"/>
        </w:pBdr>
      </w:pPr>
      <w:r w:rsidRPr="007D2C4B">
        <w:rPr>
          <w:b/>
          <w:bCs/>
        </w:rPr>
        <w:t>Subject</w:t>
      </w:r>
      <w:r>
        <w:rPr>
          <w:b/>
          <w:bCs/>
        </w:rPr>
        <w:t>: Pharmac</w:t>
      </w:r>
      <w:r w:rsidR="00B150D7">
        <w:rPr>
          <w:b/>
          <w:bCs/>
        </w:rPr>
        <w:t>o</w:t>
      </w:r>
      <w:r>
        <w:rPr>
          <w:b/>
          <w:bCs/>
        </w:rPr>
        <w:t>logy</w:t>
      </w:r>
      <w:r w:rsidRPr="007D2C4B">
        <w:br/>
      </w:r>
      <w:r w:rsidRPr="007D2C4B">
        <w:rPr>
          <w:b/>
          <w:bCs/>
        </w:rPr>
        <w:t>Submitted by:</w:t>
      </w:r>
      <w:r w:rsidRPr="007D2C4B">
        <w:t xml:space="preserve"> Vaishnavi Rameshwar Kadam</w:t>
      </w:r>
      <w:r w:rsidRPr="007D2C4B">
        <w:br/>
      </w:r>
      <w:r w:rsidRPr="007D2C4B">
        <w:rPr>
          <w:b/>
          <w:bCs/>
        </w:rPr>
        <w:t>College:</w:t>
      </w:r>
      <w:r w:rsidRPr="007D2C4B">
        <w:t xml:space="preserve"> MES`s Collage of Pharmacy</w:t>
      </w:r>
    </w:p>
    <w:p w14:paraId="40F7C2E6" w14:textId="77777777" w:rsidR="003163C6" w:rsidRDefault="00000000">
      <w:pPr>
        <w:pStyle w:val="Heading1"/>
        <w:jc w:val="center"/>
      </w:pPr>
      <w:r>
        <w:t>Introduction</w:t>
      </w:r>
    </w:p>
    <w:p w14:paraId="7BFCD3B5" w14:textId="77777777" w:rsidR="003163C6" w:rsidRDefault="00000000">
      <w:pPr>
        <w:jc w:val="both"/>
      </w:pPr>
      <w:r>
        <w:t>The Drug Facts label is a critical component of over-the-counter (OTC) medications in the United States. Mandated by the U.S. Food and Drug Administration (FDA), this label provides essential information that helps consumers use medications safely and effectively. It includes standardized sections such as active ingredients, uses, warnings, directions, and inactive ingredients.</w:t>
      </w:r>
    </w:p>
    <w:p w14:paraId="2D52D365" w14:textId="77777777" w:rsidR="003163C6" w:rsidRDefault="00000000">
      <w:pPr>
        <w:pStyle w:val="Heading1"/>
        <w:jc w:val="center"/>
      </w:pPr>
      <w:r>
        <w:t>Purpose of Drug Facts Label</w:t>
      </w:r>
    </w:p>
    <w:p w14:paraId="5D84A148" w14:textId="77777777" w:rsidR="003163C6" w:rsidRDefault="00000000">
      <w:pPr>
        <w:jc w:val="both"/>
      </w:pPr>
      <w:r>
        <w:t>The primary purpose of the Drug Facts label is to communicate crucial safety and usage information. It ensures consistency across all OTC drugs, allowing consumers to compare products easily. It also helps in reducing medication errors by providing clear and concise instructions.</w:t>
      </w:r>
    </w:p>
    <w:p w14:paraId="442C2DF5" w14:textId="77777777" w:rsidR="003163C6" w:rsidRDefault="00000000">
      <w:pPr>
        <w:pStyle w:val="Heading1"/>
        <w:jc w:val="center"/>
      </w:pPr>
      <w:r>
        <w:t>Key Components of a Drug Facts Label</w:t>
      </w:r>
    </w:p>
    <w:p w14:paraId="6DEBF1EF" w14:textId="77777777" w:rsidR="003163C6" w:rsidRDefault="00000000">
      <w:pPr>
        <w:jc w:val="both"/>
      </w:pPr>
      <w:r>
        <w:t>1. Active Ingredient(s): Specifies the therapeutic substance and its amount per unit.</w:t>
      </w:r>
      <w:r>
        <w:br/>
        <w:t>2. Purpose: Describes the product’s function (e.g., pain reliever, cough suppressant).</w:t>
      </w:r>
      <w:r>
        <w:br/>
        <w:t>3. Uses: Lists the symptoms or conditions the drug treats.</w:t>
      </w:r>
      <w:r>
        <w:br/>
        <w:t>4. Warnings: Provides safety information such as side effects, when not to use the product, and when to seek medical help.</w:t>
      </w:r>
      <w:r>
        <w:br/>
        <w:t>5. Directions: Explains how to use the product safely, including dosage instructions.</w:t>
      </w:r>
      <w:r>
        <w:br/>
        <w:t>6. Other Information: May include storage instructions.</w:t>
      </w:r>
      <w:r>
        <w:br/>
        <w:t>7. Inactive Ingredients: Lists non-therapeutic components that may affect individuals with allergies.</w:t>
      </w:r>
    </w:p>
    <w:p w14:paraId="0FAD472D" w14:textId="77777777" w:rsidR="003163C6" w:rsidRDefault="00000000">
      <w:pPr>
        <w:pStyle w:val="Heading1"/>
        <w:jc w:val="center"/>
      </w:pPr>
      <w:r>
        <w:t>Importance to Healthcare Professionals</w:t>
      </w:r>
    </w:p>
    <w:p w14:paraId="05904BD0" w14:textId="77777777" w:rsidR="003163C6" w:rsidRDefault="00000000">
      <w:pPr>
        <w:jc w:val="both"/>
      </w:pPr>
      <w:r>
        <w:t xml:space="preserve">Pharmacists and healthcare providers rely on Drug Facts labels to counsel patients accurately. Understanding the label enables them to verify patient adherence, </w:t>
      </w:r>
      <w:r>
        <w:lastRenderedPageBreak/>
        <w:t>prevent adverse effects, and ensure appropriate medication use, particularly in populations like children and the elderly.</w:t>
      </w:r>
    </w:p>
    <w:p w14:paraId="0BB92276" w14:textId="77777777" w:rsidR="003163C6" w:rsidRDefault="00000000">
      <w:pPr>
        <w:pStyle w:val="Heading1"/>
        <w:jc w:val="center"/>
      </w:pPr>
      <w:r>
        <w:t>FDA Regulations and History</w:t>
      </w:r>
    </w:p>
    <w:p w14:paraId="586BCFAC" w14:textId="77777777" w:rsidR="003163C6" w:rsidRDefault="00000000">
      <w:pPr>
        <w:jc w:val="both"/>
      </w:pPr>
      <w:r>
        <w:t>The FDA implemented the Drug Facts labeling rule in 1999 to promote better public understanding. The standardized format mimics the Nutrition Facts label found on food, using plain language and clear layout. Manufacturers are required to follow these rules to market OTC medications legally in the U.S.</w:t>
      </w:r>
    </w:p>
    <w:p w14:paraId="3B0AEC46" w14:textId="77777777" w:rsidR="003163C6" w:rsidRDefault="00000000">
      <w:pPr>
        <w:pStyle w:val="Heading1"/>
        <w:jc w:val="center"/>
      </w:pPr>
      <w:r>
        <w:t>Conclusion</w:t>
      </w:r>
    </w:p>
    <w:p w14:paraId="2D171DC3" w14:textId="77777777" w:rsidR="003163C6" w:rsidRDefault="00000000">
      <w:pPr>
        <w:jc w:val="both"/>
      </w:pPr>
      <w:r>
        <w:t>The Drug Facts label is a vital regulatory tool by the US FDA to ensure consumer safety and informed decision-making in the use of OTC medications. Patients, pharmacists, and caregivers all benefit from this standardized labeling format, which fosters transparency and trust in healthcare.</w:t>
      </w:r>
    </w:p>
    <w:p w14:paraId="6ADD7DA1" w14:textId="77777777" w:rsidR="003163C6" w:rsidRDefault="00000000">
      <w:pPr>
        <w:pStyle w:val="Heading1"/>
        <w:jc w:val="center"/>
      </w:pPr>
      <w:r>
        <w:t>Standard Format and Readability</w:t>
      </w:r>
    </w:p>
    <w:p w14:paraId="4E2987BE" w14:textId="77777777" w:rsidR="003163C6" w:rsidRDefault="00000000">
      <w:pPr>
        <w:jc w:val="both"/>
      </w:pPr>
      <w:r>
        <w:t>The FDA mandates that Drug Facts labels be printed in a standardized format that is easy to read. This includes requirements for font size, bullet points, headings, and the use of bold or italic text. The goal is to make the label accessible to individuals with limited health literacy or vision impairment.</w:t>
      </w:r>
    </w:p>
    <w:p w14:paraId="2A496069" w14:textId="77777777" w:rsidR="003163C6" w:rsidRDefault="00000000">
      <w:pPr>
        <w:pStyle w:val="Heading1"/>
        <w:jc w:val="center"/>
      </w:pPr>
      <w:r>
        <w:t>Comparison with Prescription Labels</w:t>
      </w:r>
    </w:p>
    <w:p w14:paraId="5C04748F" w14:textId="77777777" w:rsidR="003163C6" w:rsidRDefault="00000000">
      <w:pPr>
        <w:jc w:val="both"/>
      </w:pPr>
      <w:r>
        <w:t>Unlike prescription drug labels, which are often designed by pharmacies, OTC drug labels are pre-printed by manufacturers. The FDA’s standardized Drug Facts format ensures that all consumers, regardless of the brand, receive the same type of information in the same layout. This greatly simplifies product comparisons and usage.</w:t>
      </w:r>
    </w:p>
    <w:p w14:paraId="31F878AD" w14:textId="77777777" w:rsidR="003163C6" w:rsidRDefault="00000000">
      <w:pPr>
        <w:pStyle w:val="Heading1"/>
        <w:jc w:val="center"/>
      </w:pPr>
      <w:r>
        <w:t>Real-World Example</w:t>
      </w:r>
    </w:p>
    <w:p w14:paraId="243A5FD0" w14:textId="77777777" w:rsidR="003163C6" w:rsidRDefault="00000000">
      <w:pPr>
        <w:jc w:val="both"/>
      </w:pPr>
      <w:r>
        <w:t>A common OTC drug such as Ibuprofen includes the following on its Drug Facts label:</w:t>
      </w:r>
      <w:r>
        <w:br/>
        <w:t>- Active Ingredient: Ibuprofen 200 mg (NSAID)</w:t>
      </w:r>
      <w:r>
        <w:br/>
        <w:t>- Purpose: Pain reliever/fever reducer</w:t>
      </w:r>
      <w:r>
        <w:br/>
        <w:t>- Uses: For headache, muscle pain, minor arthritis pain, backache, etc.</w:t>
      </w:r>
      <w:r>
        <w:br/>
        <w:t>- Warnings: Risk of stomach bleeding, not for use with other NSAIDs</w:t>
      </w:r>
      <w:r>
        <w:br/>
      </w:r>
      <w:r>
        <w:lastRenderedPageBreak/>
        <w:t>- Directions: Take 1 tablet every 4 to 6 hours; do not exceed 6 tablets in 24 hours</w:t>
      </w:r>
      <w:r>
        <w:br/>
        <w:t>- Inactive Ingredients: May include lactose, starch, etc.</w:t>
      </w:r>
    </w:p>
    <w:p w14:paraId="6E7A75AB" w14:textId="77777777" w:rsidR="003163C6" w:rsidRDefault="00000000">
      <w:pPr>
        <w:pStyle w:val="Heading1"/>
        <w:jc w:val="center"/>
      </w:pPr>
      <w:r>
        <w:t>Role of Drug Facts in Preventing Adverse Events</w:t>
      </w:r>
    </w:p>
    <w:p w14:paraId="6B01096B" w14:textId="77777777" w:rsidR="003163C6" w:rsidRDefault="00000000">
      <w:pPr>
        <w:jc w:val="both"/>
      </w:pPr>
      <w:r>
        <w:t>Many adverse drug events can be prevented by reading and understanding the Drug Facts label. For example, consumers with liver issues are warned against products containing acetaminophen. Clear labeling also prevents accidental overdosing and dangerous drug interactions.</w:t>
      </w:r>
    </w:p>
    <w:p w14:paraId="21D34815" w14:textId="77777777" w:rsidR="003163C6" w:rsidRDefault="00000000">
      <w:pPr>
        <w:pStyle w:val="Heading1"/>
        <w:jc w:val="center"/>
      </w:pPr>
      <w:r>
        <w:t>Technological Integration</w:t>
      </w:r>
    </w:p>
    <w:p w14:paraId="41810AFF" w14:textId="77777777" w:rsidR="003163C6" w:rsidRDefault="00000000">
      <w:pPr>
        <w:jc w:val="both"/>
      </w:pPr>
      <w:r>
        <w:t>Some modern drug labels include QR codes that link to additional online resources or videos. These technological advances aim to improve patient education and engagement, especially for those using multiple medications or dealing with chronic conditions.</w:t>
      </w:r>
    </w:p>
    <w:p w14:paraId="0E8FA96A" w14:textId="77777777" w:rsidR="003163C6" w:rsidRDefault="00000000">
      <w:pPr>
        <w:pStyle w:val="Heading1"/>
        <w:jc w:val="center"/>
      </w:pPr>
      <w:r>
        <w:t>Future Directions and Innovations</w:t>
      </w:r>
    </w:p>
    <w:p w14:paraId="3862F3A4" w14:textId="77777777" w:rsidR="003163C6" w:rsidRDefault="00000000">
      <w:pPr>
        <w:jc w:val="both"/>
      </w:pPr>
      <w:r>
        <w:t>The FDA continues to explore improvements in label design and accessibility. Potential changes include more visual aids, simplified language, and integration with mobile health applications. These efforts are aimed at increasing compliance and ensuring better health outcomes across populations.</w:t>
      </w:r>
    </w:p>
    <w:sectPr w:rsidR="003163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0328898">
    <w:abstractNumId w:val="8"/>
  </w:num>
  <w:num w:numId="2" w16cid:durableId="150681949">
    <w:abstractNumId w:val="6"/>
  </w:num>
  <w:num w:numId="3" w16cid:durableId="1630932428">
    <w:abstractNumId w:val="5"/>
  </w:num>
  <w:num w:numId="4" w16cid:durableId="665323232">
    <w:abstractNumId w:val="4"/>
  </w:num>
  <w:num w:numId="5" w16cid:durableId="1182082761">
    <w:abstractNumId w:val="7"/>
  </w:num>
  <w:num w:numId="6" w16cid:durableId="748619628">
    <w:abstractNumId w:val="3"/>
  </w:num>
  <w:num w:numId="7" w16cid:durableId="1329289132">
    <w:abstractNumId w:val="2"/>
  </w:num>
  <w:num w:numId="8" w16cid:durableId="940456254">
    <w:abstractNumId w:val="1"/>
  </w:num>
  <w:num w:numId="9" w16cid:durableId="865405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34F"/>
    <w:rsid w:val="0015074B"/>
    <w:rsid w:val="0029639D"/>
    <w:rsid w:val="003163C6"/>
    <w:rsid w:val="00326F90"/>
    <w:rsid w:val="00705AFA"/>
    <w:rsid w:val="007D2C4B"/>
    <w:rsid w:val="00A75780"/>
    <w:rsid w:val="00AA1D8D"/>
    <w:rsid w:val="00B150D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0C2845"/>
  <w14:defaultImageDpi w14:val="300"/>
  <w15:docId w15:val="{933D968D-9ADB-405D-ADD2-D43B0E96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888285">
      <w:bodyDiv w:val="1"/>
      <w:marLeft w:val="0"/>
      <w:marRight w:val="0"/>
      <w:marTop w:val="0"/>
      <w:marBottom w:val="0"/>
      <w:divBdr>
        <w:top w:val="none" w:sz="0" w:space="0" w:color="auto"/>
        <w:left w:val="none" w:sz="0" w:space="0" w:color="auto"/>
        <w:bottom w:val="none" w:sz="0" w:space="0" w:color="auto"/>
        <w:right w:val="none" w:sz="0" w:space="0" w:color="auto"/>
      </w:divBdr>
    </w:div>
    <w:div w:id="9687024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Ritesh Jadhav</cp:lastModifiedBy>
  <cp:revision>3</cp:revision>
  <dcterms:created xsi:type="dcterms:W3CDTF">2013-12-23T23:15:00Z</dcterms:created>
  <dcterms:modified xsi:type="dcterms:W3CDTF">2025-07-07T19:54:00Z</dcterms:modified>
  <cp:category/>
</cp:coreProperties>
</file>