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Ritesh Somashekar</w:t>
      </w:r>
    </w:p>
    <w:p>
      <w:pPr>
        <w:jc w:val="center"/>
      </w:pPr>
      <w:r>
        <w:rPr>
          <w:b/>
          <w:sz w:val="28"/>
        </w:rPr>
        <w:t>Python/UI Developer</w:t>
      </w:r>
    </w:p>
    <w:p>
      <w:pPr>
        <w:jc w:val="center"/>
      </w:pPr>
      <w:r>
        <w:rPr>
          <w:sz w:val="24"/>
        </w:rPr>
        <w:t xml:space="preserve">Fairfax, VA | (571) 245-7770 | </w:t>
      </w:r>
      <w:r>
        <w:rPr>
          <w:color w:val="0563C1"/>
          <w:sz w:val="24"/>
          <w:u w:val="single"/>
        </w:rPr>
        <w:t>ritesh.chandra33@gmail.com</w:t>
      </w:r>
      <w:r>
        <w:rPr>
          <w:sz w:val="24"/>
        </w:rPr>
        <w:t xml:space="preserve"> | LinkedIn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PROFESSIONAL SUMMARY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/>
          <w:i w:val="0"/>
          <w:sz w:val="22"/>
        </w:rPr>
        <w:t>Python/UI Developer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6+ years</w:t>
      </w:r>
      <w:r>
        <w:rPr>
          <w:b w:val="0"/>
          <w:i w:val="0"/>
          <w:sz w:val="22"/>
        </w:rPr>
        <w:t xml:space="preserve"> of experience enhancing and modernizing data platforms, building </w:t>
      </w:r>
      <w:r>
        <w:rPr>
          <w:b/>
          <w:i w:val="0"/>
          <w:sz w:val="22"/>
        </w:rPr>
        <w:t>web dashboards and APIs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distributed data-processing pipelines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containerized applications</w:t>
      </w:r>
      <w:r>
        <w:rPr>
          <w:b w:val="0"/>
          <w:i w:val="0"/>
          <w:sz w:val="22"/>
        </w:rPr>
        <w:t xml:space="preserve"> using </w:t>
      </w:r>
      <w:r>
        <w:rPr>
          <w:b/>
          <w:i w:val="0"/>
          <w:sz w:val="22"/>
        </w:rPr>
        <w:t>Python, Java, SQL, FastAPI, and Apache Spark</w:t>
      </w:r>
      <w:r>
        <w:rPr>
          <w:b w:val="0"/>
          <w:i w:val="0"/>
          <w:sz w:val="22"/>
        </w:rPr>
        <w:t xml:space="preserve">. Proven experience in </w:t>
      </w:r>
      <w:r>
        <w:rPr>
          <w:b/>
          <w:i w:val="0"/>
          <w:sz w:val="22"/>
        </w:rPr>
        <w:t>access control and authorization (OAuth 2.0)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job scheduling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workflow orchestration (Apache Airflow, 20+ production pipelines)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Strong background in </w:t>
      </w:r>
      <w:r>
        <w:rPr>
          <w:b/>
          <w:i w:val="0"/>
          <w:sz w:val="22"/>
        </w:rPr>
        <w:t>profiling and optimizing long-running compute workloads</w:t>
      </w:r>
      <w:r>
        <w:rPr>
          <w:b w:val="0"/>
          <w:i w:val="0"/>
          <w:sz w:val="22"/>
        </w:rPr>
        <w:t xml:space="preserve"> — cutting iteration cycles from </w:t>
      </w:r>
      <w:r>
        <w:rPr>
          <w:b/>
          <w:i w:val="0"/>
          <w:sz w:val="22"/>
        </w:rPr>
        <w:t>3 days to under 18 hours</w:t>
      </w:r>
      <w:r>
        <w:rPr>
          <w:b w:val="0"/>
          <w:i w:val="0"/>
          <w:sz w:val="22"/>
        </w:rPr>
        <w:t xml:space="preserve">, preprocessing overhead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 xml:space="preserve">, and release cycles from </w:t>
      </w:r>
      <w:r>
        <w:rPr>
          <w:b/>
          <w:i w:val="0"/>
          <w:sz w:val="22"/>
        </w:rPr>
        <w:t>2 weeks to 5 days</w:t>
      </w:r>
      <w:r>
        <w:rPr>
          <w:b w:val="0"/>
          <w:i w:val="0"/>
          <w:sz w:val="22"/>
        </w:rPr>
        <w:t xml:space="preserve">. Experienced with </w:t>
      </w:r>
      <w:r>
        <w:rPr>
          <w:b/>
          <w:i w:val="0"/>
          <w:sz w:val="22"/>
        </w:rPr>
        <w:t>Docker, Kubernetes, and CI/CD</w:t>
      </w:r>
      <w:r>
        <w:rPr>
          <w:b w:val="0"/>
          <w:i w:val="0"/>
          <w:sz w:val="22"/>
        </w:rPr>
        <w:t xml:space="preserve"> on </w:t>
      </w:r>
      <w:r>
        <w:rPr>
          <w:b/>
          <w:i w:val="0"/>
          <w:sz w:val="22"/>
        </w:rPr>
        <w:t>AWS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Azure</w:t>
      </w:r>
      <w:r>
        <w:rPr>
          <w:b w:val="0"/>
          <w:i w:val="0"/>
          <w:sz w:val="22"/>
        </w:rPr>
        <w:t xml:space="preserve">, delivering </w:t>
      </w:r>
      <w:r>
        <w:rPr>
          <w:b/>
          <w:i w:val="0"/>
          <w:sz w:val="22"/>
        </w:rPr>
        <w:t>HIPAA</w:t>
      </w:r>
      <w:r>
        <w:rPr>
          <w:b w:val="0"/>
          <w:i w:val="0"/>
          <w:sz w:val="22"/>
        </w:rPr>
        <w:t xml:space="preserve">- and </w:t>
      </w:r>
      <w:r>
        <w:rPr>
          <w:b/>
          <w:i w:val="0"/>
          <w:sz w:val="22"/>
        </w:rPr>
        <w:t>PCI-DSS</w:t>
      </w:r>
      <w:r>
        <w:rPr>
          <w:b w:val="0"/>
          <w:i w:val="0"/>
          <w:sz w:val="22"/>
        </w:rPr>
        <w:t>-compliant systems.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Demonstrated success designing </w:t>
      </w:r>
      <w:r>
        <w:rPr>
          <w:b/>
          <w:i w:val="0"/>
          <w:sz w:val="22"/>
        </w:rPr>
        <w:t>user-facing dashboards and interfaces</w:t>
      </w:r>
      <w:r>
        <w:rPr>
          <w:b w:val="0"/>
          <w:i w:val="0"/>
          <w:sz w:val="22"/>
        </w:rPr>
        <w:t xml:space="preserve"> (FastAPI, Tableau, Power BI) with clear </w:t>
      </w:r>
      <w:r>
        <w:rPr>
          <w:b/>
          <w:i w:val="0"/>
          <w:sz w:val="22"/>
        </w:rPr>
        <w:t>information hierarchy, usability, and consistent layout</w:t>
      </w:r>
      <w:r>
        <w:rPr>
          <w:b w:val="0"/>
          <w:i w:val="0"/>
          <w:sz w:val="22"/>
        </w:rPr>
        <w:t xml:space="preserve">. Adept at </w:t>
      </w:r>
      <w:r>
        <w:rPr>
          <w:b/>
          <w:i w:val="0"/>
          <w:sz w:val="22"/>
        </w:rPr>
        <w:t>technical design discussions, code reviews, and technical documentation</w:t>
      </w:r>
      <w:r>
        <w:rPr>
          <w:b w:val="0"/>
          <w:i w:val="0"/>
          <w:sz w:val="22"/>
        </w:rPr>
        <w:t>, collaborating effectively across engineering, product, research, and client teams.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TECHNICAL SKILLS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Programming &amp; Scripting:</w:t>
      </w:r>
      <w:r>
        <w:rPr>
          <w:b w:val="0"/>
          <w:i w:val="0"/>
          <w:sz w:val="22"/>
        </w:rPr>
        <w:t xml:space="preserve"> Python (pandas, NumPy, scikit-learn, PyTorch), Java, SQL (PostgreSQL, Oracle), R, Scala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Web UI, APIs &amp; Security:</w:t>
      </w:r>
      <w:r>
        <w:rPr>
          <w:b w:val="0"/>
          <w:i w:val="0"/>
          <w:sz w:val="22"/>
        </w:rPr>
        <w:t xml:space="preserve"> FastAPI, RESTful Microservices, API Versioning, OAuth 2.0, Dashboard Design, Tableau, Power BI, Data Visualization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Job Scheduling &amp; Orchestration:</w:t>
      </w:r>
      <w:r>
        <w:rPr>
          <w:b w:val="0"/>
          <w:i w:val="0"/>
          <w:sz w:val="22"/>
        </w:rPr>
        <w:t xml:space="preserve"> Apache Airflow (DAGs), HPC Job Scheduling (ORC Hopper), Kafka, AWS SQS, Event-Driven Workflows, CI/CD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Containerization &amp; DevOps:</w:t>
      </w:r>
      <w:r>
        <w:rPr>
          <w:b w:val="0"/>
          <w:i w:val="0"/>
          <w:sz w:val="22"/>
        </w:rPr>
        <w:t xml:space="preserve"> Docker, Kubernetes, Jenkins, Git, DVC, MLflow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Distributed Processing &amp; Performance:</w:t>
      </w:r>
      <w:r>
        <w:rPr>
          <w:b w:val="0"/>
          <w:i w:val="0"/>
          <w:sz w:val="22"/>
        </w:rPr>
        <w:t xml:space="preserve"> Apache Spark, PySpark, AWS EMR, Hadoop, Hive, Sqoop, ETL Pipelines, Delta Lake, Performance Tuning, Optuna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Cloud &amp; Databases:</w:t>
      </w:r>
      <w:r>
        <w:rPr>
          <w:b w:val="0"/>
          <w:i w:val="0"/>
          <w:sz w:val="22"/>
        </w:rPr>
        <w:t xml:space="preserve"> AWS (S3, EC2, Lambda, Glue, RDS, Athena, SageMaker), Azure (Stream Analytics, Data Services), MongoDB, Snowflake, Databricks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ML &amp; NLP:</w:t>
      </w:r>
      <w:r>
        <w:rPr>
          <w:b w:val="0"/>
          <w:i w:val="0"/>
          <w:sz w:val="22"/>
        </w:rPr>
        <w:t xml:space="preserve"> PyTorch, Core ML, TensorFlow, XGBoost, LightGBM, HuggingFace Transformers, BERT/BioBERT, Llama 3, SHAP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EDUCATION</w:t>
      </w:r>
    </w:p>
    <w:p>
      <w:pPr>
        <w:spacing w:after="60"/>
        <w:ind w:left="144"/>
      </w:pPr>
      <w:r>
        <w:rPr>
          <w:b/>
          <w:i w:val="0"/>
          <w:sz w:val="22"/>
        </w:rPr>
        <w:t>Master’s in Data Analytics and Engineering</w:t>
      </w:r>
      <w:r>
        <w:rPr>
          <w:b w:val="0"/>
          <w:i w:val="0"/>
          <w:sz w:val="22"/>
        </w:rPr>
        <w:t xml:space="preserve"> | George Mason University, Fairfax, VA, USA.</w:t>
      </w:r>
    </w:p>
    <w:p>
      <w:pPr>
        <w:spacing w:after="60"/>
        <w:ind w:left="144"/>
      </w:pPr>
      <w:r>
        <w:rPr>
          <w:b/>
          <w:i w:val="0"/>
          <w:sz w:val="22"/>
        </w:rPr>
        <w:t>Bachelor’s in Information Science and Engineering</w:t>
      </w:r>
      <w:r>
        <w:rPr>
          <w:b w:val="0"/>
          <w:i w:val="0"/>
          <w:sz w:val="22"/>
        </w:rPr>
        <w:t xml:space="preserve"> | Visvesvaraya Technological University, Bengaluru, Karnataka, India.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PROFESSIONAL EXPERIENCE</w:t>
      </w:r>
    </w:p>
    <w:p>
      <w:pPr>
        <w:tabs>
          <w:tab w:pos="11592" w:val="right"/>
        </w:tabs>
        <w:spacing w:before="120" w:after="40"/>
      </w:pPr>
      <w:r>
        <w:rPr>
          <w:b/>
          <w:sz w:val="24"/>
        </w:rPr>
        <w:t xml:space="preserve">George Mason University </w:t>
      </w:r>
      <w:r>
        <w:rPr>
          <w:b/>
        </w:rPr>
        <w:t xml:space="preserve">| </w:t>
      </w:r>
      <w:r>
        <w:rPr>
          <w:b/>
          <w:i/>
        </w:rPr>
        <w:t>UI/UX Developer</w:t>
      </w:r>
      <w:r>
        <w:rPr>
          <w:b/>
        </w:rPr>
        <w:tab/>
        <w:t>Fairfax, VA | August 2024 – Present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Designed and implemented a </w:t>
      </w:r>
      <w:r>
        <w:rPr>
          <w:b/>
          <w:i w:val="0"/>
          <w:sz w:val="22"/>
        </w:rPr>
        <w:t>multi-user research dashboard</w:t>
      </w:r>
      <w:r>
        <w:rPr>
          <w:b w:val="0"/>
          <w:i w:val="0"/>
          <w:sz w:val="22"/>
        </w:rPr>
        <w:t xml:space="preserve"> backed by a </w:t>
      </w:r>
      <w:r>
        <w:rPr>
          <w:b/>
          <w:i w:val="0"/>
          <w:sz w:val="22"/>
        </w:rPr>
        <w:t>FastAPI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Docker</w:t>
      </w:r>
      <w:r>
        <w:rPr>
          <w:b w:val="0"/>
          <w:i w:val="0"/>
          <w:sz w:val="22"/>
        </w:rPr>
        <w:t xml:space="preserve"> service, structuring </w:t>
      </w:r>
      <w:r>
        <w:rPr>
          <w:b/>
          <w:i w:val="0"/>
          <w:sz w:val="22"/>
        </w:rPr>
        <w:t>information hierarchy and layout</w:t>
      </w:r>
      <w:r>
        <w:rPr>
          <w:b w:val="0"/>
          <w:i w:val="0"/>
          <w:sz w:val="22"/>
        </w:rPr>
        <w:t xml:space="preserve"> across analysis views and serving results to users with </w:t>
      </w:r>
      <w:r>
        <w:rPr>
          <w:b/>
          <w:i w:val="0"/>
          <w:sz w:val="22"/>
        </w:rPr>
        <w:t>sub-200ms latency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</w:t>
      </w:r>
      <w:r>
        <w:rPr>
          <w:b/>
          <w:i w:val="0"/>
          <w:sz w:val="22"/>
        </w:rPr>
        <w:t>Tableau</w:t>
      </w:r>
      <w:r>
        <w:rPr>
          <w:b w:val="0"/>
          <w:i w:val="0"/>
          <w:sz w:val="22"/>
        </w:rPr>
        <w:t xml:space="preserve"> visualizations and reports for disaster-response and social-cohesion research, improving </w:t>
      </w:r>
      <w:r>
        <w:rPr>
          <w:b/>
          <w:i w:val="0"/>
          <w:sz w:val="22"/>
        </w:rPr>
        <w:t>usability and consistency</w:t>
      </w:r>
      <w:r>
        <w:rPr>
          <w:b w:val="0"/>
          <w:i w:val="0"/>
          <w:sz w:val="22"/>
        </w:rPr>
        <w:t xml:space="preserve"> of how findings were presented to research stakeholders.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Scheduled and ran </w:t>
      </w:r>
      <w:r>
        <w:rPr>
          <w:b/>
          <w:i w:val="0"/>
          <w:sz w:val="22"/>
        </w:rPr>
        <w:t>long-running compute jobs</w:t>
      </w:r>
      <w:r>
        <w:rPr>
          <w:b w:val="0"/>
          <w:i w:val="0"/>
          <w:sz w:val="22"/>
        </w:rPr>
        <w:t xml:space="preserve"> (graph analytics and ensemble forecasting) on the </w:t>
      </w:r>
      <w:r>
        <w:rPr>
          <w:b/>
          <w:i w:val="0"/>
          <w:sz w:val="22"/>
        </w:rPr>
        <w:t>ORC Hopper HPC cluster</w:t>
      </w:r>
      <w:r>
        <w:rPr>
          <w:b w:val="0"/>
          <w:i w:val="0"/>
          <w:sz w:val="22"/>
        </w:rPr>
        <w:t xml:space="preserve"> using </w:t>
      </w:r>
      <w:r>
        <w:rPr>
          <w:b/>
          <w:i w:val="0"/>
          <w:sz w:val="22"/>
        </w:rPr>
        <w:t>Python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R</w:t>
      </w:r>
      <w:r>
        <w:rPr>
          <w:b w:val="0"/>
          <w:i w:val="0"/>
          <w:sz w:val="22"/>
        </w:rPr>
        <w:t xml:space="preserve">, achieving an </w:t>
      </w:r>
      <w:r>
        <w:rPr>
          <w:b/>
          <w:i w:val="0"/>
          <w:sz w:val="22"/>
        </w:rPr>
        <w:t>RMSE of 0.89</w:t>
      </w:r>
      <w:r>
        <w:rPr>
          <w:b w:val="0"/>
          <w:i w:val="0"/>
          <w:sz w:val="22"/>
        </w:rPr>
        <w:t xml:space="preserve"> on large-scale real-world datasets.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Analyzed and optimized </w:t>
      </w:r>
      <w:r>
        <w:rPr>
          <w:b/>
          <w:i w:val="0"/>
          <w:sz w:val="22"/>
        </w:rPr>
        <w:t>end-to-end processing pipelines</w:t>
      </w:r>
      <w:r>
        <w:rPr>
          <w:b w:val="0"/>
          <w:i w:val="0"/>
          <w:sz w:val="22"/>
        </w:rPr>
        <w:t xml:space="preserve"> in </w:t>
      </w:r>
      <w:r>
        <w:rPr>
          <w:b/>
          <w:i w:val="0"/>
          <w:sz w:val="22"/>
        </w:rPr>
        <w:t>Python, PyTorch, and MLflow</w:t>
      </w:r>
      <w:r>
        <w:rPr>
          <w:b w:val="0"/>
          <w:i w:val="0"/>
          <w:sz w:val="22"/>
        </w:rPr>
        <w:t xml:space="preserve">, automating tuning with </w:t>
      </w:r>
      <w:r>
        <w:rPr>
          <w:b/>
          <w:i w:val="0"/>
          <w:sz w:val="22"/>
        </w:rPr>
        <w:t>Optuna</w:t>
      </w:r>
      <w:r>
        <w:rPr>
          <w:b w:val="0"/>
          <w:i w:val="0"/>
          <w:sz w:val="22"/>
        </w:rPr>
        <w:t xml:space="preserve"> to cut iteration cycles from </w:t>
      </w:r>
      <w:r>
        <w:rPr>
          <w:b/>
          <w:i w:val="0"/>
          <w:sz w:val="22"/>
        </w:rPr>
        <w:t>3 days to under 18 hours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a transformer-based </w:t>
      </w:r>
      <w:r>
        <w:rPr>
          <w:b/>
          <w:i w:val="0"/>
          <w:sz w:val="22"/>
        </w:rPr>
        <w:t>document-processing pipeline</w:t>
      </w:r>
      <w:r>
        <w:rPr>
          <w:b w:val="0"/>
          <w:i w:val="0"/>
          <w:sz w:val="22"/>
        </w:rPr>
        <w:t xml:space="preserve"> (</w:t>
      </w:r>
      <w:r>
        <w:rPr>
          <w:b/>
          <w:i w:val="0"/>
          <w:sz w:val="22"/>
        </w:rPr>
        <w:t>BioBERT</w:t>
      </w:r>
      <w:r>
        <w:rPr>
          <w:b w:val="0"/>
          <w:i w:val="0"/>
          <w:sz w:val="22"/>
        </w:rPr>
        <w:t xml:space="preserve">, HuggingFace) over </w:t>
      </w:r>
      <w:r>
        <w:rPr>
          <w:b/>
          <w:i w:val="0"/>
          <w:sz w:val="22"/>
        </w:rPr>
        <w:t>30K documents</w:t>
      </w:r>
      <w:r>
        <w:rPr>
          <w:b w:val="0"/>
          <w:i w:val="0"/>
          <w:sz w:val="22"/>
        </w:rPr>
        <w:t xml:space="preserve">, improving entity-recognition F1-score by </w:t>
      </w:r>
      <w:r>
        <w:rPr>
          <w:b/>
          <w:i w:val="0"/>
          <w:sz w:val="22"/>
        </w:rPr>
        <w:t>18%</w:t>
      </w:r>
      <w:r>
        <w:rPr>
          <w:b w:val="0"/>
          <w:i w:val="0"/>
          <w:sz w:val="22"/>
        </w:rPr>
        <w:t xml:space="preserve"> and standardizing </w:t>
      </w:r>
      <w:r>
        <w:rPr>
          <w:b/>
          <w:i w:val="0"/>
          <w:sz w:val="22"/>
        </w:rPr>
        <w:t>15GB</w:t>
      </w:r>
      <w:r>
        <w:rPr>
          <w:b w:val="0"/>
          <w:i w:val="0"/>
          <w:sz w:val="22"/>
        </w:rPr>
        <w:t xml:space="preserve"> across 6 datasets with </w:t>
      </w:r>
      <w:r>
        <w:rPr>
          <w:b/>
          <w:i w:val="0"/>
          <w:sz w:val="22"/>
        </w:rPr>
        <w:t>30%</w:t>
      </w:r>
      <w:r>
        <w:rPr>
          <w:b w:val="0"/>
          <w:i w:val="0"/>
          <w:sz w:val="22"/>
        </w:rPr>
        <w:t xml:space="preserve"> less preparation time.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Engineered </w:t>
      </w:r>
      <w:r>
        <w:rPr>
          <w:b/>
          <w:i w:val="0"/>
          <w:sz w:val="22"/>
        </w:rPr>
        <w:t>distributed feature pipelines</w:t>
      </w:r>
      <w:r>
        <w:rPr>
          <w:b w:val="0"/>
          <w:i w:val="0"/>
          <w:sz w:val="22"/>
        </w:rPr>
        <w:t xml:space="preserve"> on </w:t>
      </w:r>
      <w:r>
        <w:rPr>
          <w:b/>
          <w:i w:val="0"/>
          <w:sz w:val="22"/>
        </w:rPr>
        <w:t>Apache Spark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AWS EMR</w:t>
      </w:r>
      <w:r>
        <w:rPr>
          <w:b w:val="0"/>
          <w:i w:val="0"/>
          <w:sz w:val="22"/>
        </w:rPr>
        <w:t xml:space="preserve"> for large-scale telemetry data with </w:t>
      </w:r>
      <w:r>
        <w:rPr>
          <w:b/>
          <w:i w:val="0"/>
          <w:sz w:val="22"/>
        </w:rPr>
        <w:t>privacy-preserving data compliance</w:t>
      </w:r>
      <w:r>
        <w:rPr>
          <w:b w:val="0"/>
          <w:i w:val="0"/>
          <w:sz w:val="22"/>
        </w:rPr>
        <w:t xml:space="preserve">, and served on-device models at </w:t>
      </w:r>
      <w:r>
        <w:rPr>
          <w:b/>
          <w:i w:val="0"/>
          <w:sz w:val="22"/>
        </w:rPr>
        <w:t>sub-150ms latency</w:t>
      </w:r>
      <w:r>
        <w:rPr>
          <w:b w:val="0"/>
          <w:i w:val="0"/>
          <w:sz w:val="22"/>
        </w:rPr>
        <w:t xml:space="preserve"> for millions of daily requests.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Streamlined deployment workflows with </w:t>
      </w:r>
      <w:r>
        <w:rPr>
          <w:b/>
          <w:i w:val="0"/>
          <w:sz w:val="22"/>
        </w:rPr>
        <w:t>MLflow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FastAPI</w:t>
      </w:r>
      <w:r>
        <w:rPr>
          <w:b w:val="0"/>
          <w:i w:val="0"/>
          <w:sz w:val="22"/>
        </w:rPr>
        <w:t xml:space="preserve">, reducing release cycles from </w:t>
      </w:r>
      <w:r>
        <w:rPr>
          <w:b/>
          <w:i w:val="0"/>
          <w:sz w:val="22"/>
        </w:rPr>
        <w:t>2 weeks to 5 days</w:t>
      </w:r>
      <w:r>
        <w:rPr>
          <w:b w:val="0"/>
          <w:i w:val="0"/>
          <w:sz w:val="22"/>
        </w:rPr>
        <w:t xml:space="preserve">, enabling </w:t>
      </w:r>
      <w:r>
        <w:rPr>
          <w:b/>
          <w:i w:val="0"/>
          <w:sz w:val="22"/>
        </w:rPr>
        <w:t>A/B testing</w:t>
      </w:r>
      <w:r>
        <w:rPr>
          <w:b w:val="0"/>
          <w:i w:val="0"/>
          <w:sz w:val="22"/>
        </w:rPr>
        <w:t xml:space="preserve">, and shrinking model size by </w:t>
      </w:r>
      <w:r>
        <w:rPr>
          <w:b/>
          <w:i w:val="0"/>
          <w:sz w:val="22"/>
        </w:rPr>
        <w:t>40%</w:t>
      </w:r>
      <w:r>
        <w:rPr>
          <w:b w:val="0"/>
          <w:i w:val="0"/>
          <w:sz w:val="22"/>
        </w:rPr>
        <w:t xml:space="preserve"> (LoRA, QAT) within </w:t>
      </w:r>
      <w:r>
        <w:rPr>
          <w:b/>
          <w:i w:val="0"/>
          <w:sz w:val="22"/>
        </w:rPr>
        <w:t>3%</w:t>
      </w:r>
      <w:r>
        <w:rPr>
          <w:b w:val="0"/>
          <w:i w:val="0"/>
          <w:sz w:val="22"/>
        </w:rPr>
        <w:t xml:space="preserve"> of baseline accuracy.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a </w:t>
      </w:r>
      <w:r>
        <w:rPr>
          <w:b/>
          <w:i w:val="0"/>
          <w:sz w:val="22"/>
        </w:rPr>
        <w:t>LightGBM</w:t>
      </w:r>
      <w:r>
        <w:rPr>
          <w:b w:val="0"/>
          <w:i w:val="0"/>
          <w:sz w:val="22"/>
        </w:rPr>
        <w:t xml:space="preserve"> anomaly-detection service with threshold-based alerting under </w:t>
      </w:r>
      <w:r>
        <w:rPr>
          <w:b/>
          <w:i w:val="0"/>
          <w:sz w:val="22"/>
        </w:rPr>
        <w:t>PCI-DSS</w:t>
      </w:r>
      <w:r>
        <w:rPr>
          <w:b w:val="0"/>
          <w:i w:val="0"/>
          <w:sz w:val="22"/>
        </w:rPr>
        <w:t xml:space="preserve"> compliance, reducing false positives by </w:t>
      </w:r>
      <w:r>
        <w:rPr>
          <w:b/>
          <w:i w:val="0"/>
          <w:sz w:val="22"/>
        </w:rPr>
        <w:t>25%</w:t>
      </w:r>
      <w:r>
        <w:rPr>
          <w:b w:val="0"/>
          <w:i w:val="0"/>
          <w:sz w:val="22"/>
        </w:rPr>
        <w:t xml:space="preserve">, with </w:t>
      </w:r>
      <w:r>
        <w:rPr>
          <w:b/>
          <w:i w:val="0"/>
          <w:sz w:val="22"/>
        </w:rPr>
        <w:t>SHAP</w:t>
      </w:r>
      <w:r>
        <w:rPr>
          <w:b w:val="0"/>
          <w:i w:val="0"/>
          <w:sz w:val="22"/>
        </w:rPr>
        <w:t>-based explainability for governance reviews.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Collaborated in </w:t>
      </w:r>
      <w:r>
        <w:rPr>
          <w:b/>
          <w:i w:val="0"/>
          <w:sz w:val="22"/>
        </w:rPr>
        <w:t>design discussions and code reviews</w:t>
      </w:r>
      <w:r>
        <w:rPr>
          <w:b w:val="0"/>
          <w:i w:val="0"/>
          <w:sz w:val="22"/>
        </w:rPr>
        <w:t xml:space="preserve"> (Git, DVC) and authored </w:t>
      </w:r>
      <w:r>
        <w:rPr>
          <w:b/>
          <w:i w:val="0"/>
          <w:sz w:val="22"/>
        </w:rPr>
        <w:t>technical documentation</w:t>
      </w:r>
      <w:r>
        <w:rPr>
          <w:b w:val="0"/>
          <w:i w:val="0"/>
          <w:sz w:val="22"/>
        </w:rPr>
        <w:t xml:space="preserve"> and reproducibility standards, reducing onboarding time for new contributors to </w:t>
      </w:r>
      <w:r>
        <w:rPr>
          <w:b/>
          <w:i w:val="0"/>
          <w:sz w:val="22"/>
        </w:rPr>
        <w:t>under 2 days</w:t>
      </w:r>
      <w:r>
        <w:rPr>
          <w:b w:val="0"/>
          <w:i w:val="0"/>
          <w:sz w:val="22"/>
        </w:rPr>
        <w:t>.</w:t>
      </w:r>
    </w:p>
    <w:p>
      <w:pPr>
        <w:tabs>
          <w:tab w:pos="11592" w:val="right"/>
        </w:tabs>
        <w:spacing w:before="120" w:after="40"/>
      </w:pPr>
      <w:r>
        <w:rPr>
          <w:b/>
          <w:sz w:val="24"/>
        </w:rPr>
        <w:t xml:space="preserve">Carelon Global Solutions </w:t>
      </w:r>
      <w:r>
        <w:rPr>
          <w:b/>
        </w:rPr>
        <w:t xml:space="preserve">| </w:t>
      </w:r>
      <w:r>
        <w:rPr>
          <w:b/>
          <w:i/>
        </w:rPr>
        <w:t>Python Developer (Client: Accenture)</w:t>
      </w:r>
      <w:r>
        <w:rPr>
          <w:b/>
        </w:rPr>
        <w:tab/>
        <w:t>India | January 2019 – August 2023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Developed </w:t>
      </w:r>
      <w:r>
        <w:rPr>
          <w:b/>
          <w:i w:val="0"/>
          <w:sz w:val="22"/>
        </w:rPr>
        <w:t>RESTful microservices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OAuth 2.0</w:t>
      </w:r>
      <w:r>
        <w:rPr>
          <w:b w:val="0"/>
          <w:i w:val="0"/>
          <w:sz w:val="22"/>
        </w:rPr>
        <w:t xml:space="preserve"> authorization and </w:t>
      </w:r>
      <w:r>
        <w:rPr>
          <w:b/>
          <w:i w:val="0"/>
          <w:sz w:val="22"/>
        </w:rPr>
        <w:t>API versioning</w:t>
      </w:r>
      <w:r>
        <w:rPr>
          <w:b w:val="0"/>
          <w:i w:val="0"/>
          <w:sz w:val="22"/>
        </w:rPr>
        <w:t xml:space="preserve"> for secure enterprise system communication, supporting </w:t>
      </w:r>
      <w:r>
        <w:rPr>
          <w:b/>
          <w:i w:val="0"/>
          <w:sz w:val="22"/>
        </w:rPr>
        <w:t>HIPAA-compliant</w:t>
      </w:r>
      <w:r>
        <w:rPr>
          <w:b w:val="0"/>
          <w:i w:val="0"/>
          <w:sz w:val="22"/>
        </w:rPr>
        <w:t xml:space="preserve"> data exchange and real-time </w:t>
      </w:r>
      <w:r>
        <w:rPr>
          <w:b/>
          <w:i w:val="0"/>
          <w:sz w:val="22"/>
        </w:rPr>
        <w:t>EHR integration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Designed and optimized </w:t>
      </w:r>
      <w:r>
        <w:rPr>
          <w:b/>
          <w:i w:val="0"/>
          <w:sz w:val="22"/>
        </w:rPr>
        <w:t>20+ data pipelines</w:t>
      </w:r>
      <w:r>
        <w:rPr>
          <w:b w:val="0"/>
          <w:i w:val="0"/>
          <w:sz w:val="22"/>
        </w:rPr>
        <w:t xml:space="preserve"> for provider and consumer analytics, orchestrated with </w:t>
      </w:r>
      <w:r>
        <w:rPr>
          <w:b/>
          <w:i w:val="0"/>
          <w:sz w:val="22"/>
        </w:rPr>
        <w:t>Apache Airflow DAGs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CI/CD</w:t>
      </w:r>
      <w:r>
        <w:rPr>
          <w:b w:val="0"/>
          <w:i w:val="0"/>
          <w:sz w:val="22"/>
        </w:rPr>
        <w:t xml:space="preserve"> on </w:t>
      </w:r>
      <w:r>
        <w:rPr>
          <w:b/>
          <w:i w:val="0"/>
          <w:sz w:val="22"/>
        </w:rPr>
        <w:t>AWS</w:t>
      </w:r>
      <w:r>
        <w:rPr>
          <w:b w:val="0"/>
          <w:i w:val="0"/>
          <w:sz w:val="22"/>
        </w:rPr>
        <w:t xml:space="preserve">, scheduling ingestion, feature engineering, and retraining jobs and reducing manual effort by </w:t>
      </w:r>
      <w:r>
        <w:rPr>
          <w:b/>
          <w:i w:val="0"/>
          <w:sz w:val="22"/>
        </w:rPr>
        <w:t>25%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Streamlined </w:t>
      </w:r>
      <w:r>
        <w:rPr>
          <w:b/>
          <w:i w:val="0"/>
          <w:sz w:val="22"/>
        </w:rPr>
        <w:t>end-to-end ingestion workflows</w:t>
      </w:r>
      <w:r>
        <w:rPr>
          <w:b w:val="0"/>
          <w:i w:val="0"/>
          <w:sz w:val="22"/>
        </w:rPr>
        <w:t xml:space="preserve"> by building </w:t>
      </w:r>
      <w:r>
        <w:rPr>
          <w:b/>
          <w:i w:val="0"/>
          <w:sz w:val="22"/>
        </w:rPr>
        <w:t>Python</w:t>
      </w:r>
      <w:r>
        <w:rPr>
          <w:b w:val="0"/>
          <w:i w:val="0"/>
          <w:sz w:val="22"/>
        </w:rPr>
        <w:t xml:space="preserve"> automation for </w:t>
      </w:r>
      <w:r>
        <w:rPr>
          <w:b/>
          <w:i w:val="0"/>
          <w:sz w:val="22"/>
        </w:rPr>
        <w:t>NPPES</w:t>
      </w:r>
      <w:r>
        <w:rPr>
          <w:b w:val="0"/>
          <w:i w:val="0"/>
          <w:sz w:val="22"/>
        </w:rPr>
        <w:t xml:space="preserve"> provider data, improving data accuracy by </w:t>
      </w:r>
      <w:r>
        <w:rPr>
          <w:b/>
          <w:i w:val="0"/>
          <w:sz w:val="22"/>
        </w:rPr>
        <w:t>74%</w:t>
      </w:r>
      <w:r>
        <w:rPr>
          <w:b w:val="0"/>
          <w:i w:val="0"/>
          <w:sz w:val="22"/>
        </w:rPr>
        <w:t xml:space="preserve"> and reducing processing overhead in claims-balancing workflows.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/>
          <w:i w:val="0"/>
          <w:sz w:val="22"/>
        </w:rPr>
        <w:t>Profiled and optimized</w:t>
      </w:r>
      <w:r>
        <w:rPr>
          <w:b w:val="0"/>
          <w:i w:val="0"/>
          <w:sz w:val="22"/>
        </w:rPr>
        <w:t xml:space="preserve"> large-scale processing by migrating from </w:t>
      </w:r>
      <w:r>
        <w:rPr>
          <w:b/>
          <w:i w:val="0"/>
          <w:sz w:val="22"/>
        </w:rPr>
        <w:t>Hive to Apache Spark/PySpark</w:t>
      </w:r>
      <w:r>
        <w:rPr>
          <w:b w:val="0"/>
          <w:i w:val="0"/>
          <w:sz w:val="22"/>
        </w:rPr>
        <w:t xml:space="preserve"> and re-engineering </w:t>
      </w:r>
      <w:r>
        <w:rPr>
          <w:b/>
          <w:i w:val="0"/>
          <w:sz w:val="22"/>
        </w:rPr>
        <w:t>SQL</w:t>
      </w:r>
      <w:r>
        <w:rPr>
          <w:b w:val="0"/>
          <w:i w:val="0"/>
          <w:sz w:val="22"/>
        </w:rPr>
        <w:t xml:space="preserve"> feature pipelines, boosting model-training efficiency by </w:t>
      </w:r>
      <w:r>
        <w:rPr>
          <w:b/>
          <w:i w:val="0"/>
          <w:sz w:val="22"/>
        </w:rPr>
        <w:t>60%</w:t>
      </w:r>
      <w:r>
        <w:rPr>
          <w:b w:val="0"/>
          <w:i w:val="0"/>
          <w:sz w:val="22"/>
        </w:rPr>
        <w:t xml:space="preserve"> and cutting preprocessing overhead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scalable </w:t>
      </w:r>
      <w:r>
        <w:rPr>
          <w:b/>
          <w:i w:val="0"/>
          <w:sz w:val="22"/>
        </w:rPr>
        <w:t>distributed ETL pipelines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PySpark, AWS (S3, Glue, SageMaker)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Delta Lake</w:t>
      </w:r>
      <w:r>
        <w:rPr>
          <w:b w:val="0"/>
          <w:i w:val="0"/>
          <w:sz w:val="22"/>
        </w:rPr>
        <w:t xml:space="preserve">, and web crawlers that structured </w:t>
      </w:r>
      <w:r>
        <w:rPr>
          <w:b/>
          <w:i w:val="0"/>
          <w:sz w:val="22"/>
        </w:rPr>
        <w:t>400,000+</w:t>
      </w:r>
      <w:r>
        <w:rPr>
          <w:b w:val="0"/>
          <w:i w:val="0"/>
          <w:sz w:val="22"/>
        </w:rPr>
        <w:t xml:space="preserve"> XML/JSON documents, improving data reliability by </w:t>
      </w:r>
      <w:r>
        <w:rPr>
          <w:b/>
          <w:i w:val="0"/>
          <w:sz w:val="22"/>
        </w:rPr>
        <w:t>30%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Containerized and deployed Python services using </w:t>
      </w:r>
      <w:r>
        <w:rPr>
          <w:b/>
          <w:i w:val="0"/>
          <w:sz w:val="22"/>
        </w:rPr>
        <w:t>Docker, Kubernetes, and Jenkins CI/CD</w:t>
      </w:r>
      <w:r>
        <w:rPr>
          <w:b w:val="0"/>
          <w:i w:val="0"/>
          <w:sz w:val="22"/>
        </w:rPr>
        <w:t xml:space="preserve">, improving system uptime by </w:t>
      </w:r>
      <w:r>
        <w:rPr>
          <w:b/>
          <w:i w:val="0"/>
          <w:sz w:val="22"/>
        </w:rPr>
        <w:t>20%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Developed </w:t>
      </w:r>
      <w:r>
        <w:rPr>
          <w:b/>
          <w:i w:val="0"/>
          <w:sz w:val="22"/>
        </w:rPr>
        <w:t>Tableau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Power BI</w:t>
      </w:r>
      <w:r>
        <w:rPr>
          <w:b w:val="0"/>
          <w:i w:val="0"/>
          <w:sz w:val="22"/>
        </w:rPr>
        <w:t xml:space="preserve"> dashboards and a real-time </w:t>
      </w:r>
      <w:r>
        <w:rPr>
          <w:b/>
          <w:i w:val="0"/>
          <w:sz w:val="22"/>
        </w:rPr>
        <w:t>Azure Stream Analytics</w:t>
      </w:r>
      <w:r>
        <w:rPr>
          <w:b w:val="0"/>
          <w:i w:val="0"/>
          <w:sz w:val="22"/>
        </w:rPr>
        <w:t xml:space="preserve"> pipeline surfacing </w:t>
      </w:r>
      <w:r>
        <w:rPr>
          <w:b/>
          <w:i w:val="0"/>
          <w:sz w:val="22"/>
        </w:rPr>
        <w:t>performance metrics</w:t>
      </w:r>
      <w:r>
        <w:rPr>
          <w:b w:val="0"/>
          <w:i w:val="0"/>
          <w:sz w:val="22"/>
        </w:rPr>
        <w:t xml:space="preserve"> and anomalies for IoT sensor data, reducing unplanned downtime by </w:t>
      </w:r>
      <w:r>
        <w:rPr>
          <w:b/>
          <w:i w:val="0"/>
          <w:sz w:val="22"/>
        </w:rPr>
        <w:t>20%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Delivered </w:t>
      </w:r>
      <w:r>
        <w:rPr>
          <w:b/>
          <w:i w:val="0"/>
          <w:sz w:val="22"/>
        </w:rPr>
        <w:t>BERT/BioBERT</w:t>
      </w:r>
      <w:r>
        <w:rPr>
          <w:b w:val="0"/>
          <w:i w:val="0"/>
          <w:sz w:val="22"/>
        </w:rPr>
        <w:t xml:space="preserve"> clinical entity extraction (</w:t>
      </w:r>
      <w:r>
        <w:rPr>
          <w:b/>
          <w:i w:val="0"/>
          <w:sz w:val="22"/>
        </w:rPr>
        <w:t>80% accuracy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55%</w:t>
      </w:r>
      <w:r>
        <w:rPr>
          <w:b w:val="0"/>
          <w:i w:val="0"/>
          <w:sz w:val="22"/>
        </w:rPr>
        <w:t xml:space="preserve"> faster processing) and rule-based invoice classification that reduced manual error rates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 xml:space="preserve">; designed </w:t>
      </w:r>
      <w:r>
        <w:rPr>
          <w:b/>
          <w:i w:val="0"/>
          <w:sz w:val="22"/>
        </w:rPr>
        <w:t>MongoDB</w:t>
      </w:r>
      <w:r>
        <w:rPr>
          <w:b w:val="0"/>
          <w:i w:val="0"/>
          <w:sz w:val="22"/>
        </w:rPr>
        <w:t xml:space="preserve"> models for high-throughput sensor data.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Collaborated with cross-functional teams and </w:t>
      </w:r>
      <w:r>
        <w:rPr>
          <w:b/>
          <w:i w:val="0"/>
          <w:sz w:val="22"/>
        </w:rPr>
        <w:t>Accenture</w:t>
      </w:r>
      <w:r>
        <w:rPr>
          <w:b w:val="0"/>
          <w:i w:val="0"/>
          <w:sz w:val="22"/>
        </w:rPr>
        <w:t xml:space="preserve"> client stakeholders on the </w:t>
      </w:r>
      <w:r>
        <w:rPr>
          <w:b/>
          <w:i w:val="0"/>
          <w:sz w:val="22"/>
        </w:rPr>
        <w:t>Seven Plus Locations</w:t>
      </w:r>
      <w:r>
        <w:rPr>
          <w:b w:val="0"/>
          <w:i w:val="0"/>
          <w:sz w:val="22"/>
        </w:rPr>
        <w:t xml:space="preserve"> project through </w:t>
      </w:r>
      <w:r>
        <w:rPr>
          <w:b/>
          <w:i w:val="0"/>
          <w:sz w:val="22"/>
        </w:rPr>
        <w:t>technical design discussions and code reviews</w:t>
      </w:r>
      <w:r>
        <w:rPr>
          <w:b w:val="0"/>
          <w:i w:val="0"/>
          <w:sz w:val="22"/>
        </w:rPr>
        <w:t xml:space="preserve">, reducing project turnaround time by </w:t>
      </w:r>
      <w:r>
        <w:rPr>
          <w:b/>
          <w:i w:val="0"/>
          <w:sz w:val="22"/>
        </w:rPr>
        <w:t>15%</w:t>
      </w:r>
      <w:r>
        <w:rPr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360" w:right="288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Somashekar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