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AI &amp; ML Engineer</w:t>
      </w:r>
    </w:p>
    <w:p>
      <w:pPr>
        <w:jc w:val="center"/>
      </w:pPr>
      <w:r>
        <w:rPr>
          <w:sz w:val="24"/>
        </w:rPr>
        <w:t xml:space="preserve">Fairfax, VA | (571) 245-7770 | </w:t>
      </w:r>
      <w:r>
        <w:rPr>
          <w:color w:val="0563C1"/>
          <w:sz w:val="24"/>
          <w:u w:val="single"/>
        </w:rPr>
        <w:t>ritesh.chandra33@gmail.com</w:t>
      </w:r>
      <w:r>
        <w:rPr>
          <w:sz w:val="24"/>
        </w:rPr>
        <w:t xml:space="preserve"> | LinkedIn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SUMMARY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AI &amp; Machine Learning Engineer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5+ years</w:t>
      </w:r>
      <w:r>
        <w:rPr>
          <w:b w:val="0"/>
          <w:i w:val="0"/>
          <w:sz w:val="22"/>
        </w:rPr>
        <w:t xml:space="preserve"> of experience building </w:t>
      </w:r>
      <w:r>
        <w:rPr>
          <w:b/>
          <w:i w:val="0"/>
          <w:sz w:val="22"/>
        </w:rPr>
        <w:t>LLM and RAG systems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NLP models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enterprise data pipelines</w:t>
      </w:r>
      <w:r>
        <w:rPr>
          <w:b w:val="0"/>
          <w:i w:val="0"/>
          <w:sz w:val="22"/>
        </w:rPr>
        <w:t xml:space="preserve"> across healthcare and public-safety domains. Published researcher (</w:t>
      </w:r>
      <w:r>
        <w:rPr>
          <w:b/>
          <w:i w:val="0"/>
          <w:sz w:val="22"/>
        </w:rPr>
        <w:t>ACM WSDM ’26</w:t>
      </w:r>
      <w:r>
        <w:rPr>
          <w:b w:val="0"/>
          <w:i w:val="0"/>
          <w:sz w:val="22"/>
        </w:rPr>
        <w:t xml:space="preserve">) with hands-on expertise in </w:t>
      </w:r>
      <w:r>
        <w:rPr>
          <w:b/>
          <w:i w:val="0"/>
          <w:sz w:val="22"/>
        </w:rPr>
        <w:t>Llama 3, ChromaDB, Hugging Face, PyTorch, and Scikit-learn</w:t>
      </w:r>
      <w:r>
        <w:rPr>
          <w:b w:val="0"/>
          <w:i w:val="0"/>
          <w:sz w:val="22"/>
        </w:rPr>
        <w:t xml:space="preserve">, and in </w:t>
      </w:r>
      <w:r>
        <w:rPr>
          <w:b/>
          <w:i w:val="0"/>
          <w:sz w:val="22"/>
        </w:rPr>
        <w:t>hallucination detection, ontology-based validation, and LLM evaluation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Strong background in </w:t>
      </w:r>
      <w:r>
        <w:rPr>
          <w:b/>
          <w:i w:val="0"/>
          <w:sz w:val="22"/>
        </w:rPr>
        <w:t>data engineering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Apache Airflow, Spark/PySpark, Snowflake, and Databricks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cloud pipelines on AWS (S3, Lambda, Athena, Glue, SageMaker)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Azure</w:t>
      </w:r>
      <w:r>
        <w:rPr>
          <w:b w:val="0"/>
          <w:i w:val="0"/>
          <w:sz w:val="22"/>
        </w:rPr>
        <w:t xml:space="preserve">, with a focus on </w:t>
      </w:r>
      <w:r>
        <w:rPr>
          <w:b/>
          <w:i w:val="0"/>
          <w:sz w:val="22"/>
        </w:rPr>
        <w:t>HIPAA-compliant</w:t>
      </w:r>
      <w:r>
        <w:rPr>
          <w:b w:val="0"/>
          <w:i w:val="0"/>
          <w:sz w:val="22"/>
        </w:rPr>
        <w:t xml:space="preserve"> healthcare data. Experienced in </w:t>
      </w:r>
      <w:r>
        <w:rPr>
          <w:b/>
          <w:i w:val="0"/>
          <w:sz w:val="22"/>
        </w:rPr>
        <w:t>MLOps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MLflow, Docker, Kubernetes, FastAPI,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CI/CD pipelines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Demonstrated impact, including a </w:t>
      </w:r>
      <w:r>
        <w:rPr>
          <w:b/>
          <w:i w:val="0"/>
          <w:sz w:val="22"/>
        </w:rPr>
        <w:t>0.81 protocol F1 with a 3.0% hallucination rate</w:t>
      </w:r>
      <w:r>
        <w:rPr>
          <w:b w:val="0"/>
          <w:i w:val="0"/>
          <w:sz w:val="22"/>
        </w:rPr>
        <w:t xml:space="preserve"> for RAG-generated scenarios,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74% higher data accuracy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60% faster model training</w:t>
      </w:r>
      <w:r>
        <w:rPr>
          <w:b w:val="0"/>
          <w:i w:val="0"/>
          <w:sz w:val="22"/>
        </w:rPr>
        <w:t xml:space="preserve">. Adept at collaborating with researchers, public agencies, and business stakeholders to deliver </w:t>
      </w:r>
      <w:r>
        <w:rPr>
          <w:b/>
          <w:i w:val="0"/>
          <w:sz w:val="22"/>
        </w:rPr>
        <w:t>end-to-end AI solutions</w:t>
      </w:r>
      <w:r>
        <w:rPr>
          <w:b w:val="0"/>
          <w:i w:val="0"/>
          <w:sz w:val="22"/>
        </w:rPr>
        <w:t xml:space="preserve"> from research to production.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TECHNICAL SKILLS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Programming &amp; Scripting:</w:t>
      </w:r>
      <w:r>
        <w:rPr>
          <w:b w:val="0"/>
          <w:i w:val="0"/>
          <w:sz w:val="22"/>
        </w:rPr>
        <w:t xml:space="preserve"> Python (NumPy, pandas, scikit-learn, PyTorch, TensorFlow), SQL, R, Scala, Java, Bash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Generative AI &amp; LLMs:</w:t>
      </w:r>
      <w:r>
        <w:rPr>
          <w:b w:val="0"/>
          <w:i w:val="0"/>
          <w:sz w:val="22"/>
        </w:rPr>
        <w:t xml:space="preserve"> Llama 3/3.1, Ollama, Retrieval-Augmented Generation (RAG), Prompt Engineering, Agentic AI, Vector Databases (ChromaDB, FAISS), Sentence Transformers, LoRA, Quantization-Aware Training (QAT)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LLM Evaluation &amp; Safety:</w:t>
      </w:r>
      <w:r>
        <w:rPr>
          <w:b w:val="0"/>
          <w:i w:val="0"/>
          <w:sz w:val="22"/>
        </w:rPr>
        <w:t xml:space="preserve"> Hallucination Detection, Ontology-Based Validation, NLI-Based Validation, Semantic Similarity Scoring, Ablation Studies, Protocol F1, Confidence Scoring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Machine Learning &amp; NLP:</w:t>
      </w:r>
      <w:r>
        <w:rPr>
          <w:b w:val="0"/>
          <w:i w:val="0"/>
          <w:sz w:val="22"/>
        </w:rPr>
        <w:t xml:space="preserve"> Supervised &amp; Unsupervised Learning, Transformers, BERT, BioBERT, Hugging Face, XGBoost, LightGBM, Graph Analytics, Ensemble Models, Time Series Forecasting, Anomaly Detection, Feature Engineering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MLOps &amp; ML Infrastructure:</w:t>
      </w:r>
      <w:r>
        <w:rPr>
          <w:b w:val="0"/>
          <w:i w:val="0"/>
          <w:sz w:val="22"/>
        </w:rPr>
        <w:t xml:space="preserve"> MLflow, Docker, Kubernetes, Jenkins, CI/CD, FastAPI, Git, DVC, Model Deployment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Engineering &amp; Big Data:</w:t>
      </w:r>
      <w:r>
        <w:rPr>
          <w:b w:val="0"/>
          <w:i w:val="0"/>
          <w:sz w:val="22"/>
        </w:rPr>
        <w:t xml:space="preserve"> Apache Airflow, Apache Spark, PySpark, Kafka, Databricks, Snowflake, Delta Lake, Hadoop, Hive, Sqoop, Informatica PowerCenter, Precisely Data360, SQL Server, MySQL, MongoDB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Cloud Platforms:</w:t>
      </w:r>
      <w:r>
        <w:rPr>
          <w:b w:val="0"/>
          <w:i w:val="0"/>
          <w:sz w:val="22"/>
        </w:rPr>
        <w:t xml:space="preserve"> AWS (S3, Lambda, Athena, Glue, SageMaker, SQS), Azure (Data Services, Stream Analytics)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Analysis &amp; Visualization:</w:t>
      </w:r>
      <w:r>
        <w:rPr>
          <w:b w:val="0"/>
          <w:i w:val="0"/>
          <w:sz w:val="22"/>
        </w:rPr>
        <w:t xml:space="preserve"> Tableau, Power BI (DAX), Excel (VBA, Formulas), Statistical Analysis, Data Lineage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EDUCATION</w:t>
      </w:r>
    </w:p>
    <w:p>
      <w:pPr>
        <w:spacing w:after="60"/>
        <w:ind w:left="144"/>
      </w:pPr>
      <w:r>
        <w:rPr>
          <w:b/>
          <w:i w:val="0"/>
          <w:sz w:val="22"/>
        </w:rPr>
        <w:t>Master’s in Data Analytics and Engineering</w:t>
      </w:r>
      <w:r>
        <w:rPr>
          <w:b w:val="0"/>
          <w:i w:val="0"/>
          <w:sz w:val="22"/>
        </w:rPr>
        <w:t xml:space="preserve"> | George Mason University, Fairfax, VA, USA | GPA: 3.93/4.0</w:t>
      </w:r>
    </w:p>
    <w:p>
      <w:pPr>
        <w:spacing w:after="60"/>
        <w:ind w:left="144"/>
      </w:pPr>
      <w:r>
        <w:rPr>
          <w:b/>
          <w:i w:val="0"/>
          <w:sz w:val="22"/>
        </w:rPr>
        <w:t>Bachelor’s in Information Science and Engineering</w:t>
      </w:r>
      <w:r>
        <w:rPr>
          <w:b w:val="0"/>
          <w:i w:val="0"/>
          <w:sz w:val="22"/>
        </w:rPr>
        <w:t xml:space="preserve"> | Visvesvaraya Technological University, Bengaluru, Karnataka, India.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EXPERIENCE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George Mason University </w:t>
      </w:r>
      <w:r>
        <w:rPr>
          <w:b/>
        </w:rPr>
        <w:t xml:space="preserve">| </w:t>
      </w:r>
      <w:r>
        <w:rPr>
          <w:b/>
          <w:i/>
        </w:rPr>
        <w:t>Graduate Research Assistant (AI/ML)</w:t>
      </w:r>
      <w:r>
        <w:rPr>
          <w:b/>
        </w:rPr>
        <w:tab/>
        <w:t>Fairfax, VA | August 2024 – Present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SHIELD</w:t>
      </w:r>
      <w:r>
        <w:rPr>
          <w:b w:val="0"/>
          <w:i w:val="0"/>
          <w:sz w:val="22"/>
        </w:rPr>
        <w:t xml:space="preserve">, an online conversational AI training platform for 9-1-1 call-takers built with </w:t>
      </w:r>
      <w:r>
        <w:rPr>
          <w:b/>
          <w:i w:val="0"/>
          <w:sz w:val="22"/>
        </w:rPr>
        <w:t>Fairfax County DPSC</w:t>
      </w:r>
      <w:r>
        <w:rPr>
          <w:b w:val="0"/>
          <w:i w:val="0"/>
          <w:sz w:val="22"/>
        </w:rPr>
        <w:t xml:space="preserve">, using </w:t>
      </w:r>
      <w:r>
        <w:rPr>
          <w:b/>
          <w:i w:val="0"/>
          <w:sz w:val="22"/>
        </w:rPr>
        <w:t>LLM agents</w:t>
      </w:r>
      <w:r>
        <w:rPr>
          <w:b w:val="0"/>
          <w:i w:val="0"/>
          <w:sz w:val="22"/>
        </w:rPr>
        <w:t xml:space="preserve"> to generate call scenarios from CAD data, deliver </w:t>
      </w:r>
      <w:r>
        <w:rPr>
          <w:b/>
          <w:i w:val="0"/>
          <w:sz w:val="22"/>
        </w:rPr>
        <w:t>real-time metacognitive nudges</w:t>
      </w:r>
      <w:r>
        <w:rPr>
          <w:b w:val="0"/>
          <w:i w:val="0"/>
          <w:sz w:val="22"/>
        </w:rPr>
        <w:t xml:space="preserve">, and produce post-call reflection analytics; published at </w:t>
      </w:r>
      <w:r>
        <w:rPr>
          <w:b/>
          <w:i w:val="0"/>
          <w:sz w:val="22"/>
        </w:rPr>
        <w:t>ACM WSDM ’26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the SHIELD data pipeline in </w:t>
      </w:r>
      <w:r>
        <w:rPr>
          <w:b/>
          <w:i w:val="0"/>
          <w:sz w:val="22"/>
        </w:rPr>
        <w:t>Python</w:t>
      </w:r>
      <w:r>
        <w:rPr>
          <w:b w:val="0"/>
          <w:i w:val="0"/>
          <w:sz w:val="22"/>
        </w:rPr>
        <w:t xml:space="preserve">, covering OCR parsing, abbreviation expansion, completeness checks, segmentation, and standardization of </w:t>
      </w:r>
      <w:r>
        <w:rPr>
          <w:b/>
          <w:i w:val="0"/>
          <w:sz w:val="22"/>
        </w:rPr>
        <w:t>160 gold-standard emergency scenarios</w:t>
      </w:r>
      <w:r>
        <w:rPr>
          <w:b w:val="0"/>
          <w:i w:val="0"/>
          <w:sz w:val="22"/>
        </w:rPr>
        <w:t xml:space="preserve"> across accident, fire, medical, and alarm incidents.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</w:t>
      </w:r>
      <w:r>
        <w:rPr>
          <w:b/>
          <w:i w:val="0"/>
          <w:sz w:val="22"/>
        </w:rPr>
        <w:t>911 ontology validator</w:t>
      </w:r>
      <w:r>
        <w:rPr>
          <w:b w:val="0"/>
          <w:i w:val="0"/>
          <w:sz w:val="22"/>
        </w:rPr>
        <w:t xml:space="preserve"> derived from </w:t>
      </w:r>
      <w:r>
        <w:rPr>
          <w:b/>
          <w:i w:val="0"/>
          <w:sz w:val="22"/>
        </w:rPr>
        <w:t>NENA</w:t>
      </w:r>
      <w:r>
        <w:rPr>
          <w:b w:val="0"/>
          <w:i w:val="0"/>
          <w:sz w:val="22"/>
        </w:rPr>
        <w:t xml:space="preserve"> standards and DPSC procedures, combining rule-based and </w:t>
      </w:r>
      <w:r>
        <w:rPr>
          <w:b/>
          <w:i w:val="0"/>
          <w:sz w:val="22"/>
        </w:rPr>
        <w:t>LLM-based semantic checks</w:t>
      </w:r>
      <w:r>
        <w:rPr>
          <w:b w:val="0"/>
          <w:i w:val="0"/>
          <w:sz w:val="22"/>
        </w:rPr>
        <w:t xml:space="preserve"> for unsafe content, protocol compliance, and </w:t>
      </w:r>
      <w:r>
        <w:rPr>
          <w:b/>
          <w:i w:val="0"/>
          <w:sz w:val="22"/>
        </w:rPr>
        <w:t>hallucination detection</w:t>
      </w:r>
      <w:r>
        <w:rPr>
          <w:b w:val="0"/>
          <w:i w:val="0"/>
          <w:sz w:val="22"/>
        </w:rPr>
        <w:t xml:space="preserve"> with PASS/REVIEW/FAIL confidence scoring and an </w:t>
      </w:r>
      <w:r>
        <w:rPr>
          <w:b/>
          <w:i w:val="0"/>
          <w:sz w:val="22"/>
        </w:rPr>
        <w:t>85% cosine-similarity</w:t>
      </w:r>
      <w:r>
        <w:rPr>
          <w:b w:val="0"/>
          <w:i w:val="0"/>
          <w:sz w:val="22"/>
        </w:rPr>
        <w:t xml:space="preserve"> quality gate.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</w:t>
      </w:r>
      <w:r>
        <w:rPr>
          <w:b/>
          <w:i w:val="0"/>
          <w:sz w:val="22"/>
        </w:rPr>
        <w:t>MATE-911</w:t>
      </w:r>
      <w:r>
        <w:rPr>
          <w:b w:val="0"/>
          <w:i w:val="0"/>
          <w:sz w:val="22"/>
        </w:rPr>
        <w:t xml:space="preserve">, a multimodal </w:t>
      </w:r>
      <w:r>
        <w:rPr>
          <w:b/>
          <w:i w:val="0"/>
          <w:sz w:val="22"/>
        </w:rPr>
        <w:t>RAG</w:t>
      </w:r>
      <w:r>
        <w:rPr>
          <w:b w:val="0"/>
          <w:i w:val="0"/>
          <w:sz w:val="22"/>
        </w:rPr>
        <w:t xml:space="preserve"> system using </w:t>
      </w:r>
      <w:r>
        <w:rPr>
          <w:b/>
          <w:i w:val="0"/>
          <w:sz w:val="22"/>
        </w:rPr>
        <w:t>Llama 3.1 8B (Ollama)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all-mpnet-base-v2</w:t>
      </w:r>
      <w:r>
        <w:rPr>
          <w:b w:val="0"/>
          <w:i w:val="0"/>
          <w:sz w:val="22"/>
        </w:rPr>
        <w:t xml:space="preserve"> embeddings to generate protocol-grounded voice and text scenarios on commodity hardware, achieving </w:t>
      </w:r>
      <w:r>
        <w:rPr>
          <w:b/>
          <w:i w:val="0"/>
          <w:sz w:val="22"/>
        </w:rPr>
        <w:t>0.81 protocol F1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3.0% hallucination rate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97.6% pass rate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sub-2-second latency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Ran </w:t>
      </w:r>
      <w:r>
        <w:rPr>
          <w:b/>
          <w:i w:val="0"/>
          <w:sz w:val="22"/>
        </w:rPr>
        <w:t>ablation studies</w:t>
      </w:r>
      <w:r>
        <w:rPr>
          <w:b w:val="0"/>
          <w:i w:val="0"/>
          <w:sz w:val="22"/>
        </w:rPr>
        <w:t xml:space="preserve"> showing RAG retrieval drives scenario quality (</w:t>
      </w:r>
      <w:r>
        <w:rPr>
          <w:b/>
          <w:i w:val="0"/>
          <w:sz w:val="22"/>
        </w:rPr>
        <w:t>F1 0.81 vs. 0.59</w:t>
      </w:r>
      <w:r>
        <w:rPr>
          <w:b w:val="0"/>
          <w:i w:val="0"/>
          <w:sz w:val="22"/>
        </w:rPr>
        <w:t xml:space="preserve"> without it) and ontology validation acts as a safety guardrail, cutting hallucinations from </w:t>
      </w:r>
      <w:r>
        <w:rPr>
          <w:b/>
          <w:i w:val="0"/>
          <w:sz w:val="22"/>
        </w:rPr>
        <w:t>9.5%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real-time </w:t>
      </w:r>
      <w:r>
        <w:rPr>
          <w:b/>
          <w:i w:val="0"/>
          <w:sz w:val="22"/>
        </w:rPr>
        <w:t>trace-log analytics</w:t>
      </w:r>
      <w:r>
        <w:rPr>
          <w:b w:val="0"/>
          <w:i w:val="0"/>
          <w:sz w:val="22"/>
        </w:rPr>
        <w:t xml:space="preserve"> (event streams, Task Completion Rate, Average Field Latency, goal-alignment scoring) that feed an instructor </w:t>
      </w:r>
      <w:r>
        <w:rPr>
          <w:b/>
          <w:i w:val="0"/>
          <w:sz w:val="22"/>
        </w:rPr>
        <w:t>performance dashboard</w:t>
      </w:r>
      <w:r>
        <w:rPr>
          <w:b w:val="0"/>
          <w:i w:val="0"/>
          <w:sz w:val="22"/>
        </w:rPr>
        <w:t xml:space="preserve"> for adaptive feedback.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Applied </w:t>
      </w:r>
      <w:r>
        <w:rPr>
          <w:b/>
          <w:i w:val="0"/>
          <w:sz w:val="22"/>
        </w:rPr>
        <w:t>graph-based analytics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ensemble models</w:t>
      </w:r>
      <w:r>
        <w:rPr>
          <w:b w:val="0"/>
          <w:i w:val="0"/>
          <w:sz w:val="22"/>
        </w:rPr>
        <w:t xml:space="preserve"> to large-scale disaster datasets on the </w:t>
      </w:r>
      <w:r>
        <w:rPr>
          <w:b/>
          <w:i w:val="0"/>
          <w:sz w:val="22"/>
        </w:rPr>
        <w:t>ORC Hopper HPC cluster</w:t>
      </w:r>
      <w:r>
        <w:rPr>
          <w:b w:val="0"/>
          <w:i w:val="0"/>
          <w:sz w:val="22"/>
        </w:rPr>
        <w:t xml:space="preserve"> to forecast community coping trends with an </w:t>
      </w:r>
      <w:r>
        <w:rPr>
          <w:b/>
          <w:i w:val="0"/>
          <w:sz w:val="22"/>
        </w:rPr>
        <w:t>RMSE of 0.89</w:t>
      </w:r>
      <w:r>
        <w:rPr>
          <w:b w:val="0"/>
          <w:i w:val="0"/>
          <w:sz w:val="22"/>
        </w:rPr>
        <w:t xml:space="preserve">, visualizing findings in </w:t>
      </w:r>
      <w:r>
        <w:rPr>
          <w:b/>
          <w:i w:val="0"/>
          <w:sz w:val="22"/>
        </w:rPr>
        <w:t>R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Tableau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Fine-tuned </w:t>
      </w:r>
      <w:r>
        <w:rPr>
          <w:b/>
          <w:i w:val="0"/>
          <w:sz w:val="22"/>
        </w:rPr>
        <w:t>Llama 3</w:t>
      </w:r>
      <w:r>
        <w:rPr>
          <w:b w:val="0"/>
          <w:i w:val="0"/>
          <w:sz w:val="22"/>
        </w:rPr>
        <w:t xml:space="preserve"> models using </w:t>
      </w:r>
      <w:r>
        <w:rPr>
          <w:b/>
          <w:i w:val="0"/>
          <w:sz w:val="22"/>
        </w:rPr>
        <w:t>LoRA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Quantization-Aware Training (QAT)</w:t>
      </w:r>
      <w:r>
        <w:rPr>
          <w:b w:val="0"/>
          <w:i w:val="0"/>
          <w:sz w:val="22"/>
        </w:rPr>
        <w:t xml:space="preserve">, reducing model size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within </w:t>
      </w:r>
      <w:r>
        <w:rPr>
          <w:b/>
          <w:i w:val="0"/>
          <w:sz w:val="22"/>
        </w:rPr>
        <w:t>3%</w:t>
      </w:r>
      <w:r>
        <w:rPr>
          <w:b w:val="0"/>
          <w:i w:val="0"/>
          <w:sz w:val="22"/>
        </w:rPr>
        <w:t xml:space="preserve"> of full-precision accuracy, with experiments tracked in </w:t>
      </w:r>
      <w:r>
        <w:rPr>
          <w:b/>
          <w:i w:val="0"/>
          <w:sz w:val="22"/>
        </w:rPr>
        <w:t>MLflow</w:t>
      </w:r>
      <w:r>
        <w:rPr>
          <w:b w:val="0"/>
          <w:i w:val="0"/>
          <w:sz w:val="22"/>
        </w:rPr>
        <w:t xml:space="preserve"> and models served via </w:t>
      </w:r>
      <w:r>
        <w:rPr>
          <w:b/>
          <w:i w:val="0"/>
          <w:sz w:val="22"/>
        </w:rPr>
        <w:t>FastAPI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Docker</w:t>
      </w:r>
      <w:r>
        <w:rPr>
          <w:b w:val="0"/>
          <w:i w:val="0"/>
          <w:sz w:val="22"/>
        </w:rPr>
        <w:t>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Data Engineer</w:t>
      </w:r>
      <w:r>
        <w:rPr>
          <w:b/>
        </w:rPr>
        <w:tab/>
        <w:t>Bengaluru, India | May 2022 – August 2023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Designed and managed </w:t>
      </w:r>
      <w:r>
        <w:rPr>
          <w:b/>
          <w:i w:val="0"/>
          <w:sz w:val="22"/>
        </w:rPr>
        <w:t>20+ enterprise ETL pipelines</w:t>
      </w:r>
      <w:r>
        <w:rPr>
          <w:b w:val="0"/>
          <w:i w:val="0"/>
          <w:sz w:val="22"/>
        </w:rPr>
        <w:t xml:space="preserve">, boosting data throughput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ensuring high availability for downstream AI/BI applications.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workflows with </w:t>
      </w:r>
      <w:r>
        <w:rPr>
          <w:b/>
          <w:i w:val="0"/>
          <w:sz w:val="22"/>
        </w:rPr>
        <w:t>Apache Airflow, Python,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 (S3, Lambda, Athena)</w:t>
      </w:r>
      <w:r>
        <w:rPr>
          <w:b w:val="0"/>
          <w:i w:val="0"/>
          <w:sz w:val="22"/>
        </w:rPr>
        <w:t xml:space="preserve">, achieving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 with end-to-end lineage tracking.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daily ingestion workflow from </w:t>
      </w:r>
      <w:r>
        <w:rPr>
          <w:b/>
          <w:i w:val="0"/>
          <w:sz w:val="22"/>
        </w:rPr>
        <w:t>NPPES</w:t>
      </w:r>
      <w:r>
        <w:rPr>
          <w:b w:val="0"/>
          <w:i w:val="0"/>
          <w:sz w:val="22"/>
        </w:rPr>
        <w:t xml:space="preserve"> repositories, improving data accuracy by </w:t>
      </w:r>
      <w:r>
        <w:rPr>
          <w:b/>
          <w:i w:val="0"/>
          <w:sz w:val="22"/>
        </w:rPr>
        <w:t>74%</w:t>
      </w:r>
      <w:r>
        <w:rPr>
          <w:b w:val="0"/>
          <w:i w:val="0"/>
          <w:sz w:val="22"/>
        </w:rPr>
        <w:t xml:space="preserve"> and cutting processing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ingestion pipelines for </w:t>
      </w:r>
      <w:r>
        <w:rPr>
          <w:b/>
          <w:i w:val="0"/>
          <w:sz w:val="22"/>
        </w:rPr>
        <w:t>400K+ XML/JSON healthcare records</w:t>
      </w:r>
      <w:r>
        <w:rPr>
          <w:b w:val="0"/>
          <w:i w:val="0"/>
          <w:sz w:val="22"/>
        </w:rPr>
        <w:t xml:space="preserve"> into </w:t>
      </w:r>
      <w:r>
        <w:rPr>
          <w:b/>
          <w:i w:val="0"/>
          <w:sz w:val="22"/>
        </w:rPr>
        <w:t>Snowflake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Databricks</w:t>
      </w:r>
      <w:r>
        <w:rPr>
          <w:b w:val="0"/>
          <w:i w:val="0"/>
          <w:sz w:val="22"/>
        </w:rPr>
        <w:t xml:space="preserve">, accelerating model training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reducing preprocessing time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NLP models using </w:t>
      </w:r>
      <w:r>
        <w:rPr>
          <w:b/>
          <w:i w:val="0"/>
          <w:sz w:val="22"/>
        </w:rPr>
        <w:t>BERT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BioBERT</w:t>
      </w:r>
      <w:r>
        <w:rPr>
          <w:b w:val="0"/>
          <w:i w:val="0"/>
          <w:sz w:val="22"/>
        </w:rPr>
        <w:t xml:space="preserve"> for clinical entity extraction from unstructured medical text, achieving </w:t>
      </w:r>
      <w:r>
        <w:rPr>
          <w:b/>
          <w:i w:val="0"/>
          <w:sz w:val="22"/>
        </w:rPr>
        <w:t>80% accuracy</w:t>
      </w:r>
      <w:r>
        <w:rPr>
          <w:b w:val="0"/>
          <w:i w:val="0"/>
          <w:sz w:val="22"/>
        </w:rPr>
        <w:t xml:space="preserve"> and reducing processing time by </w:t>
      </w:r>
      <w:r>
        <w:rPr>
          <w:b/>
          <w:i w:val="0"/>
          <w:sz w:val="22"/>
        </w:rPr>
        <w:t>55%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scalable </w:t>
      </w:r>
      <w:r>
        <w:rPr>
          <w:b/>
          <w:i w:val="0"/>
          <w:sz w:val="22"/>
        </w:rPr>
        <w:t>PySpark</w:t>
      </w:r>
      <w:r>
        <w:rPr>
          <w:b w:val="0"/>
          <w:i w:val="0"/>
          <w:sz w:val="22"/>
        </w:rPr>
        <w:t xml:space="preserve"> ETL on </w:t>
      </w:r>
      <w:r>
        <w:rPr>
          <w:b/>
          <w:i w:val="0"/>
          <w:sz w:val="22"/>
        </w:rPr>
        <w:t>AWS (Glue, SageMaker)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Delta Lake</w:t>
      </w:r>
      <w:r>
        <w:rPr>
          <w:b w:val="0"/>
          <w:i w:val="0"/>
          <w:sz w:val="22"/>
        </w:rPr>
        <w:t xml:space="preserve">, improving data reliability by </w:t>
      </w:r>
      <w:r>
        <w:rPr>
          <w:b/>
          <w:i w:val="0"/>
          <w:sz w:val="22"/>
        </w:rPr>
        <w:t>30%</w:t>
      </w:r>
      <w:r>
        <w:rPr>
          <w:b w:val="0"/>
          <w:i w:val="0"/>
          <w:sz w:val="22"/>
        </w:rPr>
        <w:t xml:space="preserve"> under </w:t>
      </w:r>
      <w:r>
        <w:rPr>
          <w:b/>
          <w:i w:val="0"/>
          <w:sz w:val="22"/>
        </w:rPr>
        <w:t>HIPAA</w:t>
      </w:r>
      <w:r>
        <w:rPr>
          <w:b w:val="0"/>
          <w:i w:val="0"/>
          <w:sz w:val="22"/>
        </w:rPr>
        <w:t xml:space="preserve">, and improved </w:t>
      </w:r>
      <w:r>
        <w:rPr>
          <w:b/>
          <w:i w:val="0"/>
          <w:sz w:val="22"/>
        </w:rPr>
        <w:t>Scikit-learn/XGBoost</w:t>
      </w:r>
      <w:r>
        <w:rPr>
          <w:b w:val="0"/>
          <w:i w:val="0"/>
          <w:sz w:val="22"/>
        </w:rPr>
        <w:t xml:space="preserve"> models, increasing accuracy by </w:t>
      </w:r>
      <w:r>
        <w:rPr>
          <w:b/>
          <w:i w:val="0"/>
          <w:sz w:val="22"/>
        </w:rPr>
        <w:t>8%</w:t>
      </w:r>
      <w:r>
        <w:rPr>
          <w:b w:val="0"/>
          <w:i w:val="0"/>
          <w:sz w:val="22"/>
        </w:rPr>
        <w:t xml:space="preserve"> and cutting training time by </w:t>
      </w:r>
      <w:r>
        <w:rPr>
          <w:b/>
          <w:i w:val="0"/>
          <w:sz w:val="22"/>
        </w:rPr>
        <w:t>15%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Containerized ML inference services with </w:t>
      </w:r>
      <w:r>
        <w:rPr>
          <w:b/>
          <w:i w:val="0"/>
          <w:sz w:val="22"/>
        </w:rPr>
        <w:t>Docker, Kubernetes,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Jenkins CI/CD</w:t>
      </w:r>
      <w:r>
        <w:rPr>
          <w:b w:val="0"/>
          <w:i w:val="0"/>
          <w:sz w:val="22"/>
        </w:rPr>
        <w:t xml:space="preserve">, improving system uptime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 xml:space="preserve"> and enabling real-time EHR integration via </w:t>
      </w:r>
      <w:r>
        <w:rPr>
          <w:b/>
          <w:i w:val="0"/>
          <w:sz w:val="22"/>
        </w:rPr>
        <w:t>REST APIs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Delivered self-service BI pipelines integrating </w:t>
      </w:r>
      <w:r>
        <w:rPr>
          <w:b/>
          <w:i w:val="0"/>
          <w:sz w:val="22"/>
        </w:rPr>
        <w:t>Tableau, Power BI,</w:t>
      </w:r>
      <w:r>
        <w:rPr>
          <w:b w:val="0"/>
          <w:i w:val="0"/>
          <w:sz w:val="22"/>
        </w:rPr>
        <w:t xml:space="preserve"> and SQL-based models, reducing reporting latency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and enabling anomaly detection for healthcare analytics.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Associate Data Analyst</w:t>
      </w:r>
      <w:r>
        <w:rPr>
          <w:b/>
        </w:rPr>
        <w:tab/>
        <w:t>Bengaluru, India | October 2020 – April 2022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Partnered with stakeholders on the </w:t>
      </w:r>
      <w:r>
        <w:rPr>
          <w:b/>
          <w:i w:val="0"/>
          <w:sz w:val="22"/>
        </w:rPr>
        <w:t>Seven Plus Locations</w:t>
      </w:r>
      <w:r>
        <w:rPr>
          <w:b w:val="0"/>
          <w:i w:val="0"/>
          <w:sz w:val="22"/>
        </w:rPr>
        <w:t xml:space="preserve"> project to align ETL pipelines with business KPIs, improving claims data accuracy and driving cost savings.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Redesigned </w:t>
      </w:r>
      <w:r>
        <w:rPr>
          <w:b/>
          <w:i w:val="0"/>
          <w:sz w:val="22"/>
        </w:rPr>
        <w:t>claims-balancing ETL workflows</w:t>
      </w:r>
      <w:r>
        <w:rPr>
          <w:b w:val="0"/>
          <w:i w:val="0"/>
          <w:sz w:val="22"/>
        </w:rPr>
        <w:t xml:space="preserve">, improving provider insights and reducing operational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</w:t>
      </w:r>
      <w:r>
        <w:rPr>
          <w:b/>
          <w:i w:val="0"/>
          <w:sz w:val="22"/>
        </w:rPr>
        <w:t>medical invoice processing</w:t>
      </w:r>
      <w:r>
        <w:rPr>
          <w:b w:val="0"/>
          <w:i w:val="0"/>
          <w:sz w:val="22"/>
        </w:rPr>
        <w:t xml:space="preserve"> pipelines, cutting manual errors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improving the reliability of financial reporting.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Migrated large-scale processing workloads from </w:t>
      </w:r>
      <w:r>
        <w:rPr>
          <w:b/>
          <w:i w:val="0"/>
          <w:sz w:val="22"/>
        </w:rPr>
        <w:t>Hive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Apache Spark/PySpark</w:t>
      </w:r>
      <w:r>
        <w:rPr>
          <w:b w:val="0"/>
          <w:i w:val="0"/>
          <w:sz w:val="22"/>
        </w:rPr>
        <w:t xml:space="preserve">, and moved </w:t>
      </w:r>
      <w:r>
        <w:rPr>
          <w:b/>
          <w:i w:val="0"/>
          <w:sz w:val="22"/>
        </w:rPr>
        <w:t>Sqoop/Hadoop</w:t>
      </w:r>
      <w:r>
        <w:rPr>
          <w:b w:val="0"/>
          <w:i w:val="0"/>
          <w:sz w:val="22"/>
        </w:rPr>
        <w:t xml:space="preserve"> ingestion to </w:t>
      </w:r>
      <w:r>
        <w:rPr>
          <w:b/>
          <w:i w:val="0"/>
          <w:sz w:val="22"/>
        </w:rPr>
        <w:t>Azure Data Services</w:t>
      </w:r>
      <w:r>
        <w:rPr>
          <w:b w:val="0"/>
          <w:i w:val="0"/>
          <w:sz w:val="22"/>
        </w:rPr>
        <w:t>, improving performance, scalability, and pipeline efficiency.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</w:t>
      </w:r>
      <w:r>
        <w:rPr>
          <w:b/>
          <w:i w:val="0"/>
          <w:sz w:val="22"/>
        </w:rPr>
        <w:t>RESTful microservices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OAuth 2.0</w:t>
      </w:r>
      <w:r>
        <w:rPr>
          <w:b w:val="0"/>
          <w:i w:val="0"/>
          <w:sz w:val="22"/>
        </w:rPr>
        <w:t xml:space="preserve"> and API versioning, and designed </w:t>
      </w:r>
      <w:r>
        <w:rPr>
          <w:b/>
          <w:i w:val="0"/>
          <w:sz w:val="22"/>
        </w:rPr>
        <w:t>MongoDB</w:t>
      </w:r>
      <w:r>
        <w:rPr>
          <w:b w:val="0"/>
          <w:i w:val="0"/>
          <w:sz w:val="22"/>
        </w:rPr>
        <w:t xml:space="preserve"> data models with </w:t>
      </w:r>
      <w:r>
        <w:rPr>
          <w:b/>
          <w:i w:val="0"/>
          <w:sz w:val="22"/>
        </w:rPr>
        <w:t>Python/Java</w:t>
      </w:r>
      <w:r>
        <w:rPr>
          <w:b w:val="0"/>
          <w:i w:val="0"/>
          <w:sz w:val="22"/>
        </w:rPr>
        <w:t xml:space="preserve"> validation scripts (UDFs) to improve data quality and consistency.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PUBLICATIONS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K. B. Laskey, L. Wells II, and H. Purohit. “SHIELD: A Framework for Online Conversational AI System for Self-Regulated Learning at Emergency Communications Centers.” In </w:t>
      </w:r>
      <w:r>
        <w:rPr>
          <w:b w:val="0"/>
          <w:i/>
          <w:sz w:val="22"/>
        </w:rPr>
        <w:t>Proceedings of the 19th ACM International Conference on Web Search and Data Mining (WSDM ’26)</w:t>
      </w:r>
      <w:r>
        <w:rPr>
          <w:b w:val="0"/>
          <w:i w:val="0"/>
          <w:sz w:val="22"/>
        </w:rPr>
        <w:t>, Boise, ID, 2026. doi:10.1145/3773966.3779411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>, and H. Purohit. “MATE-911: Multimodal AI-powered Training Environment for Next-Generation 911 Dispatcher Preparedness.” 2026.</w:t>
      </w:r>
    </w:p>
    <w:sectPr w:rsidR="00FC693F" w:rsidRPr="0006063C" w:rsidSect="00034616">
      <w:pgSz w:w="12240" w:h="15840"/>
      <w:pgMar w:top="360" w:right="288" w:bottom="432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Ritesh Somashekar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