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ENFLOW BUSINESS OPERATING SYSTEM</w:t>
      </w:r>
    </w:p>
    <w:p>
      <w:pPr>
        <w:jc w:val="center"/>
      </w:pPr>
      <w:r>
        <w:rPr>
          <w:b/>
          <w:sz w:val="32"/>
        </w:rPr>
        <w:t>MASTER BUSINESS DATABASE &amp; SYSTEM REFERENCE</w:t>
      </w:r>
    </w:p>
    <w:p>
      <w:pPr>
        <w:jc w:val="center"/>
      </w:pPr>
      <w:r>
        <w:t>Version 2.0  |  Source-of-Truth Foundation  |  22 September 2026</w:t>
      </w:r>
    </w:p>
    <w:p/>
    <w:p>
      <w:r>
        <w:rPr>
          <w:b/>
        </w:rPr>
        <w:t xml:space="preserve">Purpose: </w:t>
      </w:r>
      <w:r>
        <w:t>Convert the existing Enflow business knowledge into a structured, platform-independent reference that can later drive an Excel/Google Sheets Operating System, database, app, or other business software.</w:t>
      </w:r>
    </w:p>
    <w:p>
      <w:r>
        <w:rPr>
          <w:b/>
          <w:color w:val="1F4E79"/>
        </w:rPr>
        <w:t xml:space="preserve">SYSTEM NOTE: </w:t>
      </w:r>
      <w:r>
        <w:t>This document is a master reference, not the final workbook. Business facts supplied by the user are preserved; items that still require a decision are explicitly marked as TO BE DEFINED rather than invented.</w:t>
      </w:r>
    </w:p>
    <w:p>
      <w:pPr>
        <w:pStyle w:val="Heading1"/>
      </w:pPr>
      <w:r>
        <w:t>0. How to Use This Document</w:t>
      </w:r>
    </w:p>
    <w:p>
      <w:pPr>
        <w:pStyle w:val="ListBullet"/>
      </w:pPr>
      <w:r>
        <w:t>Treat this file as the business source of truth for system design.</w:t>
      </w:r>
    </w:p>
    <w:p>
      <w:pPr>
        <w:pStyle w:val="ListBullet"/>
      </w:pPr>
      <w:r>
        <w:t>Master data should be created once and referenced by transactions; do not repeatedly type names, sizes, brands, vendors, or customers.</w:t>
      </w:r>
    </w:p>
    <w:p>
      <w:pPr>
        <w:pStyle w:val="ListBullet"/>
      </w:pPr>
      <w:r>
        <w:t>Every transaction should have a unique ID, date/time, responsible person, status, and audit trail.</w:t>
      </w:r>
    </w:p>
    <w:p>
      <w:pPr>
        <w:pStyle w:val="ListBullet"/>
      </w:pPr>
      <w:r>
        <w:t>Separate MASTER DATA (what exists) from TRANSACTIONS (what happened), RULES (how the business operates), and KPIs (how performance is measured).</w:t>
      </w:r>
    </w:p>
    <w:p>
      <w:pPr>
        <w:pStyle w:val="ListBullet"/>
      </w:pPr>
      <w:r>
        <w:t>Where a value is not yet decided, use TO BE DEFINED rather than a guessed value.</w:t>
      </w:r>
    </w:p>
    <w:p>
      <w:pPr>
        <w:pStyle w:val="ListBullet"/>
      </w:pPr>
      <w:r>
        <w:t>Platform-specific formulas, buttons, scripts, dashboards, and automations belong in the implementation layer—not in this business database.</w:t>
      </w:r>
    </w:p>
    <w:p>
      <w:pPr>
        <w:pStyle w:val="Heading1"/>
      </w:pPr>
      <w:r>
        <w:t>1. Business Profile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Field</w:t>
            </w:r>
          </w:p>
        </w:tc>
        <w:tc>
          <w:tcPr>
            <w:tcW w:type="dxa" w:w="2556"/>
            <w:shd w:fill="D9EAF7"/>
          </w:tcPr>
          <w:p>
            <w:r>
              <w:rPr>
                <w:b/>
              </w:rPr>
              <w:t>Current Business Definition</w:t>
            </w:r>
          </w:p>
        </w:tc>
        <w:tc>
          <w:tcPr>
            <w:tcW w:type="dxa" w:w="2556"/>
            <w:shd w:fill="D9EAF7"/>
          </w:tcPr>
          <w:p>
            <w:r>
              <w:rPr>
                <w:b/>
              </w:rPr>
              <w:t>System Field / Type</w:t>
            </w:r>
          </w:p>
        </w:tc>
        <w:tc>
          <w:tcPr>
            <w:tcW w:type="dxa" w:w="2556"/>
            <w:shd w:fill="D9EAF7"/>
          </w:tcPr>
          <w:p>
            <w:r>
              <w:rPr>
                <w:b/>
              </w:rPr>
              <w:t>Status</w:t>
            </w:r>
          </w:p>
        </w:tc>
      </w:tr>
      <w:tr>
        <w:tc>
          <w:tcPr>
            <w:tcW w:type="dxa" w:w="2556"/>
            <w:vAlign w:val="center"/>
          </w:tcPr>
          <w:p>
            <w:r>
              <w:t>Business Name</w:t>
            </w:r>
          </w:p>
        </w:tc>
        <w:tc>
          <w:tcPr>
            <w:tcW w:type="dxa" w:w="2556"/>
            <w:vAlign w:val="center"/>
          </w:tcPr>
          <w:p>
            <w:r>
              <w:t>Enflow Sanitary</w:t>
            </w:r>
          </w:p>
        </w:tc>
        <w:tc>
          <w:tcPr>
            <w:tcW w:type="dxa" w:w="2556"/>
            <w:vAlign w:val="center"/>
          </w:tcPr>
          <w:p>
            <w:r>
              <w:t>Company_Name / Text</w:t>
            </w:r>
          </w:p>
        </w:tc>
        <w:tc>
          <w:tcPr>
            <w:tcW w:type="dxa" w:w="2556"/>
            <w:vAlign w:val="center"/>
          </w:tcPr>
          <w:p>
            <w:r>
              <w:t>Confirmed</w:t>
            </w:r>
          </w:p>
        </w:tc>
      </w:tr>
      <w:tr>
        <w:tc>
          <w:tcPr>
            <w:tcW w:type="dxa" w:w="2556"/>
            <w:vAlign w:val="center"/>
          </w:tcPr>
          <w:p>
            <w:r>
              <w:t>Business Type</w:t>
            </w:r>
          </w:p>
        </w:tc>
        <w:tc>
          <w:tcPr>
            <w:tcW w:type="dxa" w:w="2556"/>
            <w:vAlign w:val="center"/>
          </w:tcPr>
          <w:p>
            <w:r>
              <w:t>Manufacturing</w:t>
            </w:r>
          </w:p>
        </w:tc>
        <w:tc>
          <w:tcPr>
            <w:tcW w:type="dxa" w:w="2556"/>
            <w:vAlign w:val="center"/>
          </w:tcPr>
          <w:p>
            <w:r>
              <w:t>Business_Type / Enum</w:t>
            </w:r>
          </w:p>
        </w:tc>
        <w:tc>
          <w:tcPr>
            <w:tcW w:type="dxa" w:w="2556"/>
            <w:vAlign w:val="center"/>
          </w:tcPr>
          <w:p>
            <w:r>
              <w:t>Confirmed</w:t>
            </w:r>
          </w:p>
        </w:tc>
      </w:tr>
      <w:tr>
        <w:tc>
          <w:tcPr>
            <w:tcW w:type="dxa" w:w="2556"/>
            <w:vAlign w:val="center"/>
          </w:tcPr>
          <w:p>
            <w:r>
              <w:t>Location</w:t>
            </w:r>
          </w:p>
        </w:tc>
        <w:tc>
          <w:tcPr>
            <w:tcW w:type="dxa" w:w="2556"/>
            <w:vAlign w:val="center"/>
          </w:tcPr>
          <w:p>
            <w:r>
              <w:t>Anekal 562106</w:t>
            </w:r>
          </w:p>
        </w:tc>
        <w:tc>
          <w:tcPr>
            <w:tcW w:type="dxa" w:w="2556"/>
            <w:vAlign w:val="center"/>
          </w:tcPr>
          <w:p>
            <w:r>
              <w:t>Factory_Location / Text</w:t>
            </w:r>
          </w:p>
        </w:tc>
        <w:tc>
          <w:tcPr>
            <w:tcW w:type="dxa" w:w="2556"/>
            <w:vAlign w:val="center"/>
          </w:tcPr>
          <w:p>
            <w:r>
              <w:t>Confirmed</w:t>
            </w:r>
          </w:p>
        </w:tc>
      </w:tr>
      <w:tr>
        <w:tc>
          <w:tcPr>
            <w:tcW w:type="dxa" w:w="2556"/>
            <w:vAlign w:val="center"/>
          </w:tcPr>
          <w:p>
            <w:r>
              <w:t>Products</w:t>
            </w:r>
          </w:p>
        </w:tc>
        <w:tc>
          <w:tcPr>
            <w:tcW w:type="dxa" w:w="2556"/>
            <w:vAlign w:val="center"/>
          </w:tcPr>
          <w:p>
            <w:r>
              <w:t>PTMT connection pipe</w:t>
            </w:r>
          </w:p>
        </w:tc>
        <w:tc>
          <w:tcPr>
            <w:tcW w:type="dxa" w:w="2556"/>
            <w:vAlign w:val="center"/>
          </w:tcPr>
          <w:p>
            <w:r>
              <w:t>Product_Family / Text</w:t>
            </w:r>
          </w:p>
        </w:tc>
        <w:tc>
          <w:tcPr>
            <w:tcW w:type="dxa" w:w="2556"/>
            <w:vAlign w:val="center"/>
          </w:tcPr>
          <w:p>
            <w:r>
              <w:t>Confirmed</w:t>
            </w:r>
          </w:p>
        </w:tc>
      </w:tr>
      <w:tr>
        <w:tc>
          <w:tcPr>
            <w:tcW w:type="dxa" w:w="2556"/>
            <w:vAlign w:val="center"/>
          </w:tcPr>
          <w:p>
            <w:r>
              <w:t>Brands</w:t>
            </w:r>
          </w:p>
        </w:tc>
        <w:tc>
          <w:tcPr>
            <w:tcW w:type="dxa" w:w="2556"/>
            <w:vAlign w:val="center"/>
          </w:tcPr>
          <w:p>
            <w:r>
              <w:t>Enflow; OEM/contract manufacturing</w:t>
            </w:r>
          </w:p>
        </w:tc>
        <w:tc>
          <w:tcPr>
            <w:tcW w:type="dxa" w:w="2556"/>
            <w:vAlign w:val="center"/>
          </w:tcPr>
          <w:p>
            <w:r>
              <w:t>Brand_Model / Enum</w:t>
            </w:r>
          </w:p>
        </w:tc>
        <w:tc>
          <w:tcPr>
            <w:tcW w:type="dxa" w:w="2556"/>
            <w:vAlign w:val="center"/>
          </w:tcPr>
          <w:p>
            <w:r>
              <w:t>Confirmed</w:t>
            </w:r>
          </w:p>
        </w:tc>
      </w:tr>
      <w:tr>
        <w:tc>
          <w:tcPr>
            <w:tcW w:type="dxa" w:w="2556"/>
            <w:vAlign w:val="center"/>
          </w:tcPr>
          <w:p>
            <w:r>
              <w:t>Customer Type</w:t>
            </w:r>
          </w:p>
        </w:tc>
        <w:tc>
          <w:tcPr>
            <w:tcW w:type="dxa" w:w="2556"/>
            <w:vAlign w:val="center"/>
          </w:tcPr>
          <w:p>
            <w:r>
              <w:t>B2B</w:t>
            </w:r>
          </w:p>
        </w:tc>
        <w:tc>
          <w:tcPr>
            <w:tcW w:type="dxa" w:w="2556"/>
            <w:vAlign w:val="center"/>
          </w:tcPr>
          <w:p>
            <w:r>
              <w:t>Customer_Type / Enum</w:t>
            </w:r>
          </w:p>
        </w:tc>
        <w:tc>
          <w:tcPr>
            <w:tcW w:type="dxa" w:w="2556"/>
            <w:vAlign w:val="center"/>
          </w:tcPr>
          <w:p>
            <w:r>
              <w:t>Confirmed</w:t>
            </w:r>
          </w:p>
        </w:tc>
      </w:tr>
      <w:tr>
        <w:tc>
          <w:tcPr>
            <w:tcW w:type="dxa" w:w="2556"/>
            <w:vAlign w:val="center"/>
          </w:tcPr>
          <w:p>
            <w:r>
              <w:t>Business Models</w:t>
            </w:r>
          </w:p>
        </w:tc>
        <w:tc>
          <w:tcPr>
            <w:tcW w:type="dxa" w:w="2556"/>
            <w:vAlign w:val="center"/>
          </w:tcPr>
          <w:p>
            <w:r>
              <w:t>Raw material supply; contract manufacturing; own-brand sales</w:t>
            </w:r>
          </w:p>
        </w:tc>
        <w:tc>
          <w:tcPr>
            <w:tcW w:type="dxa" w:w="2556"/>
            <w:vAlign w:val="center"/>
          </w:tcPr>
          <w:p>
            <w:r>
              <w:t>Business_Model / Multi-select</w:t>
            </w:r>
          </w:p>
        </w:tc>
        <w:tc>
          <w:tcPr>
            <w:tcW w:type="dxa" w:w="2556"/>
            <w:vAlign w:val="center"/>
          </w:tcPr>
          <w:p>
            <w:r>
              <w:t>Confirmed</w:t>
            </w:r>
          </w:p>
        </w:tc>
      </w:tr>
      <w:tr>
        <w:tc>
          <w:tcPr>
            <w:tcW w:type="dxa" w:w="2556"/>
            <w:vAlign w:val="center"/>
          </w:tcPr>
          <w:p>
            <w:r>
              <w:t>Operating System</w:t>
            </w:r>
          </w:p>
        </w:tc>
        <w:tc>
          <w:tcPr>
            <w:tcW w:type="dxa" w:w="2556"/>
            <w:vAlign w:val="center"/>
          </w:tcPr>
          <w:p>
            <w:r>
              <w:t>Excel / Google Sheets based; lightweight ERP-like OS, not ERP</w:t>
            </w:r>
          </w:p>
        </w:tc>
        <w:tc>
          <w:tcPr>
            <w:tcW w:type="dxa" w:w="2556"/>
            <w:vAlign w:val="center"/>
          </w:tcPr>
          <w:p>
            <w:r>
              <w:t>System_Type / Text</w:t>
            </w:r>
          </w:p>
        </w:tc>
        <w:tc>
          <w:tcPr>
            <w:tcW w:type="dxa" w:w="2556"/>
            <w:vAlign w:val="center"/>
          </w:tcPr>
          <w:p>
            <w:r>
              <w:t>Confirmed</w:t>
            </w:r>
          </w:p>
        </w:tc>
      </w:tr>
      <w:tr>
        <w:tc>
          <w:tcPr>
            <w:tcW w:type="dxa" w:w="2556"/>
            <w:vAlign w:val="center"/>
          </w:tcPr>
          <w:p>
            <w:r>
              <w:t>Target Scale</w:t>
            </w:r>
          </w:p>
        </w:tc>
        <w:tc>
          <w:tcPr>
            <w:tcW w:type="dxa" w:w="2556"/>
            <w:vAlign w:val="center"/>
          </w:tcPr>
          <w:p>
            <w:r>
              <w:t>Comfortable operation up to approximately ₹15–20 crore turnover</w:t>
            </w:r>
          </w:p>
        </w:tc>
        <w:tc>
          <w:tcPr>
            <w:tcW w:type="dxa" w:w="2556"/>
            <w:vAlign w:val="center"/>
          </w:tcPr>
          <w:p>
            <w:r>
              <w:t>Scale_Target / Currency</w:t>
            </w:r>
          </w:p>
        </w:tc>
        <w:tc>
          <w:tcPr>
            <w:tcW w:type="dxa" w:w="2556"/>
            <w:vAlign w:val="center"/>
          </w:tcPr>
          <w:p>
            <w:r>
              <w:t>Current planning assumption</w:t>
            </w:r>
          </w:p>
        </w:tc>
      </w:tr>
      <w:tr>
        <w:tc>
          <w:tcPr>
            <w:tcW w:type="dxa" w:w="2556"/>
            <w:vAlign w:val="center"/>
          </w:tcPr>
          <w:p>
            <w:r>
              <w:t>Vision</w:t>
            </w:r>
          </w:p>
        </w:tc>
        <w:tc>
          <w:tcPr>
            <w:tcW w:type="dxa" w:w="2556"/>
            <w:vAlign w:val="center"/>
          </w:tcPr>
          <w:p>
            <w:r>
              <w:t>Not yet documented</w:t>
            </w:r>
          </w:p>
        </w:tc>
        <w:tc>
          <w:tcPr>
            <w:tcW w:type="dxa" w:w="2556"/>
            <w:vAlign w:val="center"/>
          </w:tcPr>
          <w:p>
            <w:r>
              <w:t>Vision / Long Text</w:t>
            </w:r>
          </w:p>
        </w:tc>
        <w:tc>
          <w:tcPr>
            <w:tcW w:type="dxa" w:w="2556"/>
            <w:vAlign w:val="center"/>
          </w:tcPr>
          <w:p>
            <w:r>
              <w:t>TO BE DEFINED</w:t>
            </w:r>
          </w:p>
        </w:tc>
      </w:tr>
      <w:tr>
        <w:tc>
          <w:tcPr>
            <w:tcW w:type="dxa" w:w="2556"/>
            <w:vAlign w:val="center"/>
          </w:tcPr>
          <w:p>
            <w:r>
              <w:t>Goals</w:t>
            </w:r>
          </w:p>
        </w:tc>
        <w:tc>
          <w:tcPr>
            <w:tcW w:type="dxa" w:w="2556"/>
            <w:vAlign w:val="center"/>
          </w:tcPr>
          <w:p>
            <w:r>
              <w:t>Not yet documented</w:t>
            </w:r>
          </w:p>
        </w:tc>
        <w:tc>
          <w:tcPr>
            <w:tcW w:type="dxa" w:w="2556"/>
            <w:vAlign w:val="center"/>
          </w:tcPr>
          <w:p>
            <w:r>
              <w:t>Business_Goals / Long Text</w:t>
            </w:r>
          </w:p>
        </w:tc>
        <w:tc>
          <w:tcPr>
            <w:tcW w:type="dxa" w:w="2556"/>
            <w:vAlign w:val="center"/>
          </w:tcPr>
          <w:p>
            <w:r>
              <w:t>TO BE DEFINED</w:t>
            </w:r>
          </w:p>
        </w:tc>
      </w:tr>
      <w:tr>
        <w:tc>
          <w:tcPr>
            <w:tcW w:type="dxa" w:w="2556"/>
            <w:vAlign w:val="center"/>
          </w:tcPr>
          <w:p>
            <w:r>
              <w:t>Start / Age</w:t>
            </w:r>
          </w:p>
        </w:tc>
        <w:tc>
          <w:tcPr>
            <w:tcW w:type="dxa" w:w="2556"/>
            <w:vAlign w:val="center"/>
          </w:tcPr>
          <w:p>
            <w:r>
              <w:t>Document says 3 years</w:t>
            </w:r>
          </w:p>
        </w:tc>
        <w:tc>
          <w:tcPr>
            <w:tcW w:type="dxa" w:w="2556"/>
            <w:vAlign w:val="center"/>
          </w:tcPr>
          <w:p>
            <w:r>
              <w:t>Business_Age / Number</w:t>
            </w:r>
          </w:p>
        </w:tc>
        <w:tc>
          <w:tcPr>
            <w:tcW w:type="dxa" w:w="2556"/>
            <w:vAlign w:val="center"/>
          </w:tcPr>
          <w:p>
            <w:r>
              <w:t>Needs exact start year/date</w:t>
            </w:r>
          </w:p>
        </w:tc>
      </w:tr>
    </w:tbl>
    <w:p>
      <w:pPr>
        <w:pStyle w:val="Heading1"/>
      </w:pPr>
      <w:r>
        <w:t>2. Organization &amp; Responsibility Model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Role / Person</w:t>
            </w:r>
          </w:p>
        </w:tc>
        <w:tc>
          <w:tcPr>
            <w:tcW w:type="dxa" w:w="2556"/>
            <w:shd w:fill="D9EAF7"/>
          </w:tcPr>
          <w:p>
            <w:r>
              <w:rPr>
                <w:b/>
              </w:rPr>
              <w:t>Known Responsibilities</w:t>
            </w:r>
          </w:p>
        </w:tc>
        <w:tc>
          <w:tcPr>
            <w:tcW w:type="dxa" w:w="2556"/>
            <w:shd w:fill="D9EAF7"/>
          </w:tcPr>
          <w:p>
            <w:r>
              <w:rPr>
                <w:b/>
              </w:rPr>
              <w:t>Decision / Approval Scope</w:t>
            </w:r>
          </w:p>
        </w:tc>
        <w:tc>
          <w:tcPr>
            <w:tcW w:type="dxa" w:w="2556"/>
            <w:shd w:fill="D9EAF7"/>
          </w:tcPr>
          <w:p>
            <w:r>
              <w:rPr>
                <w:b/>
              </w:rPr>
              <w:t>System Access Concept</w:t>
            </w:r>
          </w:p>
        </w:tc>
      </w:tr>
      <w:tr>
        <w:tc>
          <w:tcPr>
            <w:tcW w:type="dxa" w:w="2556"/>
            <w:vAlign w:val="center"/>
          </w:tcPr>
          <w:p>
            <w:r>
              <w:t>Owner</w:t>
            </w:r>
          </w:p>
        </w:tc>
        <w:tc>
          <w:tcPr>
            <w:tcW w:type="dxa" w:w="2556"/>
            <w:vAlign w:val="center"/>
          </w:tcPr>
          <w:p>
            <w:r>
              <w:t>Management oversight</w:t>
            </w:r>
          </w:p>
        </w:tc>
        <w:tc>
          <w:tcPr>
            <w:tcW w:type="dxa" w:w="2556"/>
            <w:vAlign w:val="center"/>
          </w:tcPr>
          <w:p>
            <w:r>
              <w:t>Major business decisions</w:t>
            </w:r>
          </w:p>
        </w:tc>
        <w:tc>
          <w:tcPr>
            <w:tcW w:type="dxa" w:w="2556"/>
            <w:vAlign w:val="center"/>
          </w:tcPr>
          <w:p>
            <w:r>
              <w:t>Management</w:t>
            </w:r>
          </w:p>
        </w:tc>
      </w:tr>
      <w:tr>
        <w:tc>
          <w:tcPr>
            <w:tcW w:type="dxa" w:w="2556"/>
            <w:vAlign w:val="center"/>
          </w:tcPr>
          <w:p>
            <w:r>
              <w:t>Manager – Taha</w:t>
            </w:r>
          </w:p>
        </w:tc>
        <w:tc>
          <w:tcPr>
            <w:tcW w:type="dxa" w:w="2556"/>
            <w:vAlign w:val="center"/>
          </w:tcPr>
          <w:p>
            <w:r>
              <w:t>Customer orders; production priority; dispatch approval; QC approval; customer communication; order planning</w:t>
            </w:r>
          </w:p>
        </w:tc>
        <w:tc>
          <w:tcPr>
            <w:tcW w:type="dxa" w:w="2556"/>
            <w:vAlign w:val="center"/>
          </w:tcPr>
          <w:p>
            <w:r>
              <w:t>Major approvals and priorities</w:t>
            </w:r>
          </w:p>
        </w:tc>
        <w:tc>
          <w:tcPr>
            <w:tcW w:type="dxa" w:w="2556"/>
            <w:vAlign w:val="center"/>
          </w:tcPr>
          <w:p>
            <w:r>
              <w:t>Manager</w:t>
            </w:r>
          </w:p>
        </w:tc>
      </w:tr>
      <w:tr>
        <w:tc>
          <w:tcPr>
            <w:tcW w:type="dxa" w:w="2556"/>
            <w:vAlign w:val="center"/>
          </w:tcPr>
          <w:p>
            <w:r>
              <w:t>Operations Coordinator – Shivakumar</w:t>
            </w:r>
          </w:p>
        </w:tc>
        <w:tc>
          <w:tcPr>
            <w:tcW w:type="dxa" w:w="2556"/>
            <w:vAlign w:val="center"/>
          </w:tcPr>
          <w:p>
            <w:r>
              <w:t>Attendance; daily production; QC entries; inventory transactions; dispatch preparation; daily reporting</w:t>
            </w:r>
          </w:p>
        </w:tc>
        <w:tc>
          <w:tcPr>
            <w:tcW w:type="dxa" w:w="2556"/>
            <w:vAlign w:val="center"/>
          </w:tcPr>
          <w:p>
            <w:r>
              <w:t>Operational execution</w:t>
            </w:r>
          </w:p>
        </w:tc>
        <w:tc>
          <w:tcPr>
            <w:tcW w:type="dxa" w:w="2556"/>
            <w:vAlign w:val="center"/>
          </w:tcPr>
          <w:p>
            <w:r>
              <w:t>Operations</w:t>
            </w:r>
          </w:p>
        </w:tc>
      </w:tr>
      <w:tr>
        <w:tc>
          <w:tcPr>
            <w:tcW w:type="dxa" w:w="2556"/>
            <w:vAlign w:val="center"/>
          </w:tcPr>
          <w:p>
            <w:r>
              <w:t>Store</w:t>
            </w:r>
          </w:p>
        </w:tc>
        <w:tc>
          <w:tcPr>
            <w:tcW w:type="dxa" w:w="2556"/>
            <w:vAlign w:val="center"/>
          </w:tcPr>
          <w:p>
            <w:r>
              <w:t>Stores activities</w:t>
            </w:r>
          </w:p>
        </w:tc>
        <w:tc>
          <w:tcPr>
            <w:tcW w:type="dxa" w:w="2556"/>
            <w:vAlign w:val="center"/>
          </w:tcPr>
          <w:p>
            <w:r>
              <w:t>Material issue/receipt control</w:t>
            </w:r>
          </w:p>
        </w:tc>
        <w:tc>
          <w:tcPr>
            <w:tcW w:type="dxa" w:w="2556"/>
            <w:vAlign w:val="center"/>
          </w:tcPr>
          <w:p>
            <w:r>
              <w:t>Store</w:t>
            </w:r>
          </w:p>
        </w:tc>
      </w:tr>
      <w:tr>
        <w:tc>
          <w:tcPr>
            <w:tcW w:type="dxa" w:w="2556"/>
            <w:vAlign w:val="center"/>
          </w:tcPr>
          <w:p>
            <w:r>
              <w:t>Production</w:t>
            </w:r>
          </w:p>
        </w:tc>
        <w:tc>
          <w:tcPr>
            <w:tcW w:type="dxa" w:w="2556"/>
            <w:vAlign w:val="center"/>
          </w:tcPr>
          <w:p>
            <w:r>
              <w:t>Manufacturing execution</w:t>
            </w:r>
          </w:p>
        </w:tc>
        <w:tc>
          <w:tcPr>
            <w:tcW w:type="dxa" w:w="2556"/>
            <w:vAlign w:val="center"/>
          </w:tcPr>
          <w:p>
            <w:r>
              <w:t>Production reporting</w:t>
            </w:r>
          </w:p>
        </w:tc>
        <w:tc>
          <w:tcPr>
            <w:tcW w:type="dxa" w:w="2556"/>
            <w:vAlign w:val="center"/>
          </w:tcPr>
          <w:p>
            <w:r>
              <w:t>Production</w:t>
            </w:r>
          </w:p>
        </w:tc>
      </w:tr>
      <w:tr>
        <w:tc>
          <w:tcPr>
            <w:tcW w:type="dxa" w:w="2556"/>
            <w:vAlign w:val="center"/>
          </w:tcPr>
          <w:p>
            <w:r>
              <w:t>QC</w:t>
            </w:r>
          </w:p>
        </w:tc>
        <w:tc>
          <w:tcPr>
            <w:tcW w:type="dxa" w:w="2556"/>
            <w:vAlign w:val="center"/>
          </w:tcPr>
          <w:p>
            <w:r>
              <w:t>Quality inspection and release</w:t>
            </w:r>
          </w:p>
        </w:tc>
        <w:tc>
          <w:tcPr>
            <w:tcW w:type="dxa" w:w="2556"/>
            <w:vAlign w:val="center"/>
          </w:tcPr>
          <w:p>
            <w:r>
              <w:t>QC acceptance/rejection</w:t>
            </w:r>
          </w:p>
        </w:tc>
        <w:tc>
          <w:tcPr>
            <w:tcW w:type="dxa" w:w="2556"/>
            <w:vAlign w:val="center"/>
          </w:tcPr>
          <w:p>
            <w:r>
              <w:t>QC</w:t>
            </w:r>
          </w:p>
        </w:tc>
      </w:tr>
      <w:tr>
        <w:tc>
          <w:tcPr>
            <w:tcW w:type="dxa" w:w="2556"/>
            <w:vAlign w:val="center"/>
          </w:tcPr>
          <w:p>
            <w:r>
              <w:t>Dispatch</w:t>
            </w:r>
          </w:p>
        </w:tc>
        <w:tc>
          <w:tcPr>
            <w:tcW w:type="dxa" w:w="2556"/>
            <w:vAlign w:val="center"/>
          </w:tcPr>
          <w:p>
            <w:r>
              <w:t>Packing and shipment preparation</w:t>
            </w:r>
          </w:p>
        </w:tc>
        <w:tc>
          <w:tcPr>
            <w:tcW w:type="dxa" w:w="2556"/>
            <w:vAlign w:val="center"/>
          </w:tcPr>
          <w:p>
            <w:r>
              <w:t>Dispatch execution</w:t>
            </w:r>
          </w:p>
        </w:tc>
        <w:tc>
          <w:tcPr>
            <w:tcW w:type="dxa" w:w="2556"/>
            <w:vAlign w:val="center"/>
          </w:tcPr>
          <w:p>
            <w:r>
              <w:t>Dispatch</w:t>
            </w:r>
          </w:p>
        </w:tc>
      </w:tr>
    </w:tbl>
    <w:p>
      <w:r>
        <w:rPr>
          <w:b/>
          <w:color w:val="1F4E79"/>
        </w:rPr>
        <w:t xml:space="preserve">SYSTEM NOTE: </w:t>
      </w:r>
      <w:r>
        <w:t>The final system should use role-based permissions, not person-specific formulas. People may change while roles remain.</w:t>
      </w:r>
    </w:p>
    <w:p>
      <w:pPr>
        <w:pStyle w:val="Heading1"/>
      </w:pPr>
      <w:r>
        <w:t>3. Core Data Architecture</w:t>
      </w:r>
    </w:p>
    <w:p>
      <w:r>
        <w:t>Recommended separation of the business database into the following objects: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Object</w:t>
            </w:r>
          </w:p>
        </w:tc>
        <w:tc>
          <w:tcPr>
            <w:tcW w:type="dxa" w:w="3408"/>
            <w:shd w:fill="D9EAF7"/>
          </w:tcPr>
          <w:p>
            <w:r>
              <w:rPr>
                <w:b/>
              </w:rPr>
              <w:t>Purpose</w:t>
            </w:r>
          </w:p>
        </w:tc>
        <w:tc>
          <w:tcPr>
            <w:tcW w:type="dxa" w:w="3408"/>
            <w:shd w:fill="D9EAF7"/>
          </w:tcPr>
          <w:p>
            <w:r>
              <w:rPr>
                <w:b/>
              </w:rPr>
              <w:t>Examples / Key Fields</w:t>
            </w:r>
          </w:p>
        </w:tc>
      </w:tr>
      <w:tr>
        <w:tc>
          <w:tcPr>
            <w:tcW w:type="dxa" w:w="3408"/>
            <w:vAlign w:val="center"/>
          </w:tcPr>
          <w:p>
            <w:r>
              <w:t>Company / Settings</w:t>
            </w:r>
          </w:p>
        </w:tc>
        <w:tc>
          <w:tcPr>
            <w:tcW w:type="dxa" w:w="3408"/>
            <w:vAlign w:val="center"/>
          </w:tcPr>
          <w:p>
            <w:r>
              <w:t>Global rules and configuration</w:t>
            </w:r>
          </w:p>
        </w:tc>
        <w:tc>
          <w:tcPr>
            <w:tcW w:type="dxa" w:w="3408"/>
            <w:vAlign w:val="center"/>
          </w:tcPr>
          <w:p>
            <w:r>
              <w:t>Company, fiscal year, locations, tax rules, numbering</w:t>
            </w:r>
          </w:p>
        </w:tc>
      </w:tr>
      <w:tr>
        <w:tc>
          <w:tcPr>
            <w:tcW w:type="dxa" w:w="3408"/>
            <w:vAlign w:val="center"/>
          </w:tcPr>
          <w:p>
            <w:r>
              <w:t>Users / Roles</w:t>
            </w:r>
          </w:p>
        </w:tc>
        <w:tc>
          <w:tcPr>
            <w:tcW w:type="dxa" w:w="3408"/>
            <w:vAlign w:val="center"/>
          </w:tcPr>
          <w:p>
            <w:r>
              <w:t>Who can perform or approve actions</w:t>
            </w:r>
          </w:p>
        </w:tc>
        <w:tc>
          <w:tcPr>
            <w:tcW w:type="dxa" w:w="3408"/>
            <w:vAlign w:val="center"/>
          </w:tcPr>
          <w:p>
            <w:r>
              <w:t>User ID, role, active status</w:t>
            </w:r>
          </w:p>
        </w:tc>
      </w:tr>
      <w:tr>
        <w:tc>
          <w:tcPr>
            <w:tcW w:type="dxa" w:w="3408"/>
            <w:vAlign w:val="center"/>
          </w:tcPr>
          <w:p>
            <w:r>
              <w:t>Customers</w:t>
            </w:r>
          </w:p>
        </w:tc>
        <w:tc>
          <w:tcPr>
            <w:tcW w:type="dxa" w:w="3408"/>
            <w:vAlign w:val="center"/>
          </w:tcPr>
          <w:p>
            <w:r>
              <w:t>Customer master</w:t>
            </w:r>
          </w:p>
        </w:tc>
        <w:tc>
          <w:tcPr>
            <w:tcW w:type="dxa" w:w="3408"/>
            <w:vAlign w:val="center"/>
          </w:tcPr>
          <w:p>
            <w:r>
              <w:t>Customer ID, name, type, GST, credit terms, freight rule</w:t>
            </w:r>
          </w:p>
        </w:tc>
      </w:tr>
      <w:tr>
        <w:tc>
          <w:tcPr>
            <w:tcW w:type="dxa" w:w="3408"/>
            <w:vAlign w:val="center"/>
          </w:tcPr>
          <w:p>
            <w:r>
              <w:t>Vendors</w:t>
            </w:r>
          </w:p>
        </w:tc>
        <w:tc>
          <w:tcPr>
            <w:tcW w:type="dxa" w:w="3408"/>
            <w:vAlign w:val="center"/>
          </w:tcPr>
          <w:p>
            <w:r>
              <w:t>Supplier master</w:t>
            </w:r>
          </w:p>
        </w:tc>
        <w:tc>
          <w:tcPr>
            <w:tcW w:type="dxa" w:w="3408"/>
            <w:vAlign w:val="center"/>
          </w:tcPr>
          <w:p>
            <w:r>
              <w:t>Vendor ID, category, payment terms, lead time</w:t>
            </w:r>
          </w:p>
        </w:tc>
      </w:tr>
      <w:tr>
        <w:tc>
          <w:tcPr>
            <w:tcW w:type="dxa" w:w="3408"/>
            <w:vAlign w:val="center"/>
          </w:tcPr>
          <w:p>
            <w:r>
              <w:t>Brands</w:t>
            </w:r>
          </w:p>
        </w:tc>
        <w:tc>
          <w:tcPr>
            <w:tcW w:type="dxa" w:w="3408"/>
            <w:vAlign w:val="center"/>
          </w:tcPr>
          <w:p>
            <w:r>
              <w:t>Own and OEM brands</w:t>
            </w:r>
          </w:p>
        </w:tc>
        <w:tc>
          <w:tcPr>
            <w:tcW w:type="dxa" w:w="3408"/>
            <w:vAlign w:val="center"/>
          </w:tcPr>
          <w:p>
            <w:r>
              <w:t>Brand ID, name, owner/customer</w:t>
            </w:r>
          </w:p>
        </w:tc>
      </w:tr>
      <w:tr>
        <w:tc>
          <w:tcPr>
            <w:tcW w:type="dxa" w:w="3408"/>
            <w:vAlign w:val="center"/>
          </w:tcPr>
          <w:p>
            <w:r>
              <w:t>Products / SKUs</w:t>
            </w:r>
          </w:p>
        </w:tc>
        <w:tc>
          <w:tcPr>
            <w:tcW w:type="dxa" w:w="3408"/>
            <w:vAlign w:val="center"/>
          </w:tcPr>
          <w:p>
            <w:r>
              <w:t>Sellable or stockable items</w:t>
            </w:r>
          </w:p>
        </w:tc>
        <w:tc>
          <w:tcPr>
            <w:tcW w:type="dxa" w:w="3408"/>
            <w:vAlign w:val="center"/>
          </w:tcPr>
          <w:p>
            <w:r>
              <w:t>SKU, product family, size, variant, brand, UOM</w:t>
            </w:r>
          </w:p>
        </w:tc>
      </w:tr>
      <w:tr>
        <w:tc>
          <w:tcPr>
            <w:tcW w:type="dxa" w:w="3408"/>
            <w:vAlign w:val="center"/>
          </w:tcPr>
          <w:p>
            <w:r>
              <w:t>BOM / Recipes</w:t>
            </w:r>
          </w:p>
        </w:tc>
        <w:tc>
          <w:tcPr>
            <w:tcW w:type="dxa" w:w="3408"/>
            <w:vAlign w:val="center"/>
          </w:tcPr>
          <w:p>
            <w:r>
              <w:t>Component requirement per SKU</w:t>
            </w:r>
          </w:p>
        </w:tc>
        <w:tc>
          <w:tcPr>
            <w:tcW w:type="dxa" w:w="3408"/>
            <w:vAlign w:val="center"/>
          </w:tcPr>
          <w:p>
            <w:r>
              <w:t>Parent SKU, component SKU, quantity, scrap factor</w:t>
            </w:r>
          </w:p>
        </w:tc>
      </w:tr>
      <w:tr>
        <w:tc>
          <w:tcPr>
            <w:tcW w:type="dxa" w:w="3408"/>
            <w:vAlign w:val="center"/>
          </w:tcPr>
          <w:p>
            <w:r>
              <w:t>Materials</w:t>
            </w:r>
          </w:p>
        </w:tc>
        <w:tc>
          <w:tcPr>
            <w:tcW w:type="dxa" w:w="3408"/>
            <w:vAlign w:val="center"/>
          </w:tcPr>
          <w:p>
            <w:r>
              <w:t>Raw/packing materials</w:t>
            </w:r>
          </w:p>
        </w:tc>
        <w:tc>
          <w:tcPr>
            <w:tcW w:type="dxa" w:w="3408"/>
            <w:vAlign w:val="center"/>
          </w:tcPr>
          <w:p>
            <w:r>
              <w:t>Material ID, type, UOM, MOQ, reorder parameters</w:t>
            </w:r>
          </w:p>
        </w:tc>
      </w:tr>
      <w:tr>
        <w:tc>
          <w:tcPr>
            <w:tcW w:type="dxa" w:w="3408"/>
            <w:vAlign w:val="center"/>
          </w:tcPr>
          <w:p>
            <w:r>
              <w:t>Machines / Work Centres</w:t>
            </w:r>
          </w:p>
        </w:tc>
        <w:tc>
          <w:tcPr>
            <w:tcW w:type="dxa" w:w="3408"/>
            <w:vAlign w:val="center"/>
          </w:tcPr>
          <w:p>
            <w:r>
              <w:t>Production resources</w:t>
            </w:r>
          </w:p>
        </w:tc>
        <w:tc>
          <w:tcPr>
            <w:tcW w:type="dxa" w:w="3408"/>
            <w:vAlign w:val="center"/>
          </w:tcPr>
          <w:p>
            <w:r>
              <w:t>Machine ID, process, capacity, status</w:t>
            </w:r>
          </w:p>
        </w:tc>
      </w:tr>
      <w:tr>
        <w:tc>
          <w:tcPr>
            <w:tcW w:type="dxa" w:w="3408"/>
            <w:vAlign w:val="center"/>
          </w:tcPr>
          <w:p>
            <w:r>
              <w:t>Employees</w:t>
            </w:r>
          </w:p>
        </w:tc>
        <w:tc>
          <w:tcPr>
            <w:tcW w:type="dxa" w:w="3408"/>
            <w:vAlign w:val="center"/>
          </w:tcPr>
          <w:p>
            <w:r>
              <w:t>Workforce master</w:t>
            </w:r>
          </w:p>
        </w:tc>
        <w:tc>
          <w:tcPr>
            <w:tcW w:type="dxa" w:w="3408"/>
            <w:vAlign w:val="center"/>
          </w:tcPr>
          <w:p>
            <w:r>
              <w:t>Employee ID, role, rate, joining date, active</w:t>
            </w:r>
          </w:p>
        </w:tc>
      </w:tr>
      <w:tr>
        <w:tc>
          <w:tcPr>
            <w:tcW w:type="dxa" w:w="3408"/>
            <w:vAlign w:val="center"/>
          </w:tcPr>
          <w:p>
            <w:r>
              <w:t>Orders</w:t>
            </w:r>
          </w:p>
        </w:tc>
        <w:tc>
          <w:tcPr>
            <w:tcW w:type="dxa" w:w="3408"/>
            <w:vAlign w:val="center"/>
          </w:tcPr>
          <w:p>
            <w:r>
              <w:t>Customer demand</w:t>
            </w:r>
          </w:p>
        </w:tc>
        <w:tc>
          <w:tcPr>
            <w:tcW w:type="dxa" w:w="3408"/>
            <w:vAlign w:val="center"/>
          </w:tcPr>
          <w:p>
            <w:r>
              <w:t>Order ID, customer, date, due date, status</w:t>
            </w:r>
          </w:p>
        </w:tc>
      </w:tr>
      <w:tr>
        <w:tc>
          <w:tcPr>
            <w:tcW w:type="dxa" w:w="3408"/>
            <w:vAlign w:val="center"/>
          </w:tcPr>
          <w:p>
            <w:r>
              <w:t>Purchase Orders</w:t>
            </w:r>
          </w:p>
        </w:tc>
        <w:tc>
          <w:tcPr>
            <w:tcW w:type="dxa" w:w="3408"/>
            <w:vAlign w:val="center"/>
          </w:tcPr>
          <w:p>
            <w:r>
              <w:t>Vendor demand</w:t>
            </w:r>
          </w:p>
        </w:tc>
        <w:tc>
          <w:tcPr>
            <w:tcW w:type="dxa" w:w="3408"/>
            <w:vAlign w:val="center"/>
          </w:tcPr>
          <w:p>
            <w:r>
              <w:t>PO ID, vendor, material, qty, price, due date</w:t>
            </w:r>
          </w:p>
        </w:tc>
      </w:tr>
      <w:tr>
        <w:tc>
          <w:tcPr>
            <w:tcW w:type="dxa" w:w="3408"/>
            <w:vAlign w:val="center"/>
          </w:tcPr>
          <w:p>
            <w:r>
              <w:t>Inventory Transactions</w:t>
            </w:r>
          </w:p>
        </w:tc>
        <w:tc>
          <w:tcPr>
            <w:tcW w:type="dxa" w:w="3408"/>
            <w:vAlign w:val="center"/>
          </w:tcPr>
          <w:p>
            <w:r>
              <w:t>Every stock movement</w:t>
            </w:r>
          </w:p>
        </w:tc>
        <w:tc>
          <w:tcPr>
            <w:tcW w:type="dxa" w:w="3408"/>
            <w:vAlign w:val="center"/>
          </w:tcPr>
          <w:p>
            <w:r>
              <w:t>Txn ID, date, item, qty, UOM, type, source</w:t>
            </w:r>
          </w:p>
        </w:tc>
      </w:tr>
      <w:tr>
        <w:tc>
          <w:tcPr>
            <w:tcW w:type="dxa" w:w="3408"/>
            <w:vAlign w:val="center"/>
          </w:tcPr>
          <w:p>
            <w:r>
              <w:t>Production Batches / Jobs</w:t>
            </w:r>
          </w:p>
        </w:tc>
        <w:tc>
          <w:tcPr>
            <w:tcW w:type="dxa" w:w="3408"/>
            <w:vAlign w:val="center"/>
          </w:tcPr>
          <w:p>
            <w:r>
              <w:t>Manufacturing records</w:t>
            </w:r>
          </w:p>
        </w:tc>
        <w:tc>
          <w:tcPr>
            <w:tcW w:type="dxa" w:w="3408"/>
            <w:vAlign w:val="center"/>
          </w:tcPr>
          <w:p>
            <w:r>
              <w:t>Job ID, SKU, planned/actual qty, operator, machine</w:t>
            </w:r>
          </w:p>
        </w:tc>
      </w:tr>
      <w:tr>
        <w:tc>
          <w:tcPr>
            <w:tcW w:type="dxa" w:w="3408"/>
            <w:vAlign w:val="center"/>
          </w:tcPr>
          <w:p>
            <w:r>
              <w:t>QC Records</w:t>
            </w:r>
          </w:p>
        </w:tc>
        <w:tc>
          <w:tcPr>
            <w:tcW w:type="dxa" w:w="3408"/>
            <w:vAlign w:val="center"/>
          </w:tcPr>
          <w:p>
            <w:r>
              <w:t>Inspection and release</w:t>
            </w:r>
          </w:p>
        </w:tc>
        <w:tc>
          <w:tcPr>
            <w:tcW w:type="dxa" w:w="3408"/>
            <w:vAlign w:val="center"/>
          </w:tcPr>
          <w:p>
            <w:r>
              <w:t>QC ID, stage, sample, result, defect, disposition</w:t>
            </w:r>
          </w:p>
        </w:tc>
      </w:tr>
      <w:tr>
        <w:tc>
          <w:tcPr>
            <w:tcW w:type="dxa" w:w="3408"/>
            <w:vAlign w:val="center"/>
          </w:tcPr>
          <w:p>
            <w:r>
              <w:t>Packing / Dispatch</w:t>
            </w:r>
          </w:p>
        </w:tc>
        <w:tc>
          <w:tcPr>
            <w:tcW w:type="dxa" w:w="3408"/>
            <w:vAlign w:val="center"/>
          </w:tcPr>
          <w:p>
            <w:r>
              <w:t>Finished-goods shipment</w:t>
            </w:r>
          </w:p>
        </w:tc>
        <w:tc>
          <w:tcPr>
            <w:tcW w:type="dxa" w:w="3408"/>
            <w:vAlign w:val="center"/>
          </w:tcPr>
          <w:p>
            <w:r>
              <w:t>Packing ID, dispatch ID, customer, qty, transporter</w:t>
            </w:r>
          </w:p>
        </w:tc>
      </w:tr>
      <w:tr>
        <w:tc>
          <w:tcPr>
            <w:tcW w:type="dxa" w:w="3408"/>
            <w:vAlign w:val="center"/>
          </w:tcPr>
          <w:p>
            <w:r>
              <w:t>Invoices / Collections</w:t>
            </w:r>
          </w:p>
        </w:tc>
        <w:tc>
          <w:tcPr>
            <w:tcW w:type="dxa" w:w="3408"/>
            <w:vAlign w:val="center"/>
          </w:tcPr>
          <w:p>
            <w:r>
              <w:t>Financial reference layer</w:t>
            </w:r>
          </w:p>
        </w:tc>
        <w:tc>
          <w:tcPr>
            <w:tcW w:type="dxa" w:w="3408"/>
            <w:vAlign w:val="center"/>
          </w:tcPr>
          <w:p>
            <w:r>
              <w:t>Invoice ID, amount, due date, payment status</w:t>
            </w:r>
          </w:p>
        </w:tc>
      </w:tr>
      <w:tr>
        <w:tc>
          <w:tcPr>
            <w:tcW w:type="dxa" w:w="3408"/>
            <w:vAlign w:val="center"/>
          </w:tcPr>
          <w:p>
            <w:r>
              <w:t>Maintenance</w:t>
            </w:r>
          </w:p>
        </w:tc>
        <w:tc>
          <w:tcPr>
            <w:tcW w:type="dxa" w:w="3408"/>
            <w:vAlign w:val="center"/>
          </w:tcPr>
          <w:p>
            <w:r>
              <w:t>Machine health</w:t>
            </w:r>
          </w:p>
        </w:tc>
        <w:tc>
          <w:tcPr>
            <w:tcW w:type="dxa" w:w="3408"/>
            <w:vAlign w:val="center"/>
          </w:tcPr>
          <w:p>
            <w:r>
              <w:t>Machine, downtime, breakdown, PM, spare</w:t>
            </w:r>
          </w:p>
        </w:tc>
      </w:tr>
      <w:tr>
        <w:tc>
          <w:tcPr>
            <w:tcW w:type="dxa" w:w="3408"/>
            <w:vAlign w:val="center"/>
          </w:tcPr>
          <w:p>
            <w:r>
              <w:t>Complaints / Returns</w:t>
            </w:r>
          </w:p>
        </w:tc>
        <w:tc>
          <w:tcPr>
            <w:tcW w:type="dxa" w:w="3408"/>
            <w:vAlign w:val="center"/>
          </w:tcPr>
          <w:p>
            <w:r>
              <w:t>After-sales control</w:t>
            </w:r>
          </w:p>
        </w:tc>
        <w:tc>
          <w:tcPr>
            <w:tcW w:type="dxa" w:w="3408"/>
            <w:vAlign w:val="center"/>
          </w:tcPr>
          <w:p>
            <w:r>
              <w:t>Complaint ID, customer, SKU, issue, RCA, closure</w:t>
            </w:r>
          </w:p>
        </w:tc>
      </w:tr>
      <w:tr>
        <w:tc>
          <w:tcPr>
            <w:tcW w:type="dxa" w:w="3408"/>
            <w:vAlign w:val="center"/>
          </w:tcPr>
          <w:p>
            <w:r>
              <w:t>SOPs</w:t>
            </w:r>
          </w:p>
        </w:tc>
        <w:tc>
          <w:tcPr>
            <w:tcW w:type="dxa" w:w="3408"/>
            <w:vAlign w:val="center"/>
          </w:tcPr>
          <w:p>
            <w:r>
              <w:t>Standard operating instructions</w:t>
            </w:r>
          </w:p>
        </w:tc>
        <w:tc>
          <w:tcPr>
            <w:tcW w:type="dxa" w:w="3408"/>
            <w:vAlign w:val="center"/>
          </w:tcPr>
          <w:p>
            <w:r>
              <w:t>SOP ID, process, version, owner, effective date</w:t>
            </w:r>
          </w:p>
        </w:tc>
      </w:tr>
      <w:tr>
        <w:tc>
          <w:tcPr>
            <w:tcW w:type="dxa" w:w="3408"/>
            <w:vAlign w:val="center"/>
          </w:tcPr>
          <w:p>
            <w:r>
              <w:t>KPI Definitions</w:t>
            </w:r>
          </w:p>
        </w:tc>
        <w:tc>
          <w:tcPr>
            <w:tcW w:type="dxa" w:w="3408"/>
            <w:vAlign w:val="center"/>
          </w:tcPr>
          <w:p>
            <w:r>
              <w:t>Metric dictionary</w:t>
            </w:r>
          </w:p>
        </w:tc>
        <w:tc>
          <w:tcPr>
            <w:tcW w:type="dxa" w:w="3408"/>
            <w:vAlign w:val="center"/>
          </w:tcPr>
          <w:p>
            <w:r>
              <w:t>KPI ID, formula, target, frequency, owner</w:t>
            </w:r>
          </w:p>
        </w:tc>
      </w:tr>
    </w:tbl>
    <w:p>
      <w:pPr>
        <w:pStyle w:val="Heading1"/>
      </w:pPr>
      <w:r>
        <w:t>4. Master Data Standards</w:t>
      </w:r>
    </w:p>
    <w:p>
      <w:pPr>
        <w:pStyle w:val="ListBullet"/>
      </w:pPr>
      <w:r>
        <w:t>Every master record should have a unique ID that never changes after creation.</w:t>
      </w:r>
    </w:p>
    <w:p>
      <w:pPr>
        <w:pStyle w:val="ListBullet"/>
      </w:pPr>
      <w:r>
        <w:t>Names may be edited; IDs should not be reused.</w:t>
      </w:r>
    </w:p>
    <w:p>
      <w:pPr>
        <w:pStyle w:val="ListBullet"/>
      </w:pPr>
      <w:r>
        <w:t>Use controlled lists for Status, UOM, Brand, Product Type, Customer Type, Transaction Type, QC Disposition, and Payment Status.</w:t>
      </w:r>
    </w:p>
    <w:p>
      <w:pPr>
        <w:pStyle w:val="ListBullet"/>
      </w:pPr>
      <w:r>
        <w:t>Do not use product name as the unique key because size, brand, packaging, or variant may change.</w:t>
      </w:r>
    </w:p>
    <w:p>
      <w:pPr>
        <w:pStyle w:val="ListBullet"/>
      </w:pPr>
      <w:r>
        <w:t>Use one standard date format and one standard quantity convention throughout the system.</w:t>
      </w:r>
    </w:p>
    <w:p>
      <w:pPr>
        <w:pStyle w:val="ListBullet"/>
      </w:pPr>
      <w:r>
        <w:t>Keep inactive records instead of deleting them when historical transactions exist.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Standard</w:t>
            </w:r>
          </w:p>
        </w:tc>
        <w:tc>
          <w:tcPr>
            <w:tcW w:type="dxa" w:w="5112"/>
            <w:shd w:fill="D9EAF7"/>
          </w:tcPr>
          <w:p>
            <w:r>
              <w:rPr>
                <w:b/>
              </w:rPr>
              <w:t>Recommended Structure</w:t>
            </w:r>
          </w:p>
        </w:tc>
      </w:tr>
      <w:tr>
        <w:tc>
          <w:tcPr>
            <w:tcW w:type="dxa" w:w="5112"/>
            <w:vAlign w:val="center"/>
          </w:tcPr>
          <w:p>
            <w:r>
              <w:t>ID format</w:t>
            </w:r>
          </w:p>
        </w:tc>
        <w:tc>
          <w:tcPr>
            <w:tcW w:type="dxa" w:w="5112"/>
            <w:vAlign w:val="center"/>
          </w:tcPr>
          <w:p>
            <w:r>
              <w:t>Stable alphanumeric ID; exact format to be finalized</w:t>
            </w:r>
          </w:p>
        </w:tc>
      </w:tr>
      <w:tr>
        <w:tc>
          <w:tcPr>
            <w:tcW w:type="dxa" w:w="5112"/>
            <w:vAlign w:val="center"/>
          </w:tcPr>
          <w:p>
            <w:r>
              <w:t>Date</w:t>
            </w:r>
          </w:p>
        </w:tc>
        <w:tc>
          <w:tcPr>
            <w:tcW w:type="dxa" w:w="5112"/>
            <w:vAlign w:val="center"/>
          </w:tcPr>
          <w:p>
            <w:r>
              <w:t>YYYY-MM-DD at database level</w:t>
            </w:r>
          </w:p>
        </w:tc>
      </w:tr>
      <w:tr>
        <w:tc>
          <w:tcPr>
            <w:tcW w:type="dxa" w:w="5112"/>
            <w:vAlign w:val="center"/>
          </w:tcPr>
          <w:p>
            <w:r>
              <w:t>Date/Time</w:t>
            </w:r>
          </w:p>
        </w:tc>
        <w:tc>
          <w:tcPr>
            <w:tcW w:type="dxa" w:w="5112"/>
            <w:vAlign w:val="center"/>
          </w:tcPr>
          <w:p>
            <w:r>
              <w:t>YYYY-MM-DD HH:MM</w:t>
            </w:r>
          </w:p>
        </w:tc>
      </w:tr>
      <w:tr>
        <w:tc>
          <w:tcPr>
            <w:tcW w:type="dxa" w:w="5112"/>
            <w:vAlign w:val="center"/>
          </w:tcPr>
          <w:p>
            <w:r>
              <w:t>Quantity</w:t>
            </w:r>
          </w:p>
        </w:tc>
        <w:tc>
          <w:tcPr>
            <w:tcW w:type="dxa" w:w="5112"/>
            <w:vAlign w:val="center"/>
          </w:tcPr>
          <w:p>
            <w:r>
              <w:t>Numeric only</w:t>
            </w:r>
          </w:p>
        </w:tc>
      </w:tr>
      <w:tr>
        <w:tc>
          <w:tcPr>
            <w:tcW w:type="dxa" w:w="5112"/>
            <w:vAlign w:val="center"/>
          </w:tcPr>
          <w:p>
            <w:r>
              <w:t>UOM</w:t>
            </w:r>
          </w:p>
        </w:tc>
        <w:tc>
          <w:tcPr>
            <w:tcW w:type="dxa" w:w="5112"/>
            <w:vAlign w:val="center"/>
          </w:tcPr>
          <w:p>
            <w:r>
              <w:t>Controlled list: PCS, SET, ROLL, KG, MTR, etc.; final list to be defined</w:t>
            </w:r>
          </w:p>
        </w:tc>
      </w:tr>
      <w:tr>
        <w:tc>
          <w:tcPr>
            <w:tcW w:type="dxa" w:w="5112"/>
            <w:vAlign w:val="center"/>
          </w:tcPr>
          <w:p>
            <w:r>
              <w:t>Currency</w:t>
            </w:r>
          </w:p>
        </w:tc>
        <w:tc>
          <w:tcPr>
            <w:tcW w:type="dxa" w:w="5112"/>
            <w:vAlign w:val="center"/>
          </w:tcPr>
          <w:p>
            <w:r>
              <w:t>INR</w:t>
            </w:r>
          </w:p>
        </w:tc>
      </w:tr>
      <w:tr>
        <w:tc>
          <w:tcPr>
            <w:tcW w:type="dxa" w:w="5112"/>
            <w:vAlign w:val="center"/>
          </w:tcPr>
          <w:p>
            <w:r>
              <w:t>Status</w:t>
            </w:r>
          </w:p>
        </w:tc>
        <w:tc>
          <w:tcPr>
            <w:tcW w:type="dxa" w:w="5112"/>
            <w:vAlign w:val="center"/>
          </w:tcPr>
          <w:p>
            <w:r>
              <w:t>Controlled list, not free text</w:t>
            </w:r>
          </w:p>
        </w:tc>
      </w:tr>
      <w:tr>
        <w:tc>
          <w:tcPr>
            <w:tcW w:type="dxa" w:w="5112"/>
            <w:vAlign w:val="center"/>
          </w:tcPr>
          <w:p>
            <w:r>
              <w:t>Audit fields</w:t>
            </w:r>
          </w:p>
        </w:tc>
        <w:tc>
          <w:tcPr>
            <w:tcW w:type="dxa" w:w="5112"/>
            <w:vAlign w:val="center"/>
          </w:tcPr>
          <w:p>
            <w:r>
              <w:t>Created By, Created At, Updated By, Updated At</w:t>
            </w:r>
          </w:p>
        </w:tc>
      </w:tr>
      <w:tr>
        <w:tc>
          <w:tcPr>
            <w:tcW w:type="dxa" w:w="5112"/>
            <w:vAlign w:val="center"/>
          </w:tcPr>
          <w:p>
            <w:r>
              <w:t>Approval fields</w:t>
            </w:r>
          </w:p>
        </w:tc>
        <w:tc>
          <w:tcPr>
            <w:tcW w:type="dxa" w:w="5112"/>
            <w:vAlign w:val="center"/>
          </w:tcPr>
          <w:p>
            <w:r>
              <w:t>Approved By, Approved At, Approval Status</w:t>
            </w:r>
          </w:p>
        </w:tc>
      </w:tr>
    </w:tbl>
    <w:p>
      <w:pPr>
        <w:pStyle w:val="Heading1"/>
      </w:pPr>
      <w:r>
        <w:t>5. Product &amp; SKU Master</w:t>
      </w:r>
    </w:p>
    <w:p>
      <w:r>
        <w:t>Current product family: PTMT Connection Pipe. The existing document contains size, brand, diameter/nut variant, packaging and component information. These should be normalized rather than stored as one long product description.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Attribute</w:t>
            </w:r>
          </w:p>
        </w:tc>
        <w:tc>
          <w:tcPr>
            <w:tcW w:type="dxa" w:w="3408"/>
            <w:shd w:fill="D9EAF7"/>
          </w:tcPr>
          <w:p>
            <w:r>
              <w:rPr>
                <w:b/>
              </w:rPr>
              <w:t>Current Information</w:t>
            </w:r>
          </w:p>
        </w:tc>
        <w:tc>
          <w:tcPr>
            <w:tcW w:type="dxa" w:w="3408"/>
            <w:shd w:fill="D9EAF7"/>
          </w:tcPr>
          <w:p>
            <w:r>
              <w:rPr>
                <w:b/>
              </w:rPr>
              <w:t>Database Treatment</w:t>
            </w:r>
          </w:p>
        </w:tc>
      </w:tr>
      <w:tr>
        <w:tc>
          <w:tcPr>
            <w:tcW w:type="dxa" w:w="3408"/>
            <w:vAlign w:val="center"/>
          </w:tcPr>
          <w:p>
            <w:r>
              <w:t>Product Family</w:t>
            </w:r>
          </w:p>
        </w:tc>
        <w:tc>
          <w:tcPr>
            <w:tcW w:type="dxa" w:w="3408"/>
            <w:vAlign w:val="center"/>
          </w:tcPr>
          <w:p>
            <w:r>
              <w:t>PTMT connection pipe</w:t>
            </w:r>
          </w:p>
        </w:tc>
        <w:tc>
          <w:tcPr>
            <w:tcW w:type="dxa" w:w="3408"/>
            <w:vAlign w:val="center"/>
          </w:tcPr>
          <w:p>
            <w:r>
              <w:t>Product_Family</w:t>
            </w:r>
          </w:p>
        </w:tc>
      </w:tr>
      <w:tr>
        <w:tc>
          <w:tcPr>
            <w:tcW w:type="dxa" w:w="3408"/>
            <w:vAlign w:val="center"/>
          </w:tcPr>
          <w:p>
            <w:r>
              <w:t>Brand Category</w:t>
            </w:r>
          </w:p>
        </w:tc>
        <w:tc>
          <w:tcPr>
            <w:tcW w:type="dxa" w:w="3408"/>
            <w:vAlign w:val="center"/>
          </w:tcPr>
          <w:p>
            <w:r>
              <w:t>Branded / Non-branded; Enflow / OEM</w:t>
            </w:r>
          </w:p>
        </w:tc>
        <w:tc>
          <w:tcPr>
            <w:tcW w:type="dxa" w:w="3408"/>
            <w:vAlign w:val="center"/>
          </w:tcPr>
          <w:p>
            <w:r>
              <w:t>Brand_ID + Brand_Type</w:t>
            </w:r>
          </w:p>
        </w:tc>
      </w:tr>
      <w:tr>
        <w:tc>
          <w:tcPr>
            <w:tcW w:type="dxa" w:w="3408"/>
            <w:vAlign w:val="center"/>
          </w:tcPr>
          <w:p>
            <w:r>
              <w:t>Pipe Diameter</w:t>
            </w:r>
          </w:p>
        </w:tc>
        <w:tc>
          <w:tcPr>
            <w:tcW w:type="dxa" w:w="3408"/>
            <w:vAlign w:val="center"/>
          </w:tcPr>
          <w:p>
            <w:r>
              <w:t>13 mm; 13.5 mm</w:t>
            </w:r>
          </w:p>
        </w:tc>
        <w:tc>
          <w:tcPr>
            <w:tcW w:type="dxa" w:w="3408"/>
            <w:vAlign w:val="center"/>
          </w:tcPr>
          <w:p>
            <w:r>
              <w:t>Diameter</w:t>
            </w:r>
          </w:p>
        </w:tc>
      </w:tr>
      <w:tr>
        <w:tc>
          <w:tcPr>
            <w:tcW w:type="dxa" w:w="3408"/>
            <w:vAlign w:val="center"/>
          </w:tcPr>
          <w:p>
            <w:r>
              <w:t>Nut Variant</w:t>
            </w:r>
          </w:p>
        </w:tc>
        <w:tc>
          <w:tcPr>
            <w:tcW w:type="dxa" w:w="3408"/>
            <w:vAlign w:val="center"/>
          </w:tcPr>
          <w:p>
            <w:r>
              <w:t>13 mm Round; 13 mm Hex; 13.5 mm Round; 13.5 mm Hex</w:t>
            </w:r>
          </w:p>
        </w:tc>
        <w:tc>
          <w:tcPr>
            <w:tcW w:type="dxa" w:w="3408"/>
            <w:vAlign w:val="center"/>
          </w:tcPr>
          <w:p>
            <w:r>
              <w:t>Variant_ID</w:t>
            </w:r>
          </w:p>
        </w:tc>
      </w:tr>
      <w:tr>
        <w:tc>
          <w:tcPr>
            <w:tcW w:type="dxa" w:w="3408"/>
            <w:vAlign w:val="center"/>
          </w:tcPr>
          <w:p>
            <w:r>
              <w:t>Lengths</w:t>
            </w:r>
          </w:p>
        </w:tc>
        <w:tc>
          <w:tcPr>
            <w:tcW w:type="dxa" w:w="3408"/>
            <w:vAlign w:val="center"/>
          </w:tcPr>
          <w:p>
            <w:r>
              <w:t>18 in; 24 in; 30 in; 36 in; 48 in; 1 m; 1.5 m; 2 m; 3 m</w:t>
            </w:r>
          </w:p>
        </w:tc>
        <w:tc>
          <w:tcPr>
            <w:tcW w:type="dxa" w:w="3408"/>
            <w:vAlign w:val="center"/>
          </w:tcPr>
          <w:p>
            <w:r>
              <w:t>Length_Value + Length_UOM</w:t>
            </w:r>
          </w:p>
        </w:tc>
      </w:tr>
      <w:tr>
        <w:tc>
          <w:tcPr>
            <w:tcW w:type="dxa" w:w="3408"/>
            <w:vAlign w:val="center"/>
          </w:tcPr>
          <w:p>
            <w:r>
              <w:t>MRP</w:t>
            </w:r>
          </w:p>
        </w:tc>
        <w:tc>
          <w:tcPr>
            <w:tcW w:type="dxa" w:w="3408"/>
            <w:vAlign w:val="center"/>
          </w:tcPr>
          <w:p>
            <w:r>
              <w:t>Product-specific</w:t>
            </w:r>
          </w:p>
        </w:tc>
        <w:tc>
          <w:tcPr>
            <w:tcW w:type="dxa" w:w="3408"/>
            <w:vAlign w:val="center"/>
          </w:tcPr>
          <w:p>
            <w:r>
              <w:t>MRP</w:t>
            </w:r>
          </w:p>
        </w:tc>
      </w:tr>
      <w:tr>
        <w:tc>
          <w:tcPr>
            <w:tcW w:type="dxa" w:w="3408"/>
            <w:vAlign w:val="center"/>
          </w:tcPr>
          <w:p>
            <w:r>
              <w:t>Weight</w:t>
            </w:r>
          </w:p>
        </w:tc>
        <w:tc>
          <w:tcPr>
            <w:tcW w:type="dxa" w:w="3408"/>
            <w:vAlign w:val="center"/>
          </w:tcPr>
          <w:p>
            <w:r>
              <w:t>Product-specific</w:t>
            </w:r>
          </w:p>
        </w:tc>
        <w:tc>
          <w:tcPr>
            <w:tcW w:type="dxa" w:w="3408"/>
            <w:vAlign w:val="center"/>
          </w:tcPr>
          <w:p>
            <w:r>
              <w:t>Standard_Weight</w:t>
            </w:r>
          </w:p>
        </w:tc>
      </w:tr>
      <w:tr>
        <w:tc>
          <w:tcPr>
            <w:tcW w:type="dxa" w:w="3408"/>
            <w:vAlign w:val="center"/>
          </w:tcPr>
          <w:p>
            <w:r>
              <w:t>Packaging</w:t>
            </w:r>
          </w:p>
        </w:tc>
        <w:tc>
          <w:tcPr>
            <w:tcW w:type="dxa" w:w="3408"/>
            <w:vAlign w:val="center"/>
          </w:tcPr>
          <w:p>
            <w:r>
              <w:t>Product-specific</w:t>
            </w:r>
          </w:p>
        </w:tc>
        <w:tc>
          <w:tcPr>
            <w:tcW w:type="dxa" w:w="3408"/>
            <w:vAlign w:val="center"/>
          </w:tcPr>
          <w:p>
            <w:r>
              <w:t>Packaging_ID</w:t>
            </w:r>
          </w:p>
        </w:tc>
      </w:tr>
      <w:tr>
        <w:tc>
          <w:tcPr>
            <w:tcW w:type="dxa" w:w="3408"/>
            <w:vAlign w:val="center"/>
          </w:tcPr>
          <w:p>
            <w:r>
              <w:t>Barcode</w:t>
            </w:r>
          </w:p>
        </w:tc>
        <w:tc>
          <w:tcPr>
            <w:tcW w:type="dxa" w:w="3408"/>
            <w:vAlign w:val="center"/>
          </w:tcPr>
          <w:p>
            <w:r>
              <w:t>Product-specific</w:t>
            </w:r>
          </w:p>
        </w:tc>
        <w:tc>
          <w:tcPr>
            <w:tcW w:type="dxa" w:w="3408"/>
            <w:vAlign w:val="center"/>
          </w:tcPr>
          <w:p>
            <w:r>
              <w:t>Barcode</w:t>
            </w:r>
          </w:p>
        </w:tc>
      </w:tr>
      <w:tr>
        <w:tc>
          <w:tcPr>
            <w:tcW w:type="dxa" w:w="3408"/>
            <w:vAlign w:val="center"/>
          </w:tcPr>
          <w:p>
            <w:r>
              <w:t>Production Type</w:t>
            </w:r>
          </w:p>
        </w:tc>
        <w:tc>
          <w:tcPr>
            <w:tcW w:type="dxa" w:w="3408"/>
            <w:vAlign w:val="center"/>
          </w:tcPr>
          <w:p>
            <w:r>
              <w:t>Assembly only; assembly + packing references appear in source</w:t>
            </w:r>
          </w:p>
        </w:tc>
        <w:tc>
          <w:tcPr>
            <w:tcW w:type="dxa" w:w="3408"/>
            <w:vAlign w:val="center"/>
          </w:tcPr>
          <w:p>
            <w:r>
              <w:t>Process_Route</w:t>
            </w:r>
          </w:p>
        </w:tc>
      </w:tr>
      <w:tr>
        <w:tc>
          <w:tcPr>
            <w:tcW w:type="dxa" w:w="3408"/>
            <w:vAlign w:val="center"/>
          </w:tcPr>
          <w:p>
            <w:r>
              <w:t>Daily Target</w:t>
            </w:r>
          </w:p>
        </w:tc>
        <w:tc>
          <w:tcPr>
            <w:tcW w:type="dxa" w:w="3408"/>
            <w:vAlign w:val="center"/>
          </w:tcPr>
          <w:p>
            <w:r>
              <w:t>700 pipes/day without cover; 350 pcs/day with cover</w:t>
            </w:r>
          </w:p>
        </w:tc>
        <w:tc>
          <w:tcPr>
            <w:tcW w:type="dxa" w:w="3408"/>
            <w:vAlign w:val="center"/>
          </w:tcPr>
          <w:p>
            <w:r>
              <w:t>Target by Process/Work Type</w:t>
            </w:r>
          </w:p>
        </w:tc>
      </w:tr>
      <w:tr>
        <w:tc>
          <w:tcPr>
            <w:tcW w:type="dxa" w:w="3408"/>
            <w:vAlign w:val="center"/>
          </w:tcPr>
          <w:p>
            <w:r>
              <w:t>Labour Rate</w:t>
            </w:r>
          </w:p>
        </w:tc>
        <w:tc>
          <w:tcPr>
            <w:tcW w:type="dxa" w:w="3408"/>
            <w:vAlign w:val="center"/>
          </w:tcPr>
          <w:p>
            <w:r>
              <w:t>₹350/day stated</w:t>
            </w:r>
          </w:p>
        </w:tc>
        <w:tc>
          <w:tcPr>
            <w:tcW w:type="dxa" w:w="3408"/>
            <w:vAlign w:val="center"/>
          </w:tcPr>
          <w:p>
            <w:r>
              <w:t>Labour_Rate; effective-date controlled</w:t>
            </w:r>
          </w:p>
        </w:tc>
      </w:tr>
    </w:tbl>
    <w:p>
      <w:r>
        <w:rPr>
          <w:b/>
          <w:color w:val="1F4E79"/>
        </w:rPr>
        <w:t xml:space="preserve">SYSTEM NOTE: </w:t>
      </w:r>
      <w:r>
        <w:t>The source says nut set and washer can be common across sizes/brands, while cover, label and pipe printing can be customized by brand. This is a strong reason to separate reusable components from customer/brand-specific packaging.</w:t>
      </w:r>
    </w:p>
    <w:p>
      <w:pPr>
        <w:pStyle w:val="Heading1"/>
      </w:pPr>
      <w:r>
        <w:t>6. BOM / Product Composition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Finished Item</w:t>
            </w:r>
          </w:p>
        </w:tc>
        <w:tc>
          <w:tcPr>
            <w:tcW w:type="dxa" w:w="2556"/>
            <w:shd w:fill="D9EAF7"/>
          </w:tcPr>
          <w:p>
            <w:r>
              <w:rPr>
                <w:b/>
              </w:rPr>
              <w:t>Component</w:t>
            </w:r>
          </w:p>
        </w:tc>
        <w:tc>
          <w:tcPr>
            <w:tcW w:type="dxa" w:w="2556"/>
            <w:shd w:fill="D9EAF7"/>
          </w:tcPr>
          <w:p>
            <w:r>
              <w:rPr>
                <w:b/>
              </w:rPr>
              <w:t>Qty per Finished Unit</w:t>
            </w:r>
          </w:p>
        </w:tc>
        <w:tc>
          <w:tcPr>
            <w:tcW w:type="dxa" w:w="2556"/>
            <w:shd w:fill="D9EAF7"/>
          </w:tcPr>
          <w:p>
            <w:r>
              <w:rPr>
                <w:b/>
              </w:rPr>
              <w:t>Current Source Basis</w:t>
            </w:r>
          </w:p>
        </w:tc>
      </w:tr>
      <w:tr>
        <w:tc>
          <w:tcPr>
            <w:tcW w:type="dxa" w:w="2556"/>
            <w:vAlign w:val="center"/>
          </w:tcPr>
          <w:p>
            <w:r>
              <w:t>Enflow Connection Pipe</w:t>
            </w:r>
          </w:p>
        </w:tc>
        <w:tc>
          <w:tcPr>
            <w:tcW w:type="dxa" w:w="2556"/>
            <w:vAlign w:val="center"/>
          </w:tcPr>
          <w:p>
            <w:r>
              <w:t>Nut set</w:t>
            </w:r>
          </w:p>
        </w:tc>
        <w:tc>
          <w:tcPr>
            <w:tcW w:type="dxa" w:w="2556"/>
            <w:vAlign w:val="center"/>
          </w:tcPr>
          <w:p>
            <w:r>
              <w:t>1 set</w:t>
            </w:r>
          </w:p>
        </w:tc>
        <w:tc>
          <w:tcPr>
            <w:tcW w:type="dxa" w:w="2556"/>
            <w:vAlign w:val="center"/>
          </w:tcPr>
          <w:p>
            <w:r>
              <w:t>2 nuts + 2 caps + 2 inners + 1 key + 2 washers</w:t>
            </w:r>
          </w:p>
        </w:tc>
      </w:tr>
      <w:tr>
        <w:tc>
          <w:tcPr>
            <w:tcW w:type="dxa" w:w="2556"/>
            <w:vAlign w:val="center"/>
          </w:tcPr>
          <w:p>
            <w:r>
              <w:t>Enflow Connection Pipe</w:t>
            </w:r>
          </w:p>
        </w:tc>
        <w:tc>
          <w:tcPr>
            <w:tcW w:type="dxa" w:w="2556"/>
            <w:vAlign w:val="center"/>
          </w:tcPr>
          <w:p>
            <w:r>
              <w:t>Cover</w:t>
            </w:r>
          </w:p>
        </w:tc>
        <w:tc>
          <w:tcPr>
            <w:tcW w:type="dxa" w:w="2556"/>
            <w:vAlign w:val="center"/>
          </w:tcPr>
          <w:p>
            <w:r>
              <w:t>1 pc</w:t>
            </w:r>
          </w:p>
        </w:tc>
        <w:tc>
          <w:tcPr>
            <w:tcW w:type="dxa" w:w="2556"/>
            <w:vAlign w:val="center"/>
          </w:tcPr>
          <w:p>
            <w:r>
              <w:t>Size-specific</w:t>
            </w:r>
          </w:p>
        </w:tc>
      </w:tr>
      <w:tr>
        <w:tc>
          <w:tcPr>
            <w:tcW w:type="dxa" w:w="2556"/>
            <w:vAlign w:val="center"/>
          </w:tcPr>
          <w:p>
            <w:r>
              <w:t>Enflow Connection Pipe</w:t>
            </w:r>
          </w:p>
        </w:tc>
        <w:tc>
          <w:tcPr>
            <w:tcW w:type="dxa" w:w="2556"/>
            <w:vAlign w:val="center"/>
          </w:tcPr>
          <w:p>
            <w:r>
              <w:t>Label</w:t>
            </w:r>
          </w:p>
        </w:tc>
        <w:tc>
          <w:tcPr>
            <w:tcW w:type="dxa" w:w="2556"/>
            <w:vAlign w:val="center"/>
          </w:tcPr>
          <w:p>
            <w:r>
              <w:t>2 pcs</w:t>
            </w:r>
          </w:p>
        </w:tc>
        <w:tc>
          <w:tcPr>
            <w:tcW w:type="dxa" w:w="2556"/>
            <w:vAlign w:val="center"/>
          </w:tcPr>
          <w:p>
            <w:r>
              <w:t>Size-specific</w:t>
            </w:r>
          </w:p>
        </w:tc>
      </w:tr>
      <w:tr>
        <w:tc>
          <w:tcPr>
            <w:tcW w:type="dxa" w:w="2556"/>
            <w:vAlign w:val="center"/>
          </w:tcPr>
          <w:p>
            <w:r>
              <w:t>Enflow Connection Pipe</w:t>
            </w:r>
          </w:p>
        </w:tc>
        <w:tc>
          <w:tcPr>
            <w:tcW w:type="dxa" w:w="2556"/>
            <w:vAlign w:val="center"/>
          </w:tcPr>
          <w:p>
            <w:r>
              <w:t>Pipe</w:t>
            </w:r>
          </w:p>
        </w:tc>
        <w:tc>
          <w:tcPr>
            <w:tcW w:type="dxa" w:w="2556"/>
            <w:vAlign w:val="center"/>
          </w:tcPr>
          <w:p>
            <w:r>
              <w:t>1 pc</w:t>
            </w:r>
          </w:p>
        </w:tc>
        <w:tc>
          <w:tcPr>
            <w:tcW w:type="dxa" w:w="2556"/>
            <w:vAlign w:val="center"/>
          </w:tcPr>
          <w:p>
            <w:r>
              <w:t>Size-specific</w:t>
            </w:r>
          </w:p>
        </w:tc>
      </w:tr>
      <w:tr>
        <w:tc>
          <w:tcPr>
            <w:tcW w:type="dxa" w:w="2556"/>
            <w:vAlign w:val="center"/>
          </w:tcPr>
          <w:p>
            <w:r>
              <w:t>OEM Connection Pipe</w:t>
            </w:r>
          </w:p>
        </w:tc>
        <w:tc>
          <w:tcPr>
            <w:tcW w:type="dxa" w:w="2556"/>
            <w:vAlign w:val="center"/>
          </w:tcPr>
          <w:p>
            <w:r>
              <w:t>Nut set</w:t>
            </w:r>
          </w:p>
        </w:tc>
        <w:tc>
          <w:tcPr>
            <w:tcW w:type="dxa" w:w="2556"/>
            <w:vAlign w:val="center"/>
          </w:tcPr>
          <w:p>
            <w:r>
              <w:t>1 set</w:t>
            </w:r>
          </w:p>
        </w:tc>
        <w:tc>
          <w:tcPr>
            <w:tcW w:type="dxa" w:w="2556"/>
            <w:vAlign w:val="center"/>
          </w:tcPr>
          <w:p>
            <w:r>
              <w:t>Same component structure</w:t>
            </w:r>
          </w:p>
        </w:tc>
      </w:tr>
      <w:tr>
        <w:tc>
          <w:tcPr>
            <w:tcW w:type="dxa" w:w="2556"/>
            <w:vAlign w:val="center"/>
          </w:tcPr>
          <w:p>
            <w:r>
              <w:t>OEM Connection Pipe</w:t>
            </w:r>
          </w:p>
        </w:tc>
        <w:tc>
          <w:tcPr>
            <w:tcW w:type="dxa" w:w="2556"/>
            <w:vAlign w:val="center"/>
          </w:tcPr>
          <w:p>
            <w:r>
              <w:t>Brand Cover</w:t>
            </w:r>
          </w:p>
        </w:tc>
        <w:tc>
          <w:tcPr>
            <w:tcW w:type="dxa" w:w="2556"/>
            <w:vAlign w:val="center"/>
          </w:tcPr>
          <w:p>
            <w:r>
              <w:t>1 pc</w:t>
            </w:r>
          </w:p>
        </w:tc>
        <w:tc>
          <w:tcPr>
            <w:tcW w:type="dxa" w:w="2556"/>
            <w:vAlign w:val="center"/>
          </w:tcPr>
          <w:p>
            <w:r>
              <w:t>Brand/size-specific</w:t>
            </w:r>
          </w:p>
        </w:tc>
      </w:tr>
      <w:tr>
        <w:tc>
          <w:tcPr>
            <w:tcW w:type="dxa" w:w="2556"/>
            <w:vAlign w:val="center"/>
          </w:tcPr>
          <w:p>
            <w:r>
              <w:t>OEM Connection Pipe</w:t>
            </w:r>
          </w:p>
        </w:tc>
        <w:tc>
          <w:tcPr>
            <w:tcW w:type="dxa" w:w="2556"/>
            <w:vAlign w:val="center"/>
          </w:tcPr>
          <w:p>
            <w:r>
              <w:t>Brand Label</w:t>
            </w:r>
          </w:p>
        </w:tc>
        <w:tc>
          <w:tcPr>
            <w:tcW w:type="dxa" w:w="2556"/>
            <w:vAlign w:val="center"/>
          </w:tcPr>
          <w:p>
            <w:r>
              <w:t>2 pcs</w:t>
            </w:r>
          </w:p>
        </w:tc>
        <w:tc>
          <w:tcPr>
            <w:tcW w:type="dxa" w:w="2556"/>
            <w:vAlign w:val="center"/>
          </w:tcPr>
          <w:p>
            <w:r>
              <w:t>Brand/size-specific</w:t>
            </w:r>
          </w:p>
        </w:tc>
      </w:tr>
      <w:tr>
        <w:tc>
          <w:tcPr>
            <w:tcW w:type="dxa" w:w="2556"/>
            <w:vAlign w:val="center"/>
          </w:tcPr>
          <w:p>
            <w:r>
              <w:t>OEM Connection Pipe</w:t>
            </w:r>
          </w:p>
        </w:tc>
        <w:tc>
          <w:tcPr>
            <w:tcW w:type="dxa" w:w="2556"/>
            <w:vAlign w:val="center"/>
          </w:tcPr>
          <w:p>
            <w:r>
              <w:t>Brand Pipe</w:t>
            </w:r>
          </w:p>
        </w:tc>
        <w:tc>
          <w:tcPr>
            <w:tcW w:type="dxa" w:w="2556"/>
            <w:vAlign w:val="center"/>
          </w:tcPr>
          <w:p>
            <w:r>
              <w:t>1 pc</w:t>
            </w:r>
          </w:p>
        </w:tc>
        <w:tc>
          <w:tcPr>
            <w:tcW w:type="dxa" w:w="2556"/>
            <w:vAlign w:val="center"/>
          </w:tcPr>
          <w:p>
            <w:r>
              <w:t>Brand/size-specific</w:t>
            </w:r>
          </w:p>
        </w:tc>
      </w:tr>
    </w:tbl>
    <w:p>
      <w:r>
        <w:t>Nut-set composition: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Nut Set Type</w:t>
            </w:r>
          </w:p>
        </w:tc>
        <w:tc>
          <w:tcPr>
            <w:tcW w:type="dxa" w:w="5112"/>
            <w:shd w:fill="D9EAF7"/>
          </w:tcPr>
          <w:p>
            <w:r>
              <w:rPr>
                <w:b/>
              </w:rPr>
              <w:t>Composition per 1 Set</w:t>
            </w:r>
          </w:p>
        </w:tc>
      </w:tr>
      <w:tr>
        <w:tc>
          <w:tcPr>
            <w:tcW w:type="dxa" w:w="5112"/>
            <w:vAlign w:val="center"/>
          </w:tcPr>
          <w:p>
            <w:r>
              <w:t>Hex</w:t>
            </w:r>
          </w:p>
        </w:tc>
        <w:tc>
          <w:tcPr>
            <w:tcW w:type="dxa" w:w="5112"/>
            <w:vAlign w:val="center"/>
          </w:tcPr>
          <w:p>
            <w:r>
              <w:t>2 nut + 2 cap + 2 inner + 1 key + 2 washer</w:t>
            </w:r>
          </w:p>
        </w:tc>
      </w:tr>
      <w:tr>
        <w:tc>
          <w:tcPr>
            <w:tcW w:type="dxa" w:w="5112"/>
            <w:vAlign w:val="center"/>
          </w:tcPr>
          <w:p>
            <w:r>
              <w:t>Round</w:t>
            </w:r>
          </w:p>
        </w:tc>
        <w:tc>
          <w:tcPr>
            <w:tcW w:type="dxa" w:w="5112"/>
            <w:vAlign w:val="center"/>
          </w:tcPr>
          <w:p>
            <w:r>
              <w:t>2 nut + 2 cap + 2 inner + 2 washer</w:t>
            </w:r>
          </w:p>
        </w:tc>
      </w:tr>
      <w:tr>
        <w:tc>
          <w:tcPr>
            <w:tcW w:type="dxa" w:w="5112"/>
            <w:vAlign w:val="center"/>
          </w:tcPr>
          <w:p>
            <w:r>
              <w:t>2,000-set packing/reference</w:t>
            </w:r>
          </w:p>
        </w:tc>
        <w:tc>
          <w:tcPr>
            <w:tcW w:type="dxa" w:w="5112"/>
            <w:vAlign w:val="center"/>
          </w:tcPr>
          <w:p>
            <w:r>
              <w:t>Source states 4 nut + 4 cap + 4 inner + 2 key + 4 washer for Hex; 4 nut + 4 cap + 4 inner + 4 washer for Round</w:t>
            </w:r>
          </w:p>
        </w:tc>
      </w:tr>
    </w:tbl>
    <w:p>
      <w:r>
        <w:rPr>
          <w:b/>
          <w:color w:val="1F4E79"/>
        </w:rPr>
        <w:t xml:space="preserve">SYSTEM NOTE: </w:t>
      </w:r>
      <w:r>
        <w:t>The 1,000-set and 2,000-set entries appear to describe packing quantities/composition references. Their exact business meaning should be confirmed before they become automated BOM rules.</w:t>
      </w:r>
    </w:p>
    <w:p>
      <w:pPr>
        <w:pStyle w:val="Heading1"/>
      </w:pPr>
      <w:r>
        <w:t>7. Raw Material &amp; Inventory Master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Material Group</w:t>
            </w:r>
          </w:p>
        </w:tc>
        <w:tc>
          <w:tcPr>
            <w:tcW w:type="dxa" w:w="3408"/>
            <w:shd w:fill="D9EAF7"/>
          </w:tcPr>
          <w:p>
            <w:r>
              <w:rPr>
                <w:b/>
              </w:rPr>
              <w:t>Current Items / Variants</w:t>
            </w:r>
          </w:p>
        </w:tc>
        <w:tc>
          <w:tcPr>
            <w:tcW w:type="dxa" w:w="3408"/>
            <w:shd w:fill="D9EAF7"/>
          </w:tcPr>
          <w:p>
            <w:r>
              <w:rPr>
                <w:b/>
              </w:rPr>
              <w:t>System Treatment</w:t>
            </w:r>
          </w:p>
        </w:tc>
      </w:tr>
      <w:tr>
        <w:tc>
          <w:tcPr>
            <w:tcW w:type="dxa" w:w="3408"/>
            <w:vAlign w:val="center"/>
          </w:tcPr>
          <w:p>
            <w:r>
              <w:t>13 mm components</w:t>
            </w:r>
          </w:p>
        </w:tc>
        <w:tc>
          <w:tcPr>
            <w:tcW w:type="dxa" w:w="3408"/>
            <w:vAlign w:val="center"/>
          </w:tcPr>
          <w:p>
            <w:r>
              <w:t>Round nut, Hex nut, Cap, Inner, Key, Washer</w:t>
            </w:r>
          </w:p>
        </w:tc>
        <w:tc>
          <w:tcPr>
            <w:tcW w:type="dxa" w:w="3408"/>
            <w:vAlign w:val="center"/>
          </w:tcPr>
          <w:p>
            <w:r>
              <w:t>Material master + component SKU</w:t>
            </w:r>
          </w:p>
        </w:tc>
      </w:tr>
      <w:tr>
        <w:tc>
          <w:tcPr>
            <w:tcW w:type="dxa" w:w="3408"/>
            <w:vAlign w:val="center"/>
          </w:tcPr>
          <w:p>
            <w:r>
              <w:t>13.5 mm components</w:t>
            </w:r>
          </w:p>
        </w:tc>
        <w:tc>
          <w:tcPr>
            <w:tcW w:type="dxa" w:w="3408"/>
            <w:vAlign w:val="center"/>
          </w:tcPr>
          <w:p>
            <w:r>
              <w:t>Round nut, Hex nut, Cap, Inner, Key, Washer</w:t>
            </w:r>
          </w:p>
        </w:tc>
        <w:tc>
          <w:tcPr>
            <w:tcW w:type="dxa" w:w="3408"/>
            <w:vAlign w:val="center"/>
          </w:tcPr>
          <w:p>
            <w:r>
              <w:t>Material master + component SKU</w:t>
            </w:r>
          </w:p>
        </w:tc>
      </w:tr>
      <w:tr>
        <w:tc>
          <w:tcPr>
            <w:tcW w:type="dxa" w:w="3408"/>
            <w:vAlign w:val="center"/>
          </w:tcPr>
          <w:p>
            <w:r>
              <w:t>Covers</w:t>
            </w:r>
          </w:p>
        </w:tc>
        <w:tc>
          <w:tcPr>
            <w:tcW w:type="dxa" w:w="3408"/>
            <w:vAlign w:val="center"/>
          </w:tcPr>
          <w:p>
            <w:r>
              <w:t>3×21, 3×26, 8×10</w:t>
            </w:r>
          </w:p>
        </w:tc>
        <w:tc>
          <w:tcPr>
            <w:tcW w:type="dxa" w:w="3408"/>
            <w:vAlign w:val="center"/>
          </w:tcPr>
          <w:p>
            <w:r>
              <w:t>Packaging SKU</w:t>
            </w:r>
          </w:p>
        </w:tc>
      </w:tr>
      <w:tr>
        <w:tc>
          <w:tcPr>
            <w:tcW w:type="dxa" w:w="3408"/>
            <w:vAlign w:val="center"/>
          </w:tcPr>
          <w:p>
            <w:r>
              <w:t>Labels</w:t>
            </w:r>
          </w:p>
        </w:tc>
        <w:tc>
          <w:tcPr>
            <w:tcW w:type="dxa" w:w="3408"/>
            <w:vAlign w:val="center"/>
          </w:tcPr>
          <w:p>
            <w:r>
              <w:t>18 in, 24 in, 30 in, 1 m, 1.5 m, 2 m, 3 m</w:t>
            </w:r>
          </w:p>
        </w:tc>
        <w:tc>
          <w:tcPr>
            <w:tcW w:type="dxa" w:w="3408"/>
            <w:vAlign w:val="center"/>
          </w:tcPr>
          <w:p>
            <w:r>
              <w:t>Packaging SKU</w:t>
            </w:r>
          </w:p>
        </w:tc>
      </w:tr>
      <w:tr>
        <w:tc>
          <w:tcPr>
            <w:tcW w:type="dxa" w:w="3408"/>
            <w:vAlign w:val="center"/>
          </w:tcPr>
          <w:p>
            <w:r>
              <w:t>Pipe</w:t>
            </w:r>
          </w:p>
        </w:tc>
        <w:tc>
          <w:tcPr>
            <w:tcW w:type="dxa" w:w="3408"/>
            <w:vAlign w:val="center"/>
          </w:tcPr>
          <w:p>
            <w:r>
              <w:t>Braider 13.5 mm; Non-braider 13 mm; lengths listed in source</w:t>
            </w:r>
          </w:p>
        </w:tc>
        <w:tc>
          <w:tcPr>
            <w:tcW w:type="dxa" w:w="3408"/>
            <w:vAlign w:val="center"/>
          </w:tcPr>
          <w:p>
            <w:r>
              <w:t>Raw/semi-finished SKU</w:t>
            </w:r>
          </w:p>
        </w:tc>
      </w:tr>
      <w:tr>
        <w:tc>
          <w:tcPr>
            <w:tcW w:type="dxa" w:w="3408"/>
            <w:vAlign w:val="center"/>
          </w:tcPr>
          <w:p>
            <w:r>
              <w:t>Finished Goods</w:t>
            </w:r>
          </w:p>
        </w:tc>
        <w:tc>
          <w:tcPr>
            <w:tcW w:type="dxa" w:w="3408"/>
            <w:vAlign w:val="center"/>
          </w:tcPr>
          <w:p>
            <w:r>
              <w:t>Enflow; OEM; Nut sets</w:t>
            </w:r>
          </w:p>
        </w:tc>
        <w:tc>
          <w:tcPr>
            <w:tcW w:type="dxa" w:w="3408"/>
            <w:vAlign w:val="center"/>
          </w:tcPr>
          <w:p>
            <w:r>
              <w:t>Finished SKU</w:t>
            </w:r>
          </w:p>
        </w:tc>
      </w:tr>
    </w:tbl>
    <w:p>
      <w:r>
        <w:t>Current inventory rules:</w:t>
      </w:r>
    </w:p>
    <w:p>
      <w:pPr>
        <w:pStyle w:val="ListBullet"/>
      </w:pPr>
      <w:r>
        <w:t>Pipe: purchase/order based on Enflow requirements against customer orders.</w:t>
      </w:r>
    </w:p>
    <w:p>
      <w:pPr>
        <w:pStyle w:val="ListBullet"/>
      </w:pPr>
      <w:r>
        <w:t>Nut set: purchase approximately once per month.</w:t>
      </w:r>
    </w:p>
    <w:p>
      <w:pPr>
        <w:pStyle w:val="ListBullet"/>
      </w:pPr>
      <w:r>
        <w:t>Other raw material: purchased based on MOQ.</w:t>
      </w:r>
    </w:p>
    <w:p>
      <w:pPr>
        <w:pStyle w:val="ListBullet"/>
      </w:pPr>
      <w:r>
        <w:t>Daily issue: required raw material issued each morning by Shivakumar.</w:t>
      </w:r>
    </w:p>
    <w:p>
      <w:pPr>
        <w:pStyle w:val="ListBullet"/>
      </w:pPr>
      <w:r>
        <w:t>Assembly scrap: source estimates approximately 1–2%.</w:t>
      </w:r>
    </w:p>
    <w:p>
      <w:pPr>
        <w:pStyle w:val="ListBullet"/>
      </w:pPr>
      <w:r>
        <w:t>Monthly stated volume: approximately 1 lakh connection pipes and 1.5 lakh nut sets sold.</w:t>
      </w:r>
    </w:p>
    <w:p>
      <w:pPr>
        <w:pStyle w:val="Heading1"/>
      </w:pPr>
      <w:r>
        <w:t>8. Inventory Transaction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Transaction Type</w:t>
            </w:r>
          </w:p>
        </w:tc>
        <w:tc>
          <w:tcPr>
            <w:tcW w:type="dxa" w:w="3408"/>
            <w:shd w:fill="D9EAF7"/>
          </w:tcPr>
          <w:p>
            <w:r>
              <w:rPr>
                <w:b/>
              </w:rPr>
              <w:t>When Used</w:t>
            </w:r>
          </w:p>
        </w:tc>
        <w:tc>
          <w:tcPr>
            <w:tcW w:type="dxa" w:w="3408"/>
            <w:shd w:fill="D9EAF7"/>
          </w:tcPr>
          <w:p>
            <w:r>
              <w:rPr>
                <w:b/>
              </w:rPr>
              <w:t>Minimum Fields</w:t>
            </w:r>
          </w:p>
        </w:tc>
      </w:tr>
      <w:tr>
        <w:tc>
          <w:tcPr>
            <w:tcW w:type="dxa" w:w="3408"/>
            <w:vAlign w:val="center"/>
          </w:tcPr>
          <w:p>
            <w:r>
              <w:t>Purchase Receipt</w:t>
            </w:r>
          </w:p>
        </w:tc>
        <w:tc>
          <w:tcPr>
            <w:tcW w:type="dxa" w:w="3408"/>
            <w:vAlign w:val="center"/>
          </w:tcPr>
          <w:p>
            <w:r>
              <w:t>Material received from vendor</w:t>
            </w:r>
          </w:p>
        </w:tc>
        <w:tc>
          <w:tcPr>
            <w:tcW w:type="dxa" w:w="3408"/>
            <w:vAlign w:val="center"/>
          </w:tcPr>
          <w:p>
            <w:r>
              <w:t>Txn ID, PO, item, qty, UOM, date, vendor, QC status</w:t>
            </w:r>
          </w:p>
        </w:tc>
      </w:tr>
      <w:tr>
        <w:tc>
          <w:tcPr>
            <w:tcW w:type="dxa" w:w="3408"/>
            <w:vAlign w:val="center"/>
          </w:tcPr>
          <w:p>
            <w:r>
              <w:t>Material Issue</w:t>
            </w:r>
          </w:p>
        </w:tc>
        <w:tc>
          <w:tcPr>
            <w:tcW w:type="dxa" w:w="3408"/>
            <w:vAlign w:val="center"/>
          </w:tcPr>
          <w:p>
            <w:r>
              <w:t>Material issued to production</w:t>
            </w:r>
          </w:p>
        </w:tc>
        <w:tc>
          <w:tcPr>
            <w:tcW w:type="dxa" w:w="3408"/>
            <w:vAlign w:val="center"/>
          </w:tcPr>
          <w:p>
            <w:r>
              <w:t>Txn ID, job/order, item, qty, UOM, issuer, date</w:t>
            </w:r>
          </w:p>
        </w:tc>
      </w:tr>
      <w:tr>
        <w:tc>
          <w:tcPr>
            <w:tcW w:type="dxa" w:w="3408"/>
            <w:vAlign w:val="center"/>
          </w:tcPr>
          <w:p>
            <w:r>
              <w:t>Production Consumption</w:t>
            </w:r>
          </w:p>
        </w:tc>
        <w:tc>
          <w:tcPr>
            <w:tcW w:type="dxa" w:w="3408"/>
            <w:vAlign w:val="center"/>
          </w:tcPr>
          <w:p>
            <w:r>
              <w:t>Material consumed by production</w:t>
            </w:r>
          </w:p>
        </w:tc>
        <w:tc>
          <w:tcPr>
            <w:tcW w:type="dxa" w:w="3408"/>
            <w:vAlign w:val="center"/>
          </w:tcPr>
          <w:p>
            <w:r>
              <w:t>Job ID, item, planned qty, actual qty</w:t>
            </w:r>
          </w:p>
        </w:tc>
      </w:tr>
      <w:tr>
        <w:tc>
          <w:tcPr>
            <w:tcW w:type="dxa" w:w="3408"/>
            <w:vAlign w:val="center"/>
          </w:tcPr>
          <w:p>
            <w:r>
              <w:t>Finished Goods Receipt</w:t>
            </w:r>
          </w:p>
        </w:tc>
        <w:tc>
          <w:tcPr>
            <w:tcW w:type="dxa" w:w="3408"/>
            <w:vAlign w:val="center"/>
          </w:tcPr>
          <w:p>
            <w:r>
              <w:t>Completed goods entered into stock</w:t>
            </w:r>
          </w:p>
        </w:tc>
        <w:tc>
          <w:tcPr>
            <w:tcW w:type="dxa" w:w="3408"/>
            <w:vAlign w:val="center"/>
          </w:tcPr>
          <w:p>
            <w:r>
              <w:t>Job ID, SKU, qty, QC status, date</w:t>
            </w:r>
          </w:p>
        </w:tc>
      </w:tr>
      <w:tr>
        <w:tc>
          <w:tcPr>
            <w:tcW w:type="dxa" w:w="3408"/>
            <w:vAlign w:val="center"/>
          </w:tcPr>
          <w:p>
            <w:r>
              <w:t>Transfer</w:t>
            </w:r>
          </w:p>
        </w:tc>
        <w:tc>
          <w:tcPr>
            <w:tcW w:type="dxa" w:w="3408"/>
            <w:vAlign w:val="center"/>
          </w:tcPr>
          <w:p>
            <w:r>
              <w:t>Stock moved between locations</w:t>
            </w:r>
          </w:p>
        </w:tc>
        <w:tc>
          <w:tcPr>
            <w:tcW w:type="dxa" w:w="3408"/>
            <w:vAlign w:val="center"/>
          </w:tcPr>
          <w:p>
            <w:r>
              <w:t>From, To, item, qty, date</w:t>
            </w:r>
          </w:p>
        </w:tc>
      </w:tr>
      <w:tr>
        <w:tc>
          <w:tcPr>
            <w:tcW w:type="dxa" w:w="3408"/>
            <w:vAlign w:val="center"/>
          </w:tcPr>
          <w:p>
            <w:r>
              <w:t>Adjustment</w:t>
            </w:r>
          </w:p>
        </w:tc>
        <w:tc>
          <w:tcPr>
            <w:tcW w:type="dxa" w:w="3408"/>
            <w:vAlign w:val="center"/>
          </w:tcPr>
          <w:p>
            <w:r>
              <w:t>Approved correction</w:t>
            </w:r>
          </w:p>
        </w:tc>
        <w:tc>
          <w:tcPr>
            <w:tcW w:type="dxa" w:w="3408"/>
            <w:vAlign w:val="center"/>
          </w:tcPr>
          <w:p>
            <w:r>
              <w:t>Reason, old qty, new qty, approver</w:t>
            </w:r>
          </w:p>
        </w:tc>
      </w:tr>
      <w:tr>
        <w:tc>
          <w:tcPr>
            <w:tcW w:type="dxa" w:w="3408"/>
            <w:vAlign w:val="center"/>
          </w:tcPr>
          <w:p>
            <w:r>
              <w:t>Scrap</w:t>
            </w:r>
          </w:p>
        </w:tc>
        <w:tc>
          <w:tcPr>
            <w:tcW w:type="dxa" w:w="3408"/>
            <w:vAlign w:val="center"/>
          </w:tcPr>
          <w:p>
            <w:r>
              <w:t>Material/product rejected as scrap</w:t>
            </w:r>
          </w:p>
        </w:tc>
        <w:tc>
          <w:tcPr>
            <w:tcW w:type="dxa" w:w="3408"/>
            <w:vAlign w:val="center"/>
          </w:tcPr>
          <w:p>
            <w:r>
              <w:t>Item, qty, reason, source job, disposition</w:t>
            </w:r>
          </w:p>
        </w:tc>
      </w:tr>
      <w:tr>
        <w:tc>
          <w:tcPr>
            <w:tcW w:type="dxa" w:w="3408"/>
            <w:vAlign w:val="center"/>
          </w:tcPr>
          <w:p>
            <w:r>
              <w:t>Rework</w:t>
            </w:r>
          </w:p>
        </w:tc>
        <w:tc>
          <w:tcPr>
            <w:tcW w:type="dxa" w:w="3408"/>
            <w:vAlign w:val="center"/>
          </w:tcPr>
          <w:p>
            <w:r>
              <w:t>Rejected item returned for correction</w:t>
            </w:r>
          </w:p>
        </w:tc>
        <w:tc>
          <w:tcPr>
            <w:tcW w:type="dxa" w:w="3408"/>
            <w:vAlign w:val="center"/>
          </w:tcPr>
          <w:p>
            <w:r>
              <w:t>Item, qty, defect, rework job, result</w:t>
            </w:r>
          </w:p>
        </w:tc>
      </w:tr>
      <w:tr>
        <w:tc>
          <w:tcPr>
            <w:tcW w:type="dxa" w:w="3408"/>
            <w:vAlign w:val="center"/>
          </w:tcPr>
          <w:p>
            <w:r>
              <w:t>Return</w:t>
            </w:r>
          </w:p>
        </w:tc>
        <w:tc>
          <w:tcPr>
            <w:tcW w:type="dxa" w:w="3408"/>
            <w:vAlign w:val="center"/>
          </w:tcPr>
          <w:p>
            <w:r>
              <w:t>Customer/vendor return</w:t>
            </w:r>
          </w:p>
        </w:tc>
        <w:tc>
          <w:tcPr>
            <w:tcW w:type="dxa" w:w="3408"/>
            <w:vAlign w:val="center"/>
          </w:tcPr>
          <w:p>
            <w:r>
              <w:t>Reference, item, qty, reason, QC disposition</w:t>
            </w:r>
          </w:p>
        </w:tc>
      </w:tr>
    </w:tbl>
    <w:p>
      <w:pPr>
        <w:pStyle w:val="Heading1"/>
      </w:pPr>
      <w:r>
        <w:t>9. Sales &amp; Order Lifecycle</w:t>
      </w:r>
    </w:p>
    <w:p>
      <w:r>
        <w:t>Current process:</w:t>
      </w:r>
    </w:p>
    <w:p>
      <w:r>
        <w:t>Enquiry → Quotation (Zoho Books) → PO Received → Order Entry (WhatsApp Group) → Production Planning → Manufacturing → QC → Packing → Dispatch → Invoice (Zoho Books) → Payment → After Sales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Stage</w:t>
            </w:r>
          </w:p>
        </w:tc>
        <w:tc>
          <w:tcPr>
            <w:tcW w:type="dxa" w:w="3408"/>
            <w:shd w:fill="D9EAF7"/>
          </w:tcPr>
          <w:p>
            <w:r>
              <w:rPr>
                <w:b/>
              </w:rPr>
              <w:t>System Record</w:t>
            </w:r>
          </w:p>
        </w:tc>
        <w:tc>
          <w:tcPr>
            <w:tcW w:type="dxa" w:w="3408"/>
            <w:shd w:fill="D9EAF7"/>
          </w:tcPr>
          <w:p>
            <w:r>
              <w:rPr>
                <w:b/>
              </w:rPr>
              <w:t>Required Controls</w:t>
            </w:r>
          </w:p>
        </w:tc>
      </w:tr>
      <w:tr>
        <w:tc>
          <w:tcPr>
            <w:tcW w:type="dxa" w:w="3408"/>
            <w:vAlign w:val="center"/>
          </w:tcPr>
          <w:p>
            <w:r>
              <w:t>Enquiry</w:t>
            </w:r>
          </w:p>
        </w:tc>
        <w:tc>
          <w:tcPr>
            <w:tcW w:type="dxa" w:w="3408"/>
            <w:vAlign w:val="center"/>
          </w:tcPr>
          <w:p>
            <w:r>
              <w:t>Enquiry ID</w:t>
            </w:r>
          </w:p>
        </w:tc>
        <w:tc>
          <w:tcPr>
            <w:tcW w:type="dxa" w:w="3408"/>
            <w:vAlign w:val="center"/>
          </w:tcPr>
          <w:p>
            <w:r>
              <w:t>Customer, product, qty, expected date</w:t>
            </w:r>
          </w:p>
        </w:tc>
      </w:tr>
      <w:tr>
        <w:tc>
          <w:tcPr>
            <w:tcW w:type="dxa" w:w="3408"/>
            <w:vAlign w:val="center"/>
          </w:tcPr>
          <w:p>
            <w:r>
              <w:t>Quotation</w:t>
            </w:r>
          </w:p>
        </w:tc>
        <w:tc>
          <w:tcPr>
            <w:tcW w:type="dxa" w:w="3408"/>
            <w:vAlign w:val="center"/>
          </w:tcPr>
          <w:p>
            <w:r>
              <w:t>Quotation reference</w:t>
            </w:r>
          </w:p>
        </w:tc>
        <w:tc>
          <w:tcPr>
            <w:tcW w:type="dxa" w:w="3408"/>
            <w:vAlign w:val="center"/>
          </w:tcPr>
          <w:p>
            <w:r>
              <w:t>Price, validity, terms</w:t>
            </w:r>
          </w:p>
        </w:tc>
      </w:tr>
      <w:tr>
        <w:tc>
          <w:tcPr>
            <w:tcW w:type="dxa" w:w="3408"/>
            <w:vAlign w:val="center"/>
          </w:tcPr>
          <w:p>
            <w:r>
              <w:t>PO Received</w:t>
            </w:r>
          </w:p>
        </w:tc>
        <w:tc>
          <w:tcPr>
            <w:tcW w:type="dxa" w:w="3408"/>
            <w:vAlign w:val="center"/>
          </w:tcPr>
          <w:p>
            <w:r>
              <w:t>Customer PO</w:t>
            </w:r>
          </w:p>
        </w:tc>
        <w:tc>
          <w:tcPr>
            <w:tcW w:type="dxa" w:w="3408"/>
            <w:vAlign w:val="center"/>
          </w:tcPr>
          <w:p>
            <w:r>
              <w:t>PO number/date, customer, SKU, qty, due date</w:t>
            </w:r>
          </w:p>
        </w:tc>
      </w:tr>
      <w:tr>
        <w:tc>
          <w:tcPr>
            <w:tcW w:type="dxa" w:w="3408"/>
            <w:vAlign w:val="center"/>
          </w:tcPr>
          <w:p>
            <w:r>
              <w:t>Order Entry</w:t>
            </w:r>
          </w:p>
        </w:tc>
        <w:tc>
          <w:tcPr>
            <w:tcW w:type="dxa" w:w="3408"/>
            <w:vAlign w:val="center"/>
          </w:tcPr>
          <w:p>
            <w:r>
              <w:t>Sales Order</w:t>
            </w:r>
          </w:p>
        </w:tc>
        <w:tc>
          <w:tcPr>
            <w:tcW w:type="dxa" w:w="3408"/>
            <w:vAlign w:val="center"/>
          </w:tcPr>
          <w:p>
            <w:r>
              <w:t>Single controlled order record; avoid relying on WhatsApp as system of record</w:t>
            </w:r>
          </w:p>
        </w:tc>
      </w:tr>
      <w:tr>
        <w:tc>
          <w:tcPr>
            <w:tcW w:type="dxa" w:w="3408"/>
            <w:vAlign w:val="center"/>
          </w:tcPr>
          <w:p>
            <w:r>
              <w:t>Planning</w:t>
            </w:r>
          </w:p>
        </w:tc>
        <w:tc>
          <w:tcPr>
            <w:tcW w:type="dxa" w:w="3408"/>
            <w:vAlign w:val="center"/>
          </w:tcPr>
          <w:p>
            <w:r>
              <w:t>Production Plan</w:t>
            </w:r>
          </w:p>
        </w:tc>
        <w:tc>
          <w:tcPr>
            <w:tcW w:type="dxa" w:w="3408"/>
            <w:vAlign w:val="center"/>
          </w:tcPr>
          <w:p>
            <w:r>
              <w:t>Material availability, capacity, manpower, due date</w:t>
            </w:r>
          </w:p>
        </w:tc>
      </w:tr>
      <w:tr>
        <w:tc>
          <w:tcPr>
            <w:tcW w:type="dxa" w:w="3408"/>
            <w:vAlign w:val="center"/>
          </w:tcPr>
          <w:p>
            <w:r>
              <w:t>Manufacturing</w:t>
            </w:r>
          </w:p>
        </w:tc>
        <w:tc>
          <w:tcPr>
            <w:tcW w:type="dxa" w:w="3408"/>
            <w:vAlign w:val="center"/>
          </w:tcPr>
          <w:p>
            <w:r>
              <w:t>Production Job</w:t>
            </w:r>
          </w:p>
        </w:tc>
        <w:tc>
          <w:tcPr>
            <w:tcW w:type="dxa" w:w="3408"/>
            <w:vAlign w:val="center"/>
          </w:tcPr>
          <w:p>
            <w:r>
              <w:t>Planned/actual, machine, operator</w:t>
            </w:r>
          </w:p>
        </w:tc>
      </w:tr>
      <w:tr>
        <w:tc>
          <w:tcPr>
            <w:tcW w:type="dxa" w:w="3408"/>
            <w:vAlign w:val="center"/>
          </w:tcPr>
          <w:p>
            <w:r>
              <w:t>QC</w:t>
            </w:r>
          </w:p>
        </w:tc>
        <w:tc>
          <w:tcPr>
            <w:tcW w:type="dxa" w:w="3408"/>
            <w:vAlign w:val="center"/>
          </w:tcPr>
          <w:p>
            <w:r>
              <w:t>QC Record</w:t>
            </w:r>
          </w:p>
        </w:tc>
        <w:tc>
          <w:tcPr>
            <w:tcW w:type="dxa" w:w="3408"/>
            <w:vAlign w:val="center"/>
          </w:tcPr>
          <w:p>
            <w:r>
              <w:t>Pass/reject/rework; approval</w:t>
            </w:r>
          </w:p>
        </w:tc>
      </w:tr>
      <w:tr>
        <w:tc>
          <w:tcPr>
            <w:tcW w:type="dxa" w:w="3408"/>
            <w:vAlign w:val="center"/>
          </w:tcPr>
          <w:p>
            <w:r>
              <w:t>Packing</w:t>
            </w:r>
          </w:p>
        </w:tc>
        <w:tc>
          <w:tcPr>
            <w:tcW w:type="dxa" w:w="3408"/>
            <w:vAlign w:val="center"/>
          </w:tcPr>
          <w:p>
            <w:r>
              <w:t>Packing List</w:t>
            </w:r>
          </w:p>
        </w:tc>
        <w:tc>
          <w:tcPr>
            <w:tcW w:type="dxa" w:w="3408"/>
            <w:vAlign w:val="center"/>
          </w:tcPr>
          <w:p>
            <w:r>
              <w:t>SKU, size, brand, quantity</w:t>
            </w:r>
          </w:p>
        </w:tc>
      </w:tr>
      <w:tr>
        <w:tc>
          <w:tcPr>
            <w:tcW w:type="dxa" w:w="3408"/>
            <w:vAlign w:val="center"/>
          </w:tcPr>
          <w:p>
            <w:r>
              <w:t>Dispatch</w:t>
            </w:r>
          </w:p>
        </w:tc>
        <w:tc>
          <w:tcPr>
            <w:tcW w:type="dxa" w:w="3408"/>
            <w:vAlign w:val="center"/>
          </w:tcPr>
          <w:p>
            <w:r>
              <w:t>Dispatch Record</w:t>
            </w:r>
          </w:p>
        </w:tc>
        <w:tc>
          <w:tcPr>
            <w:tcW w:type="dxa" w:w="3408"/>
            <w:vAlign w:val="center"/>
          </w:tcPr>
          <w:p>
            <w:r>
              <w:t>Transporter, LR/reference, qty, date</w:t>
            </w:r>
          </w:p>
        </w:tc>
      </w:tr>
      <w:tr>
        <w:tc>
          <w:tcPr>
            <w:tcW w:type="dxa" w:w="3408"/>
            <w:vAlign w:val="center"/>
          </w:tcPr>
          <w:p>
            <w:r>
              <w:t>Invoice</w:t>
            </w:r>
          </w:p>
        </w:tc>
        <w:tc>
          <w:tcPr>
            <w:tcW w:type="dxa" w:w="3408"/>
            <w:vAlign w:val="center"/>
          </w:tcPr>
          <w:p>
            <w:r>
              <w:t>Zoho Books reference</w:t>
            </w:r>
          </w:p>
        </w:tc>
        <w:tc>
          <w:tcPr>
            <w:tcW w:type="dxa" w:w="3408"/>
            <w:vAlign w:val="center"/>
          </w:tcPr>
          <w:p>
            <w:r>
              <w:t>Invoice number and value</w:t>
            </w:r>
          </w:p>
        </w:tc>
      </w:tr>
      <w:tr>
        <w:tc>
          <w:tcPr>
            <w:tcW w:type="dxa" w:w="3408"/>
            <w:vAlign w:val="center"/>
          </w:tcPr>
          <w:p>
            <w:r>
              <w:t>Payment</w:t>
            </w:r>
          </w:p>
        </w:tc>
        <w:tc>
          <w:tcPr>
            <w:tcW w:type="dxa" w:w="3408"/>
            <w:vAlign w:val="center"/>
          </w:tcPr>
          <w:p>
            <w:r>
              <w:t>Collection Record</w:t>
            </w:r>
          </w:p>
        </w:tc>
        <w:tc>
          <w:tcPr>
            <w:tcW w:type="dxa" w:w="3408"/>
            <w:vAlign w:val="center"/>
          </w:tcPr>
          <w:p>
            <w:r>
              <w:t>Due date, received date, balance</w:t>
            </w:r>
          </w:p>
        </w:tc>
      </w:tr>
      <w:tr>
        <w:tc>
          <w:tcPr>
            <w:tcW w:type="dxa" w:w="3408"/>
            <w:vAlign w:val="center"/>
          </w:tcPr>
          <w:p>
            <w:r>
              <w:t>After Sales</w:t>
            </w:r>
          </w:p>
        </w:tc>
        <w:tc>
          <w:tcPr>
            <w:tcW w:type="dxa" w:w="3408"/>
            <w:vAlign w:val="center"/>
          </w:tcPr>
          <w:p>
            <w:r>
              <w:t>Complaint/Return</w:t>
            </w:r>
          </w:p>
        </w:tc>
        <w:tc>
          <w:tcPr>
            <w:tcW w:type="dxa" w:w="3408"/>
            <w:vAlign w:val="center"/>
          </w:tcPr>
          <w:p>
            <w:r>
              <w:t>Issue, RCA, action, closure</w:t>
            </w:r>
          </w:p>
        </w:tc>
      </w:tr>
    </w:tbl>
    <w:p>
      <w:r>
        <w:rPr>
          <w:b/>
          <w:color w:val="1F4E79"/>
        </w:rPr>
        <w:t xml:space="preserve">SYSTEM NOTE: </w:t>
      </w:r>
      <w:r>
        <w:t>WhatsApp can remain a communication channel, but the final order record should live in the OS so an order cannot be lost because of chat history.</w:t>
      </w:r>
    </w:p>
    <w:p>
      <w:pPr>
        <w:pStyle w:val="Heading1"/>
      </w:pPr>
      <w:r>
        <w:t>10. Production Process</w:t>
      </w:r>
    </w:p>
    <w:p>
      <w:r>
        <w:t>Current process: Raw Material Availability → Cap Fitting → Nut Assembly → Machine Assembly → Washer → Sticker → Cover → Sealing → Bundling → Polybag → Finished Goods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Process Step</w:t>
            </w:r>
          </w:p>
        </w:tc>
        <w:tc>
          <w:tcPr>
            <w:tcW w:type="dxa" w:w="3408"/>
            <w:shd w:fill="D9EAF7"/>
          </w:tcPr>
          <w:p>
            <w:r>
              <w:rPr>
                <w:b/>
              </w:rPr>
              <w:t>Required Master/Transaction Fields</w:t>
            </w:r>
          </w:p>
        </w:tc>
        <w:tc>
          <w:tcPr>
            <w:tcW w:type="dxa" w:w="3408"/>
            <w:shd w:fill="D9EAF7"/>
          </w:tcPr>
          <w:p>
            <w:r>
              <w:rPr>
                <w:b/>
              </w:rPr>
              <w:t>Control Point</w:t>
            </w:r>
          </w:p>
        </w:tc>
      </w:tr>
      <w:tr>
        <w:tc>
          <w:tcPr>
            <w:tcW w:type="dxa" w:w="3408"/>
            <w:vAlign w:val="center"/>
          </w:tcPr>
          <w:p>
            <w:r>
              <w:t>Cap Fitting</w:t>
            </w:r>
          </w:p>
        </w:tc>
        <w:tc>
          <w:tcPr>
            <w:tcW w:type="dxa" w:w="3408"/>
            <w:vAlign w:val="center"/>
          </w:tcPr>
          <w:p>
            <w:r>
              <w:t>Job, SKU, operator, qty</w:t>
            </w:r>
          </w:p>
        </w:tc>
        <w:tc>
          <w:tcPr>
            <w:tcW w:type="dxa" w:w="3408"/>
            <w:vAlign w:val="center"/>
          </w:tcPr>
          <w:p>
            <w:r>
              <w:t>Component availability</w:t>
            </w:r>
          </w:p>
        </w:tc>
      </w:tr>
      <w:tr>
        <w:tc>
          <w:tcPr>
            <w:tcW w:type="dxa" w:w="3408"/>
            <w:vAlign w:val="center"/>
          </w:tcPr>
          <w:p>
            <w:r>
              <w:t>Nut Assembly</w:t>
            </w:r>
          </w:p>
        </w:tc>
        <w:tc>
          <w:tcPr>
            <w:tcW w:type="dxa" w:w="3408"/>
            <w:vAlign w:val="center"/>
          </w:tcPr>
          <w:p>
            <w:r>
              <w:t>Job, variant, operator, qty</w:t>
            </w:r>
          </w:p>
        </w:tc>
        <w:tc>
          <w:tcPr>
            <w:tcW w:type="dxa" w:w="3408"/>
            <w:vAlign w:val="center"/>
          </w:tcPr>
          <w:p>
            <w:r>
              <w:t>Correct nut-set configuration</w:t>
            </w:r>
          </w:p>
        </w:tc>
      </w:tr>
      <w:tr>
        <w:tc>
          <w:tcPr>
            <w:tcW w:type="dxa" w:w="3408"/>
            <w:vAlign w:val="center"/>
          </w:tcPr>
          <w:p>
            <w:r>
              <w:t>Machine Assembly</w:t>
            </w:r>
          </w:p>
        </w:tc>
        <w:tc>
          <w:tcPr>
            <w:tcW w:type="dxa" w:w="3408"/>
            <w:vAlign w:val="center"/>
          </w:tcPr>
          <w:p>
            <w:r>
              <w:t>Machine/work centre, operator, qty</w:t>
            </w:r>
          </w:p>
        </w:tc>
        <w:tc>
          <w:tcPr>
            <w:tcW w:type="dxa" w:w="3408"/>
            <w:vAlign w:val="center"/>
          </w:tcPr>
          <w:p>
            <w:r>
              <w:t>Output and downtime</w:t>
            </w:r>
          </w:p>
        </w:tc>
      </w:tr>
      <w:tr>
        <w:tc>
          <w:tcPr>
            <w:tcW w:type="dxa" w:w="3408"/>
            <w:vAlign w:val="center"/>
          </w:tcPr>
          <w:p>
            <w:r>
              <w:t>Washer</w:t>
            </w:r>
          </w:p>
        </w:tc>
        <w:tc>
          <w:tcPr>
            <w:tcW w:type="dxa" w:w="3408"/>
            <w:vAlign w:val="center"/>
          </w:tcPr>
          <w:p>
            <w:r>
              <w:t>Component, qty</w:t>
            </w:r>
          </w:p>
        </w:tc>
        <w:tc>
          <w:tcPr>
            <w:tcW w:type="dxa" w:w="3408"/>
            <w:vAlign w:val="center"/>
          </w:tcPr>
          <w:p>
            <w:r>
              <w:t>Correct quantity</w:t>
            </w:r>
          </w:p>
        </w:tc>
      </w:tr>
      <w:tr>
        <w:tc>
          <w:tcPr>
            <w:tcW w:type="dxa" w:w="3408"/>
            <w:vAlign w:val="center"/>
          </w:tcPr>
          <w:p>
            <w:r>
              <w:t>Sticker</w:t>
            </w:r>
          </w:p>
        </w:tc>
        <w:tc>
          <w:tcPr>
            <w:tcW w:type="dxa" w:w="3408"/>
            <w:vAlign w:val="center"/>
          </w:tcPr>
          <w:p>
            <w:r>
              <w:t>Brand/size/qty</w:t>
            </w:r>
          </w:p>
        </w:tc>
        <w:tc>
          <w:tcPr>
            <w:tcW w:type="dxa" w:w="3408"/>
            <w:vAlign w:val="center"/>
          </w:tcPr>
          <w:p>
            <w:r>
              <w:t>Correct label</w:t>
            </w:r>
          </w:p>
        </w:tc>
      </w:tr>
      <w:tr>
        <w:tc>
          <w:tcPr>
            <w:tcW w:type="dxa" w:w="3408"/>
            <w:vAlign w:val="center"/>
          </w:tcPr>
          <w:p>
            <w:r>
              <w:t>Cover</w:t>
            </w:r>
          </w:p>
        </w:tc>
        <w:tc>
          <w:tcPr>
            <w:tcW w:type="dxa" w:w="3408"/>
            <w:vAlign w:val="center"/>
          </w:tcPr>
          <w:p>
            <w:r>
              <w:t>Brand/size/qty</w:t>
            </w:r>
          </w:p>
        </w:tc>
        <w:tc>
          <w:tcPr>
            <w:tcW w:type="dxa" w:w="3408"/>
            <w:vAlign w:val="center"/>
          </w:tcPr>
          <w:p>
            <w:r>
              <w:t>Correct cover</w:t>
            </w:r>
          </w:p>
        </w:tc>
      </w:tr>
      <w:tr>
        <w:tc>
          <w:tcPr>
            <w:tcW w:type="dxa" w:w="3408"/>
            <w:vAlign w:val="center"/>
          </w:tcPr>
          <w:p>
            <w:r>
              <w:t>Sealing</w:t>
            </w:r>
          </w:p>
        </w:tc>
        <w:tc>
          <w:tcPr>
            <w:tcW w:type="dxa" w:w="3408"/>
            <w:vAlign w:val="center"/>
          </w:tcPr>
          <w:p>
            <w:r>
              <w:t>Machine/operator, qty</w:t>
            </w:r>
          </w:p>
        </w:tc>
        <w:tc>
          <w:tcPr>
            <w:tcW w:type="dxa" w:w="3408"/>
            <w:vAlign w:val="center"/>
          </w:tcPr>
          <w:p>
            <w:r>
              <w:t>Seal quality</w:t>
            </w:r>
          </w:p>
        </w:tc>
      </w:tr>
      <w:tr>
        <w:tc>
          <w:tcPr>
            <w:tcW w:type="dxa" w:w="3408"/>
            <w:vAlign w:val="center"/>
          </w:tcPr>
          <w:p>
            <w:r>
              <w:t>Bundling</w:t>
            </w:r>
          </w:p>
        </w:tc>
        <w:tc>
          <w:tcPr>
            <w:tcW w:type="dxa" w:w="3408"/>
            <w:vAlign w:val="center"/>
          </w:tcPr>
          <w:p>
            <w:r>
              <w:t>Bundle qty</w:t>
            </w:r>
          </w:p>
        </w:tc>
        <w:tc>
          <w:tcPr>
            <w:tcW w:type="dxa" w:w="3408"/>
            <w:vAlign w:val="center"/>
          </w:tcPr>
          <w:p>
            <w:r>
              <w:t>Count accuracy</w:t>
            </w:r>
          </w:p>
        </w:tc>
      </w:tr>
      <w:tr>
        <w:tc>
          <w:tcPr>
            <w:tcW w:type="dxa" w:w="3408"/>
            <w:vAlign w:val="center"/>
          </w:tcPr>
          <w:p>
            <w:r>
              <w:t>Polybag</w:t>
            </w:r>
          </w:p>
        </w:tc>
        <w:tc>
          <w:tcPr>
            <w:tcW w:type="dxa" w:w="3408"/>
            <w:vAlign w:val="center"/>
          </w:tcPr>
          <w:p>
            <w:r>
              <w:t>Pack qty</w:t>
            </w:r>
          </w:p>
        </w:tc>
        <w:tc>
          <w:tcPr>
            <w:tcW w:type="dxa" w:w="3408"/>
            <w:vAlign w:val="center"/>
          </w:tcPr>
          <w:p>
            <w:r>
              <w:t>Packing standard</w:t>
            </w:r>
          </w:p>
        </w:tc>
      </w:tr>
      <w:tr>
        <w:tc>
          <w:tcPr>
            <w:tcW w:type="dxa" w:w="3408"/>
            <w:vAlign w:val="center"/>
          </w:tcPr>
          <w:p>
            <w:r>
              <w:t>Finished Goods</w:t>
            </w:r>
          </w:p>
        </w:tc>
        <w:tc>
          <w:tcPr>
            <w:tcW w:type="dxa" w:w="3408"/>
            <w:vAlign w:val="center"/>
          </w:tcPr>
          <w:p>
            <w:r>
              <w:t>FG receipt</w:t>
            </w:r>
          </w:p>
        </w:tc>
        <w:tc>
          <w:tcPr>
            <w:tcW w:type="dxa" w:w="3408"/>
            <w:vAlign w:val="center"/>
          </w:tcPr>
          <w:p>
            <w:r>
              <w:t>Final QC release</w:t>
            </w:r>
          </w:p>
        </w:tc>
      </w:tr>
    </w:tbl>
    <w:p>
      <w:r>
        <w:t>For every operation, the final OS should capture: Responsible Person, Machine/Work Centre, Input Material, Output Quantity, Rejection, Rework, Start/End Time, Inspection Point, Defect Code, and Remarks.</w:t>
      </w:r>
    </w:p>
    <w:p>
      <w:pPr>
        <w:pStyle w:val="Heading1"/>
      </w:pPr>
      <w:r>
        <w:t>11. Quality Control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QC Stage</w:t>
            </w:r>
          </w:p>
        </w:tc>
        <w:tc>
          <w:tcPr>
            <w:tcW w:type="dxa" w:w="3408"/>
            <w:shd w:fill="D9EAF7"/>
          </w:tcPr>
          <w:p>
            <w:r>
              <w:rPr>
                <w:b/>
              </w:rPr>
              <w:t>Purpose</w:t>
            </w:r>
          </w:p>
        </w:tc>
        <w:tc>
          <w:tcPr>
            <w:tcW w:type="dxa" w:w="3408"/>
            <w:shd w:fill="D9EAF7"/>
          </w:tcPr>
          <w:p>
            <w:r>
              <w:rPr>
                <w:b/>
              </w:rPr>
              <w:t>Minimum Record</w:t>
            </w:r>
          </w:p>
        </w:tc>
      </w:tr>
      <w:tr>
        <w:tc>
          <w:tcPr>
            <w:tcW w:type="dxa" w:w="3408"/>
            <w:vAlign w:val="center"/>
          </w:tcPr>
          <w:p>
            <w:r>
              <w:t>Incoming Inspection</w:t>
            </w:r>
          </w:p>
        </w:tc>
        <w:tc>
          <w:tcPr>
            <w:tcW w:type="dxa" w:w="3408"/>
            <w:vAlign w:val="center"/>
          </w:tcPr>
          <w:p>
            <w:r>
              <w:t>Verify purchased material/components</w:t>
            </w:r>
          </w:p>
        </w:tc>
        <w:tc>
          <w:tcPr>
            <w:tcW w:type="dxa" w:w="3408"/>
            <w:vAlign w:val="center"/>
          </w:tcPr>
          <w:p>
            <w:r>
              <w:t>Supplier, lot, item, sample, tests, result</w:t>
            </w:r>
          </w:p>
        </w:tc>
      </w:tr>
      <w:tr>
        <w:tc>
          <w:tcPr>
            <w:tcW w:type="dxa" w:w="3408"/>
            <w:vAlign w:val="center"/>
          </w:tcPr>
          <w:p>
            <w:r>
              <w:t>In-Process Inspection</w:t>
            </w:r>
          </w:p>
        </w:tc>
        <w:tc>
          <w:tcPr>
            <w:tcW w:type="dxa" w:w="3408"/>
            <w:vAlign w:val="center"/>
          </w:tcPr>
          <w:p>
            <w:r>
              <w:t>Control production before final completion</w:t>
            </w:r>
          </w:p>
        </w:tc>
        <w:tc>
          <w:tcPr>
            <w:tcW w:type="dxa" w:w="3408"/>
            <w:vAlign w:val="center"/>
          </w:tcPr>
          <w:p>
            <w:r>
              <w:t>Job, process, sample, result, defect</w:t>
            </w:r>
          </w:p>
        </w:tc>
      </w:tr>
      <w:tr>
        <w:tc>
          <w:tcPr>
            <w:tcW w:type="dxa" w:w="3408"/>
            <w:vAlign w:val="center"/>
          </w:tcPr>
          <w:p>
            <w:r>
              <w:t>Final Inspection</w:t>
            </w:r>
          </w:p>
        </w:tc>
        <w:tc>
          <w:tcPr>
            <w:tcW w:type="dxa" w:w="3408"/>
            <w:vAlign w:val="center"/>
          </w:tcPr>
          <w:p>
            <w:r>
              <w:t>Release finished goods</w:t>
            </w:r>
          </w:p>
        </w:tc>
        <w:tc>
          <w:tcPr>
            <w:tcW w:type="dxa" w:w="3408"/>
            <w:vAlign w:val="center"/>
          </w:tcPr>
          <w:p>
            <w:r>
              <w:t>SKU, batch/job, sample, tests, accepted/rejected qty</w:t>
            </w:r>
          </w:p>
        </w:tc>
      </w:tr>
      <w:tr>
        <w:tc>
          <w:tcPr>
            <w:tcW w:type="dxa" w:w="3408"/>
            <w:vAlign w:val="center"/>
          </w:tcPr>
          <w:p>
            <w:r>
              <w:t>Dispatch Inspection</w:t>
            </w:r>
          </w:p>
        </w:tc>
        <w:tc>
          <w:tcPr>
            <w:tcW w:type="dxa" w:w="3408"/>
            <w:vAlign w:val="center"/>
          </w:tcPr>
          <w:p>
            <w:r>
              <w:t>Confirm correct goods before shipment</w:t>
            </w:r>
          </w:p>
        </w:tc>
        <w:tc>
          <w:tcPr>
            <w:tcW w:type="dxa" w:w="3408"/>
            <w:vAlign w:val="center"/>
          </w:tcPr>
          <w:p>
            <w:r>
              <w:t>Customer, order, SKU, qty, packing, approval</w:t>
            </w:r>
          </w:p>
        </w:tc>
      </w:tr>
    </w:tbl>
    <w:p>
      <w:pPr>
        <w:pStyle w:val="Heading2"/>
      </w:pPr>
      <w:r>
        <w:t>QC Defect Master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Defect / Issue</w:t>
            </w:r>
          </w:p>
        </w:tc>
        <w:tc>
          <w:tcPr>
            <w:tcW w:type="dxa" w:w="3408"/>
            <w:shd w:fill="D9EAF7"/>
          </w:tcPr>
          <w:p>
            <w:r>
              <w:rPr>
                <w:b/>
              </w:rPr>
              <w:t>Current Source</w:t>
            </w:r>
          </w:p>
        </w:tc>
        <w:tc>
          <w:tcPr>
            <w:tcW w:type="dxa" w:w="3408"/>
            <w:shd w:fill="D9EAF7"/>
          </w:tcPr>
          <w:p>
            <w:r>
              <w:rPr>
                <w:b/>
              </w:rPr>
              <w:t>System Fields to Add</w:t>
            </w:r>
          </w:p>
        </w:tc>
      </w:tr>
      <w:tr>
        <w:tc>
          <w:tcPr>
            <w:tcW w:type="dxa" w:w="3408"/>
            <w:vAlign w:val="center"/>
          </w:tcPr>
          <w:p>
            <w:r>
              <w:t>Uneven colour</w:t>
            </w:r>
          </w:p>
        </w:tc>
        <w:tc>
          <w:tcPr>
            <w:tcW w:type="dxa" w:w="3408"/>
            <w:vAlign w:val="center"/>
          </w:tcPr>
          <w:p>
            <w:r>
              <w:t>Listed as rejection</w:t>
            </w:r>
          </w:p>
        </w:tc>
        <w:tc>
          <w:tcPr>
            <w:tcW w:type="dxa" w:w="3408"/>
            <w:vAlign w:val="center"/>
          </w:tcPr>
          <w:p>
            <w:r>
              <w:t>Defect code, severity, cause, action</w:t>
            </w:r>
          </w:p>
        </w:tc>
      </w:tr>
      <w:tr>
        <w:tc>
          <w:tcPr>
            <w:tcW w:type="dxa" w:w="3408"/>
            <w:vAlign w:val="center"/>
          </w:tcPr>
          <w:p>
            <w:r>
              <w:t>Flash</w:t>
            </w:r>
          </w:p>
        </w:tc>
        <w:tc>
          <w:tcPr>
            <w:tcW w:type="dxa" w:w="3408"/>
            <w:vAlign w:val="center"/>
          </w:tcPr>
          <w:p>
            <w:r>
              <w:t>Listed as rejection</w:t>
            </w:r>
          </w:p>
        </w:tc>
        <w:tc>
          <w:tcPr>
            <w:tcW w:type="dxa" w:w="3408"/>
            <w:vAlign w:val="center"/>
          </w:tcPr>
          <w:p>
            <w:r>
              <w:t>Defect code, severity, cause, action</w:t>
            </w:r>
          </w:p>
        </w:tc>
      </w:tr>
      <w:tr>
        <w:tc>
          <w:tcPr>
            <w:tcW w:type="dxa" w:w="3408"/>
            <w:vAlign w:val="center"/>
          </w:tcPr>
          <w:p>
            <w:r>
              <w:t>Damaged pcs</w:t>
            </w:r>
          </w:p>
        </w:tc>
        <w:tc>
          <w:tcPr>
            <w:tcW w:type="dxa" w:w="3408"/>
            <w:vAlign w:val="center"/>
          </w:tcPr>
          <w:p>
            <w:r>
              <w:t>Listed as rejection</w:t>
            </w:r>
          </w:p>
        </w:tc>
        <w:tc>
          <w:tcPr>
            <w:tcW w:type="dxa" w:w="3408"/>
            <w:vAlign w:val="center"/>
          </w:tcPr>
          <w:p>
            <w:r>
              <w:t>Defect code, severity, cause, action</w:t>
            </w:r>
          </w:p>
        </w:tc>
      </w:tr>
    </w:tbl>
    <w:p>
      <w:pPr>
        <w:pStyle w:val="ListBullet"/>
      </w:pPr>
      <w:r>
        <w:t>Cause</w:t>
      </w:r>
    </w:p>
    <w:p>
      <w:pPr>
        <w:pStyle w:val="ListBullet"/>
      </w:pPr>
      <w:r>
        <w:t>Prevention</w:t>
      </w:r>
    </w:p>
    <w:p>
      <w:pPr>
        <w:pStyle w:val="ListBullet"/>
      </w:pPr>
      <w:r>
        <w:t>Corrective Action</w:t>
      </w:r>
    </w:p>
    <w:p>
      <w:pPr>
        <w:pStyle w:val="ListBullet"/>
      </w:pPr>
      <w:r>
        <w:t>Responsible Person</w:t>
      </w:r>
    </w:p>
    <w:p>
      <w:pPr>
        <w:pStyle w:val="ListBullet"/>
      </w:pPr>
      <w:r>
        <w:t>Disposition: Accept / Rework / Scrap / Return</w:t>
      </w:r>
    </w:p>
    <w:p>
      <w:r>
        <w:rPr>
          <w:b/>
          <w:color w:val="1F4E79"/>
        </w:rPr>
        <w:t xml:space="preserve">SYSTEM NOTE: </w:t>
      </w:r>
      <w:r>
        <w:t>Existing KPI targets include first-pass yield, rejection, rework, leakage, dimensional rejection, colour variation, complaint frequency and complaint closure. These should be linked to QC transaction data rather than manually typed into the dashboard.</w:t>
      </w:r>
    </w:p>
    <w:p>
      <w:pPr>
        <w:pStyle w:val="Heading1"/>
      </w:pPr>
      <w:r>
        <w:t>12. Purchasing &amp; Vendor Management</w:t>
      </w:r>
    </w:p>
    <w:p>
      <w:r>
        <w:t>Current process: Vendor Selection → Purchase Request → Approval → Purchase Order → Material Receipt → QC → Stock → Vendor Payment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Vendor Master Field</w:t>
            </w:r>
          </w:p>
        </w:tc>
        <w:tc>
          <w:tcPr>
            <w:tcW w:type="dxa" w:w="5112"/>
            <w:shd w:fill="D9EAF7"/>
          </w:tcPr>
          <w:p>
            <w:r>
              <w:rPr>
                <w:b/>
              </w:rPr>
              <w:t>Purpose</w:t>
            </w:r>
          </w:p>
        </w:tc>
      </w:tr>
      <w:tr>
        <w:tc>
          <w:tcPr>
            <w:tcW w:type="dxa" w:w="5112"/>
            <w:vAlign w:val="center"/>
          </w:tcPr>
          <w:p>
            <w:r>
              <w:t>Vendor ID</w:t>
            </w:r>
          </w:p>
        </w:tc>
        <w:tc>
          <w:tcPr>
            <w:tcW w:type="dxa" w:w="5112"/>
            <w:vAlign w:val="center"/>
          </w:tcPr>
          <w:p>
            <w:r>
              <w:t>Unique vendor key</w:t>
            </w:r>
          </w:p>
        </w:tc>
      </w:tr>
      <w:tr>
        <w:tc>
          <w:tcPr>
            <w:tcW w:type="dxa" w:w="5112"/>
            <w:vAlign w:val="center"/>
          </w:tcPr>
          <w:p>
            <w:r>
              <w:t>Vendor Name</w:t>
            </w:r>
          </w:p>
        </w:tc>
        <w:tc>
          <w:tcPr>
            <w:tcW w:type="dxa" w:w="5112"/>
            <w:vAlign w:val="center"/>
          </w:tcPr>
          <w:p>
            <w:r>
              <w:t>Supplier identity</w:t>
            </w:r>
          </w:p>
        </w:tc>
      </w:tr>
      <w:tr>
        <w:tc>
          <w:tcPr>
            <w:tcW w:type="dxa" w:w="5112"/>
            <w:vAlign w:val="center"/>
          </w:tcPr>
          <w:p>
            <w:r>
              <w:t>Material Category</w:t>
            </w:r>
          </w:p>
        </w:tc>
        <w:tc>
          <w:tcPr>
            <w:tcW w:type="dxa" w:w="5112"/>
            <w:vAlign w:val="center"/>
          </w:tcPr>
          <w:p>
            <w:r>
              <w:t>What they supply</w:t>
            </w:r>
          </w:p>
        </w:tc>
      </w:tr>
      <w:tr>
        <w:tc>
          <w:tcPr>
            <w:tcW w:type="dxa" w:w="5112"/>
            <w:vAlign w:val="center"/>
          </w:tcPr>
          <w:p>
            <w:r>
              <w:t>MOQ</w:t>
            </w:r>
          </w:p>
        </w:tc>
        <w:tc>
          <w:tcPr>
            <w:tcW w:type="dxa" w:w="5112"/>
            <w:vAlign w:val="center"/>
          </w:tcPr>
          <w:p>
            <w:r>
              <w:t>Minimum order quantity</w:t>
            </w:r>
          </w:p>
        </w:tc>
      </w:tr>
      <w:tr>
        <w:tc>
          <w:tcPr>
            <w:tcW w:type="dxa" w:w="5112"/>
            <w:vAlign w:val="center"/>
          </w:tcPr>
          <w:p>
            <w:r>
              <w:t>Lead Time</w:t>
            </w:r>
          </w:p>
        </w:tc>
        <w:tc>
          <w:tcPr>
            <w:tcW w:type="dxa" w:w="5112"/>
            <w:vAlign w:val="center"/>
          </w:tcPr>
          <w:p>
            <w:r>
              <w:t>Planning input</w:t>
            </w:r>
          </w:p>
        </w:tc>
      </w:tr>
      <w:tr>
        <w:tc>
          <w:tcPr>
            <w:tcW w:type="dxa" w:w="5112"/>
            <w:vAlign w:val="center"/>
          </w:tcPr>
          <w:p>
            <w:r>
              <w:t>Payment Terms</w:t>
            </w:r>
          </w:p>
        </w:tc>
        <w:tc>
          <w:tcPr>
            <w:tcW w:type="dxa" w:w="5112"/>
            <w:vAlign w:val="center"/>
          </w:tcPr>
          <w:p>
            <w:r>
              <w:t>Cash / credit days</w:t>
            </w:r>
          </w:p>
        </w:tc>
      </w:tr>
      <w:tr>
        <w:tc>
          <w:tcPr>
            <w:tcW w:type="dxa" w:w="5112"/>
            <w:vAlign w:val="center"/>
          </w:tcPr>
          <w:p>
            <w:r>
              <w:t>Approved Status</w:t>
            </w:r>
          </w:p>
        </w:tc>
        <w:tc>
          <w:tcPr>
            <w:tcW w:type="dxa" w:w="5112"/>
            <w:vAlign w:val="center"/>
          </w:tcPr>
          <w:p>
            <w:r>
              <w:t>Approved / Under Evaluation / Inactive</w:t>
            </w:r>
          </w:p>
        </w:tc>
      </w:tr>
      <w:tr>
        <w:tc>
          <w:tcPr>
            <w:tcW w:type="dxa" w:w="5112"/>
            <w:vAlign w:val="center"/>
          </w:tcPr>
          <w:p>
            <w:r>
              <w:t>Quality Performance</w:t>
            </w:r>
          </w:p>
        </w:tc>
        <w:tc>
          <w:tcPr>
            <w:tcW w:type="dxa" w:w="5112"/>
            <w:vAlign w:val="center"/>
          </w:tcPr>
          <w:p>
            <w:r>
              <w:t>Linked to receipt/QC data</w:t>
            </w:r>
          </w:p>
        </w:tc>
      </w:tr>
      <w:tr>
        <w:tc>
          <w:tcPr>
            <w:tcW w:type="dxa" w:w="5112"/>
            <w:vAlign w:val="center"/>
          </w:tcPr>
          <w:p>
            <w:r>
              <w:t>Delivery Performance</w:t>
            </w:r>
          </w:p>
        </w:tc>
        <w:tc>
          <w:tcPr>
            <w:tcW w:type="dxa" w:w="5112"/>
            <w:vAlign w:val="center"/>
          </w:tcPr>
          <w:p>
            <w:r>
              <w:t>Linked to PO dates</w:t>
            </w:r>
          </w:p>
        </w:tc>
      </w:tr>
      <w:tr>
        <w:tc>
          <w:tcPr>
            <w:tcW w:type="dxa" w:w="5112"/>
            <w:vAlign w:val="center"/>
          </w:tcPr>
          <w:p>
            <w:r>
              <w:t>Price History</w:t>
            </w:r>
          </w:p>
        </w:tc>
        <w:tc>
          <w:tcPr>
            <w:tcW w:type="dxa" w:w="5112"/>
            <w:vAlign w:val="center"/>
          </w:tcPr>
          <w:p>
            <w:r>
              <w:t>Historical purchase price</w:t>
            </w:r>
          </w:p>
        </w:tc>
      </w:tr>
      <w:tr>
        <w:tc>
          <w:tcPr>
            <w:tcW w:type="dxa" w:w="5112"/>
            <w:vAlign w:val="center"/>
          </w:tcPr>
          <w:p>
            <w:r>
              <w:t>Contact Details</w:t>
            </w:r>
          </w:p>
        </w:tc>
        <w:tc>
          <w:tcPr>
            <w:tcW w:type="dxa" w:w="5112"/>
            <w:vAlign w:val="center"/>
          </w:tcPr>
          <w:p>
            <w:r>
              <w:t>Operational communication</w:t>
            </w:r>
          </w:p>
        </w:tc>
      </w:tr>
      <w:tr>
        <w:tc>
          <w:tcPr>
            <w:tcW w:type="dxa" w:w="5112"/>
            <w:vAlign w:val="center"/>
          </w:tcPr>
          <w:p>
            <w:r>
              <w:t>GST / Tax Details</w:t>
            </w:r>
          </w:p>
        </w:tc>
        <w:tc>
          <w:tcPr>
            <w:tcW w:type="dxa" w:w="5112"/>
            <w:vAlign w:val="center"/>
          </w:tcPr>
          <w:p>
            <w:r>
              <w:t>Accounts reference</w:t>
            </w:r>
          </w:p>
        </w:tc>
      </w:tr>
    </w:tbl>
    <w:p>
      <w:r>
        <w:rPr>
          <w:b/>
          <w:color w:val="1F4E79"/>
        </w:rPr>
        <w:t xml:space="preserve">SYSTEM NOTE: </w:t>
      </w:r>
      <w:r>
        <w:t>Source currently states some vendors are paid cash and some within 10–15 days. Exact vendor-specific terms should be stored in the Vendor Master, not as a global rule.</w:t>
      </w:r>
    </w:p>
    <w:p>
      <w:pPr>
        <w:pStyle w:val="Heading1"/>
      </w:pPr>
      <w:r>
        <w:t>13. HR &amp; Workforce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Area</w:t>
            </w:r>
          </w:p>
        </w:tc>
        <w:tc>
          <w:tcPr>
            <w:tcW w:type="dxa" w:w="3408"/>
            <w:shd w:fill="D9EAF7"/>
          </w:tcPr>
          <w:p>
            <w:r>
              <w:rPr>
                <w:b/>
              </w:rPr>
              <w:t>Current Rule / Information</w:t>
            </w:r>
          </w:p>
        </w:tc>
        <w:tc>
          <w:tcPr>
            <w:tcW w:type="dxa" w:w="3408"/>
            <w:shd w:fill="D9EAF7"/>
          </w:tcPr>
          <w:p>
            <w:r>
              <w:rPr>
                <w:b/>
              </w:rPr>
              <w:t>System Treatment</w:t>
            </w:r>
          </w:p>
        </w:tc>
      </w:tr>
      <w:tr>
        <w:tc>
          <w:tcPr>
            <w:tcW w:type="dxa" w:w="3408"/>
            <w:vAlign w:val="center"/>
          </w:tcPr>
          <w:p>
            <w:r>
              <w:t>Attendance</w:t>
            </w:r>
          </w:p>
        </w:tc>
        <w:tc>
          <w:tcPr>
            <w:tcW w:type="dxa" w:w="3408"/>
            <w:vAlign w:val="center"/>
          </w:tcPr>
          <w:p>
            <w:r>
              <w:t>Daily manual Excel entry by Shivakumar</w:t>
            </w:r>
          </w:p>
        </w:tc>
        <w:tc>
          <w:tcPr>
            <w:tcW w:type="dxa" w:w="3408"/>
            <w:vAlign w:val="center"/>
          </w:tcPr>
          <w:p>
            <w:r>
              <w:t>Attendance transaction</w:t>
            </w:r>
          </w:p>
        </w:tc>
      </w:tr>
      <w:tr>
        <w:tc>
          <w:tcPr>
            <w:tcW w:type="dxa" w:w="3408"/>
            <w:vAlign w:val="center"/>
          </w:tcPr>
          <w:p>
            <w:r>
              <w:t>Salary</w:t>
            </w:r>
          </w:p>
        </w:tc>
        <w:tc>
          <w:tcPr>
            <w:tcW w:type="dxa" w:w="3408"/>
            <w:vAlign w:val="center"/>
          </w:tcPr>
          <w:p>
            <w:r>
              <w:t>Month-end bank transaction</w:t>
            </w:r>
          </w:p>
        </w:tc>
        <w:tc>
          <w:tcPr>
            <w:tcW w:type="dxa" w:w="3408"/>
            <w:vAlign w:val="center"/>
          </w:tcPr>
          <w:p>
            <w:r>
              <w:t>Payroll reference</w:t>
            </w:r>
          </w:p>
        </w:tc>
      </w:tr>
      <w:tr>
        <w:tc>
          <w:tcPr>
            <w:tcW w:type="dxa" w:w="3408"/>
            <w:vAlign w:val="center"/>
          </w:tcPr>
          <w:p>
            <w:r>
              <w:t>Production Labour Rate</w:t>
            </w:r>
          </w:p>
        </w:tc>
        <w:tc>
          <w:tcPr>
            <w:tcW w:type="dxa" w:w="3408"/>
            <w:vAlign w:val="center"/>
          </w:tcPr>
          <w:p>
            <w:r>
              <w:t>₹350/day per production person</w:t>
            </w:r>
          </w:p>
        </w:tc>
        <w:tc>
          <w:tcPr>
            <w:tcW w:type="dxa" w:w="3408"/>
            <w:vAlign w:val="center"/>
          </w:tcPr>
          <w:p>
            <w:r>
              <w:t>Employee rate with effective date</w:t>
            </w:r>
          </w:p>
        </w:tc>
      </w:tr>
      <w:tr>
        <w:tc>
          <w:tcPr>
            <w:tcW w:type="dxa" w:w="3408"/>
            <w:vAlign w:val="center"/>
          </w:tcPr>
          <w:p>
            <w:r>
              <w:t>Overtime</w:t>
            </w:r>
          </w:p>
        </w:tc>
        <w:tc>
          <w:tcPr>
            <w:tcW w:type="dxa" w:w="3408"/>
            <w:vAlign w:val="center"/>
          </w:tcPr>
          <w:p>
            <w:r>
              <w:t>₹100 extra when overtime is worked</w:t>
            </w:r>
          </w:p>
        </w:tc>
        <w:tc>
          <w:tcPr>
            <w:tcW w:type="dxa" w:w="3408"/>
            <w:vAlign w:val="center"/>
          </w:tcPr>
          <w:p>
            <w:r>
              <w:t>OT transaction + approval</w:t>
            </w:r>
          </w:p>
        </w:tc>
      </w:tr>
      <w:tr>
        <w:tc>
          <w:tcPr>
            <w:tcW w:type="dxa" w:w="3408"/>
            <w:vAlign w:val="center"/>
          </w:tcPr>
          <w:p>
            <w:r>
              <w:t>Performance</w:t>
            </w:r>
          </w:p>
        </w:tc>
        <w:tc>
          <w:tcPr>
            <w:tcW w:type="dxa" w:w="3408"/>
            <w:vAlign w:val="center"/>
          </w:tcPr>
          <w:p>
            <w:r>
              <w:t>Daily physical production report</w:t>
            </w:r>
          </w:p>
        </w:tc>
        <w:tc>
          <w:tcPr>
            <w:tcW w:type="dxa" w:w="3408"/>
            <w:vAlign w:val="center"/>
          </w:tcPr>
          <w:p>
            <w:r>
              <w:t>Production-linked KPI</w:t>
            </w:r>
          </w:p>
        </w:tc>
      </w:tr>
      <w:tr>
        <w:tc>
          <w:tcPr>
            <w:tcW w:type="dxa" w:w="3408"/>
            <w:vAlign w:val="center"/>
          </w:tcPr>
          <w:p>
            <w:r>
              <w:t>Target with Cover</w:t>
            </w:r>
          </w:p>
        </w:tc>
        <w:tc>
          <w:tcPr>
            <w:tcW w:type="dxa" w:w="3408"/>
            <w:vAlign w:val="center"/>
          </w:tcPr>
          <w:p>
            <w:r>
              <w:t>350 pcs/day</w:t>
            </w:r>
          </w:p>
        </w:tc>
        <w:tc>
          <w:tcPr>
            <w:tcW w:type="dxa" w:w="3408"/>
            <w:vAlign w:val="center"/>
          </w:tcPr>
          <w:p>
            <w:r>
              <w:t>Target by work type</w:t>
            </w:r>
          </w:p>
        </w:tc>
      </w:tr>
      <w:tr>
        <w:tc>
          <w:tcPr>
            <w:tcW w:type="dxa" w:w="3408"/>
            <w:vAlign w:val="center"/>
          </w:tcPr>
          <w:p>
            <w:r>
              <w:t>Target without Cover</w:t>
            </w:r>
          </w:p>
        </w:tc>
        <w:tc>
          <w:tcPr>
            <w:tcW w:type="dxa" w:w="3408"/>
            <w:vAlign w:val="center"/>
          </w:tcPr>
          <w:p>
            <w:r>
              <w:t>700 pcs/day</w:t>
            </w:r>
          </w:p>
        </w:tc>
        <w:tc>
          <w:tcPr>
            <w:tcW w:type="dxa" w:w="3408"/>
            <w:vAlign w:val="center"/>
          </w:tcPr>
          <w:p>
            <w:r>
              <w:t>Target by work type</w:t>
            </w:r>
          </w:p>
        </w:tc>
      </w:tr>
      <w:tr>
        <w:tc>
          <w:tcPr>
            <w:tcW w:type="dxa" w:w="3408"/>
            <w:vAlign w:val="center"/>
          </w:tcPr>
          <w:p>
            <w:r>
              <w:t>Overtime Target</w:t>
            </w:r>
          </w:p>
        </w:tc>
        <w:tc>
          <w:tcPr>
            <w:tcW w:type="dxa" w:w="3408"/>
            <w:vAlign w:val="center"/>
          </w:tcPr>
          <w:p>
            <w:r>
              <w:t>100 pcs stated</w:t>
            </w:r>
          </w:p>
        </w:tc>
        <w:tc>
          <w:tcPr>
            <w:tcW w:type="dxa" w:w="3408"/>
            <w:vAlign w:val="center"/>
          </w:tcPr>
          <w:p>
            <w:r>
              <w:t>Clarify whether per person/day/hour</w:t>
            </w:r>
          </w:p>
        </w:tc>
      </w:tr>
      <w:tr>
        <w:tc>
          <w:tcPr>
            <w:tcW w:type="dxa" w:w="3408"/>
            <w:vAlign w:val="center"/>
          </w:tcPr>
          <w:p>
            <w:r>
              <w:t>Training</w:t>
            </w:r>
          </w:p>
        </w:tc>
        <w:tc>
          <w:tcPr>
            <w:tcW w:type="dxa" w:w="3408"/>
            <w:vAlign w:val="center"/>
          </w:tcPr>
          <w:p>
            <w:r>
              <w:t>9:00 am to 6:00 pm stated</w:t>
            </w:r>
          </w:p>
        </w:tc>
        <w:tc>
          <w:tcPr>
            <w:tcW w:type="dxa" w:w="3408"/>
            <w:vAlign w:val="center"/>
          </w:tcPr>
          <w:p>
            <w:r>
              <w:t>Clarify whether training schedule or working hours</w:t>
            </w:r>
          </w:p>
        </w:tc>
      </w:tr>
    </w:tbl>
    <w:p>
      <w:pPr>
        <w:pStyle w:val="Heading1"/>
      </w:pPr>
      <w:r>
        <w:t>14. Reports &amp; Management Information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rPr>
              <w:t>Report</w:t>
            </w:r>
          </w:p>
        </w:tc>
        <w:tc>
          <w:tcPr>
            <w:tcW w:type="dxa" w:w="2045"/>
            <w:shd w:fill="D9EAF7"/>
          </w:tcPr>
          <w:p>
            <w:r>
              <w:rPr>
                <w:b/>
              </w:rPr>
              <w:t>Purpose</w:t>
            </w:r>
          </w:p>
        </w:tc>
        <w:tc>
          <w:tcPr>
            <w:tcW w:type="dxa" w:w="2045"/>
            <w:shd w:fill="D9EAF7"/>
          </w:tcPr>
          <w:p>
            <w:r>
              <w:rPr>
                <w:b/>
              </w:rPr>
              <w:t>Frequency</w:t>
            </w:r>
          </w:p>
        </w:tc>
        <w:tc>
          <w:tcPr>
            <w:tcW w:type="dxa" w:w="2045"/>
            <w:shd w:fill="D9EAF7"/>
          </w:tcPr>
          <w:p>
            <w:r>
              <w:rPr>
                <w:b/>
              </w:rPr>
              <w:t>Primary Inputs</w:t>
            </w:r>
          </w:p>
        </w:tc>
        <w:tc>
          <w:tcPr>
            <w:tcW w:type="dxa" w:w="2045"/>
            <w:shd w:fill="D9EAF7"/>
          </w:tcPr>
          <w:p>
            <w:r>
              <w:rPr>
                <w:b/>
              </w:rPr>
              <w:t>Owner</w:t>
            </w:r>
          </w:p>
        </w:tc>
      </w:tr>
      <w:tr>
        <w:tc>
          <w:tcPr>
            <w:tcW w:type="dxa" w:w="2045"/>
            <w:vAlign w:val="center"/>
          </w:tcPr>
          <w:p>
            <w:r>
              <w:t>Daily Production</w:t>
            </w:r>
          </w:p>
        </w:tc>
        <w:tc>
          <w:tcPr>
            <w:tcW w:type="dxa" w:w="2045"/>
            <w:vAlign w:val="center"/>
          </w:tcPr>
          <w:p>
            <w:r>
              <w:t>Production performance</w:t>
            </w:r>
          </w:p>
        </w:tc>
        <w:tc>
          <w:tcPr>
            <w:tcW w:type="dxa" w:w="2045"/>
            <w:vAlign w:val="center"/>
          </w:tcPr>
          <w:p>
            <w:r>
              <w:t>Daily</w:t>
            </w:r>
          </w:p>
        </w:tc>
        <w:tc>
          <w:tcPr>
            <w:tcW w:type="dxa" w:w="2045"/>
            <w:vAlign w:val="center"/>
          </w:tcPr>
          <w:p>
            <w:r>
              <w:t>Plan, actual, manpower, rejection</w:t>
            </w:r>
          </w:p>
        </w:tc>
        <w:tc>
          <w:tcPr>
            <w:tcW w:type="dxa" w:w="2045"/>
            <w:vAlign w:val="center"/>
          </w:tcPr>
          <w:p>
            <w:r>
              <w:t>Production</w:t>
            </w:r>
          </w:p>
        </w:tc>
      </w:tr>
      <w:tr>
        <w:tc>
          <w:tcPr>
            <w:tcW w:type="dxa" w:w="2045"/>
            <w:vAlign w:val="center"/>
          </w:tcPr>
          <w:p>
            <w:r>
              <w:t>Weekly Dispatch</w:t>
            </w:r>
          </w:p>
        </w:tc>
        <w:tc>
          <w:tcPr>
            <w:tcW w:type="dxa" w:w="2045"/>
            <w:vAlign w:val="center"/>
          </w:tcPr>
          <w:p>
            <w:r>
              <w:t>Delivery tracking</w:t>
            </w:r>
          </w:p>
        </w:tc>
        <w:tc>
          <w:tcPr>
            <w:tcW w:type="dxa" w:w="2045"/>
            <w:vAlign w:val="center"/>
          </w:tcPr>
          <w:p>
            <w:r>
              <w:t>Weekly</w:t>
            </w:r>
          </w:p>
        </w:tc>
        <w:tc>
          <w:tcPr>
            <w:tcW w:type="dxa" w:w="2045"/>
            <w:vAlign w:val="center"/>
          </w:tcPr>
          <w:p>
            <w:r>
              <w:t>Orders, packing, transporter, dispatch</w:t>
            </w:r>
          </w:p>
        </w:tc>
        <w:tc>
          <w:tcPr>
            <w:tcW w:type="dxa" w:w="2045"/>
            <w:vAlign w:val="center"/>
          </w:tcPr>
          <w:p>
            <w:r>
              <w:t>Dispatch/Logistics</w:t>
            </w:r>
          </w:p>
        </w:tc>
      </w:tr>
      <w:tr>
        <w:tc>
          <w:tcPr>
            <w:tcW w:type="dxa" w:w="2045"/>
            <w:vAlign w:val="center"/>
          </w:tcPr>
          <w:p>
            <w:r>
              <w:t>Monthly Sales</w:t>
            </w:r>
          </w:p>
        </w:tc>
        <w:tc>
          <w:tcPr>
            <w:tcW w:type="dxa" w:w="2045"/>
            <w:vAlign w:val="center"/>
          </w:tcPr>
          <w:p>
            <w:r>
              <w:t>Sales and customer trends</w:t>
            </w:r>
          </w:p>
        </w:tc>
        <w:tc>
          <w:tcPr>
            <w:tcW w:type="dxa" w:w="2045"/>
            <w:vAlign w:val="center"/>
          </w:tcPr>
          <w:p>
            <w:r>
              <w:t>Monthly</w:t>
            </w:r>
          </w:p>
        </w:tc>
        <w:tc>
          <w:tcPr>
            <w:tcW w:type="dxa" w:w="2045"/>
            <w:vAlign w:val="center"/>
          </w:tcPr>
          <w:p>
            <w:r>
              <w:t>Invoices, orders, customers, collections</w:t>
            </w:r>
          </w:p>
        </w:tc>
        <w:tc>
          <w:tcPr>
            <w:tcW w:type="dxa" w:w="2045"/>
            <w:vAlign w:val="center"/>
          </w:tcPr>
          <w:p>
            <w:r>
              <w:t>Manager</w:t>
            </w:r>
          </w:p>
        </w:tc>
      </w:tr>
      <w:tr>
        <w:tc>
          <w:tcPr>
            <w:tcW w:type="dxa" w:w="2045"/>
            <w:vAlign w:val="center"/>
          </w:tcPr>
          <w:p>
            <w:r>
              <w:t>Inventory</w:t>
            </w:r>
          </w:p>
        </w:tc>
        <w:tc>
          <w:tcPr>
            <w:tcW w:type="dxa" w:w="2045"/>
            <w:vAlign w:val="center"/>
          </w:tcPr>
          <w:p>
            <w:r>
              <w:t>Stock and shortages</w:t>
            </w:r>
          </w:p>
        </w:tc>
        <w:tc>
          <w:tcPr>
            <w:tcW w:type="dxa" w:w="2045"/>
            <w:vAlign w:val="center"/>
          </w:tcPr>
          <w:p>
            <w:r>
              <w:t>Weekly/Monthly</w:t>
            </w:r>
          </w:p>
        </w:tc>
        <w:tc>
          <w:tcPr>
            <w:tcW w:type="dxa" w:w="2045"/>
            <w:vAlign w:val="center"/>
          </w:tcPr>
          <w:p>
            <w:r>
              <w:t>Transactions, receipts, orders, reorder rules</w:t>
            </w:r>
          </w:p>
        </w:tc>
        <w:tc>
          <w:tcPr>
            <w:tcW w:type="dxa" w:w="2045"/>
            <w:vAlign w:val="center"/>
          </w:tcPr>
          <w:p>
            <w:r>
              <w:t>Store</w:t>
            </w:r>
          </w:p>
        </w:tc>
      </w:tr>
      <w:tr>
        <w:tc>
          <w:tcPr>
            <w:tcW w:type="dxa" w:w="2045"/>
            <w:vAlign w:val="center"/>
          </w:tcPr>
          <w:p>
            <w:r>
              <w:t>Labour</w:t>
            </w:r>
          </w:p>
        </w:tc>
        <w:tc>
          <w:tcPr>
            <w:tcW w:type="dxa" w:w="2045"/>
            <w:vAlign w:val="center"/>
          </w:tcPr>
          <w:p>
            <w:r>
              <w:t>Manpower and productivity</w:t>
            </w:r>
          </w:p>
        </w:tc>
        <w:tc>
          <w:tcPr>
            <w:tcW w:type="dxa" w:w="2045"/>
            <w:vAlign w:val="center"/>
          </w:tcPr>
          <w:p>
            <w:r>
              <w:t>Weekly/Monthly</w:t>
            </w:r>
          </w:p>
        </w:tc>
        <w:tc>
          <w:tcPr>
            <w:tcW w:type="dxa" w:w="2045"/>
            <w:vAlign w:val="center"/>
          </w:tcPr>
          <w:p>
            <w:r>
              <w:t>Attendance, OT, production</w:t>
            </w:r>
          </w:p>
        </w:tc>
        <w:tc>
          <w:tcPr>
            <w:tcW w:type="dxa" w:w="2045"/>
            <w:vAlign w:val="center"/>
          </w:tcPr>
          <w:p>
            <w:r>
              <w:t>HR/Admin</w:t>
            </w:r>
          </w:p>
        </w:tc>
      </w:tr>
      <w:tr>
        <w:tc>
          <w:tcPr>
            <w:tcW w:type="dxa" w:w="2045"/>
            <w:vAlign w:val="center"/>
          </w:tcPr>
          <w:p>
            <w:r>
              <w:t>QC</w:t>
            </w:r>
          </w:p>
        </w:tc>
        <w:tc>
          <w:tcPr>
            <w:tcW w:type="dxa" w:w="2045"/>
            <w:vAlign w:val="center"/>
          </w:tcPr>
          <w:p>
            <w:r>
              <w:t>Quality and rejection trends</w:t>
            </w:r>
          </w:p>
        </w:tc>
        <w:tc>
          <w:tcPr>
            <w:tcW w:type="dxa" w:w="2045"/>
            <w:vAlign w:val="center"/>
          </w:tcPr>
          <w:p>
            <w:r>
              <w:t>Daily/Weekly</w:t>
            </w:r>
          </w:p>
        </w:tc>
        <w:tc>
          <w:tcPr>
            <w:tcW w:type="dxa" w:w="2045"/>
            <w:vAlign w:val="center"/>
          </w:tcPr>
          <w:p>
            <w:r>
              <w:t>QC records, defects, tests</w:t>
            </w:r>
          </w:p>
        </w:tc>
        <w:tc>
          <w:tcPr>
            <w:tcW w:type="dxa" w:w="2045"/>
            <w:vAlign w:val="center"/>
          </w:tcPr>
          <w:p>
            <w:r>
              <w:t>QC</w:t>
            </w:r>
          </w:p>
        </w:tc>
      </w:tr>
      <w:tr>
        <w:tc>
          <w:tcPr>
            <w:tcW w:type="dxa" w:w="2045"/>
            <w:vAlign w:val="center"/>
          </w:tcPr>
          <w:p>
            <w:r>
              <w:t>Machine</w:t>
            </w:r>
          </w:p>
        </w:tc>
        <w:tc>
          <w:tcPr>
            <w:tcW w:type="dxa" w:w="2045"/>
            <w:vAlign w:val="center"/>
          </w:tcPr>
          <w:p>
            <w:r>
              <w:t>Downtime and maintenance</w:t>
            </w:r>
          </w:p>
        </w:tc>
        <w:tc>
          <w:tcPr>
            <w:tcW w:type="dxa" w:w="2045"/>
            <w:vAlign w:val="center"/>
          </w:tcPr>
          <w:p>
            <w:r>
              <w:t>Daily/Weekly</w:t>
            </w:r>
          </w:p>
        </w:tc>
        <w:tc>
          <w:tcPr>
            <w:tcW w:type="dxa" w:w="2045"/>
            <w:vAlign w:val="center"/>
          </w:tcPr>
          <w:p>
            <w:r>
              <w:t>Running hours, breakdowns, PM</w:t>
            </w:r>
          </w:p>
        </w:tc>
        <w:tc>
          <w:tcPr>
            <w:tcW w:type="dxa" w:w="2045"/>
            <w:vAlign w:val="center"/>
          </w:tcPr>
          <w:p>
            <w:r>
              <w:t>Maintenance</w:t>
            </w:r>
          </w:p>
        </w:tc>
      </w:tr>
    </w:tbl>
    <w:p>
      <w:pPr>
        <w:pStyle w:val="Heading1"/>
      </w:pPr>
      <w:r>
        <w:t>15. KPI Dictionary</w:t>
      </w:r>
    </w:p>
    <w:p>
      <w:r>
        <w:t>KPIs should be stored as definitions so the same metric always calculates the same way.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KPI</w:t>
            </w:r>
          </w:p>
        </w:tc>
        <w:tc>
          <w:tcPr>
            <w:tcW w:type="dxa" w:w="2556"/>
            <w:shd w:fill="D9EAF7"/>
          </w:tcPr>
          <w:p>
            <w:r>
              <w:rPr>
                <w:b/>
              </w:rPr>
              <w:t>Formula / Definition</w:t>
            </w:r>
          </w:p>
        </w:tc>
        <w:tc>
          <w:tcPr>
            <w:tcW w:type="dxa" w:w="2556"/>
            <w:shd w:fill="D9EAF7"/>
          </w:tcPr>
          <w:p>
            <w:r>
              <w:rPr>
                <w:b/>
              </w:rPr>
              <w:t>Current Target</w:t>
            </w:r>
          </w:p>
        </w:tc>
        <w:tc>
          <w:tcPr>
            <w:tcW w:type="dxa" w:w="2556"/>
            <w:shd w:fill="D9EAF7"/>
          </w:tcPr>
          <w:p>
            <w:r>
              <w:rPr>
                <w:b/>
              </w:rPr>
              <w:t>Frequency</w:t>
            </w:r>
          </w:p>
        </w:tc>
      </w:tr>
      <w:tr>
        <w:tc>
          <w:tcPr>
            <w:tcW w:type="dxa" w:w="2556"/>
            <w:vAlign w:val="center"/>
          </w:tcPr>
          <w:p>
            <w:r>
              <w:t>Sales Achievement</w:t>
            </w:r>
          </w:p>
        </w:tc>
        <w:tc>
          <w:tcPr>
            <w:tcW w:type="dxa" w:w="2556"/>
            <w:vAlign w:val="center"/>
          </w:tcPr>
          <w:p>
            <w:r>
              <w:t>Actual Sales ÷ Target Sales</w:t>
            </w:r>
          </w:p>
        </w:tc>
        <w:tc>
          <w:tcPr>
            <w:tcW w:type="dxa" w:w="2556"/>
            <w:vAlign w:val="center"/>
          </w:tcPr>
          <w:p>
            <w:r>
              <w:t>≥100%</w:t>
            </w:r>
          </w:p>
        </w:tc>
        <w:tc>
          <w:tcPr>
            <w:tcW w:type="dxa" w:w="2556"/>
            <w:vAlign w:val="center"/>
          </w:tcPr>
          <w:p>
            <w:r>
              <w:t>Monthly</w:t>
            </w:r>
          </w:p>
        </w:tc>
      </w:tr>
      <w:tr>
        <w:tc>
          <w:tcPr>
            <w:tcW w:type="dxa" w:w="2556"/>
            <w:vAlign w:val="center"/>
          </w:tcPr>
          <w:p>
            <w:r>
              <w:t>Gross Profit Margin</w:t>
            </w:r>
          </w:p>
        </w:tc>
        <w:tc>
          <w:tcPr>
            <w:tcW w:type="dxa" w:w="2556"/>
            <w:vAlign w:val="center"/>
          </w:tcPr>
          <w:p>
            <w:r>
              <w:t>Gross Profit ÷ Sales</w:t>
            </w:r>
          </w:p>
        </w:tc>
        <w:tc>
          <w:tcPr>
            <w:tcW w:type="dxa" w:w="2556"/>
            <w:vAlign w:val="center"/>
          </w:tcPr>
          <w:p>
            <w:r>
              <w:t>≥20%*</w:t>
            </w:r>
          </w:p>
        </w:tc>
        <w:tc>
          <w:tcPr>
            <w:tcW w:type="dxa" w:w="2556"/>
            <w:vAlign w:val="center"/>
          </w:tcPr>
          <w:p>
            <w:r>
              <w:t>Monthly</w:t>
            </w:r>
          </w:p>
        </w:tc>
      </w:tr>
      <w:tr>
        <w:tc>
          <w:tcPr>
            <w:tcW w:type="dxa" w:w="2556"/>
            <w:vAlign w:val="center"/>
          </w:tcPr>
          <w:p>
            <w:r>
              <w:t>On-Time Delivery</w:t>
            </w:r>
          </w:p>
        </w:tc>
        <w:tc>
          <w:tcPr>
            <w:tcW w:type="dxa" w:w="2556"/>
            <w:vAlign w:val="center"/>
          </w:tcPr>
          <w:p>
            <w:r>
              <w:t>Orders delivered on time ÷ total orders</w:t>
            </w:r>
          </w:p>
        </w:tc>
        <w:tc>
          <w:tcPr>
            <w:tcW w:type="dxa" w:w="2556"/>
            <w:vAlign w:val="center"/>
          </w:tcPr>
          <w:p>
            <w:r>
              <w:t>≥95%</w:t>
            </w:r>
          </w:p>
        </w:tc>
        <w:tc>
          <w:tcPr>
            <w:tcW w:type="dxa" w:w="2556"/>
            <w:vAlign w:val="center"/>
          </w:tcPr>
          <w:p>
            <w:r>
              <w:t>Monthly</w:t>
            </w:r>
          </w:p>
        </w:tc>
      </w:tr>
      <w:tr>
        <w:tc>
          <w:tcPr>
            <w:tcW w:type="dxa" w:w="2556"/>
            <w:vAlign w:val="center"/>
          </w:tcPr>
          <w:p>
            <w:r>
              <w:t>Production Achievement</w:t>
            </w:r>
          </w:p>
        </w:tc>
        <w:tc>
          <w:tcPr>
            <w:tcW w:type="dxa" w:w="2556"/>
            <w:vAlign w:val="center"/>
          </w:tcPr>
          <w:p>
            <w:r>
              <w:t>Actual ÷ Planned ×100</w:t>
            </w:r>
          </w:p>
        </w:tc>
        <w:tc>
          <w:tcPr>
            <w:tcW w:type="dxa" w:w="2556"/>
            <w:vAlign w:val="center"/>
          </w:tcPr>
          <w:p>
            <w:r>
              <w:t>≥95%</w:t>
            </w:r>
          </w:p>
        </w:tc>
        <w:tc>
          <w:tcPr>
            <w:tcW w:type="dxa" w:w="2556"/>
            <w:vAlign w:val="center"/>
          </w:tcPr>
          <w:p>
            <w:r>
              <w:t>Weekly</w:t>
            </w:r>
          </w:p>
        </w:tc>
      </w:tr>
      <w:tr>
        <w:tc>
          <w:tcPr>
            <w:tcW w:type="dxa" w:w="2556"/>
            <w:vAlign w:val="center"/>
          </w:tcPr>
          <w:p>
            <w:r>
              <w:t>Overall Rejection</w:t>
            </w:r>
          </w:p>
        </w:tc>
        <w:tc>
          <w:tcPr>
            <w:tcW w:type="dxa" w:w="2556"/>
            <w:vAlign w:val="center"/>
          </w:tcPr>
          <w:p>
            <w:r>
              <w:t>Rejected pcs ÷ total production</w:t>
            </w:r>
          </w:p>
        </w:tc>
        <w:tc>
          <w:tcPr>
            <w:tcW w:type="dxa" w:w="2556"/>
            <w:vAlign w:val="center"/>
          </w:tcPr>
          <w:p>
            <w:r>
              <w:t>≤2%</w:t>
            </w:r>
          </w:p>
        </w:tc>
        <w:tc>
          <w:tcPr>
            <w:tcW w:type="dxa" w:w="2556"/>
            <w:vAlign w:val="center"/>
          </w:tcPr>
          <w:p>
            <w:r>
              <w:t>Weekly</w:t>
            </w:r>
          </w:p>
        </w:tc>
      </w:tr>
      <w:tr>
        <w:tc>
          <w:tcPr>
            <w:tcW w:type="dxa" w:w="2556"/>
            <w:vAlign w:val="center"/>
          </w:tcPr>
          <w:p>
            <w:r>
              <w:t>Customer Complaints</w:t>
            </w:r>
          </w:p>
        </w:tc>
        <w:tc>
          <w:tcPr>
            <w:tcW w:type="dxa" w:w="2556"/>
            <w:vAlign w:val="center"/>
          </w:tcPr>
          <w:p>
            <w:r>
              <w:t>Valid complaints/month</w:t>
            </w:r>
          </w:p>
        </w:tc>
        <w:tc>
          <w:tcPr>
            <w:tcW w:type="dxa" w:w="2556"/>
            <w:vAlign w:val="center"/>
          </w:tcPr>
          <w:p>
            <w:r>
              <w:t>≤2</w:t>
            </w:r>
          </w:p>
        </w:tc>
        <w:tc>
          <w:tcPr>
            <w:tcW w:type="dxa" w:w="2556"/>
            <w:vAlign w:val="center"/>
          </w:tcPr>
          <w:p>
            <w:r>
              <w:t>Monthly</w:t>
            </w:r>
          </w:p>
        </w:tc>
      </w:tr>
      <w:tr>
        <w:tc>
          <w:tcPr>
            <w:tcW w:type="dxa" w:w="2556"/>
            <w:vAlign w:val="center"/>
          </w:tcPr>
          <w:p>
            <w:r>
              <w:t>Receivable Days</w:t>
            </w:r>
          </w:p>
        </w:tc>
        <w:tc>
          <w:tcPr>
            <w:tcW w:type="dxa" w:w="2556"/>
            <w:vAlign w:val="center"/>
          </w:tcPr>
          <w:p>
            <w:r>
              <w:t>Outstanding ÷ average daily sales</w:t>
            </w:r>
          </w:p>
        </w:tc>
        <w:tc>
          <w:tcPr>
            <w:tcW w:type="dxa" w:w="2556"/>
            <w:vAlign w:val="center"/>
          </w:tcPr>
          <w:p>
            <w:r>
              <w:t>Within agreed credit</w:t>
            </w:r>
          </w:p>
        </w:tc>
        <w:tc>
          <w:tcPr>
            <w:tcW w:type="dxa" w:w="2556"/>
            <w:vAlign w:val="center"/>
          </w:tcPr>
          <w:p>
            <w:r>
              <w:t>Monthly</w:t>
            </w:r>
          </w:p>
        </w:tc>
      </w:tr>
      <w:tr>
        <w:tc>
          <w:tcPr>
            <w:tcW w:type="dxa" w:w="2556"/>
            <w:vAlign w:val="center"/>
          </w:tcPr>
          <w:p>
            <w:r>
              <w:t>Inventory Accuracy</w:t>
            </w:r>
          </w:p>
        </w:tc>
        <w:tc>
          <w:tcPr>
            <w:tcW w:type="dxa" w:w="2556"/>
            <w:vAlign w:val="center"/>
          </w:tcPr>
          <w:p>
            <w:r>
              <w:t>Physical vs system stock</w:t>
            </w:r>
          </w:p>
        </w:tc>
        <w:tc>
          <w:tcPr>
            <w:tcW w:type="dxa" w:w="2556"/>
            <w:vAlign w:val="center"/>
          </w:tcPr>
          <w:p>
            <w:r>
              <w:t>≥98%</w:t>
            </w:r>
          </w:p>
        </w:tc>
        <w:tc>
          <w:tcPr>
            <w:tcW w:type="dxa" w:w="2556"/>
            <w:vAlign w:val="center"/>
          </w:tcPr>
          <w:p>
            <w:r>
              <w:t>Monthly</w:t>
            </w:r>
          </w:p>
        </w:tc>
      </w:tr>
      <w:tr>
        <w:tc>
          <w:tcPr>
            <w:tcW w:type="dxa" w:w="2556"/>
            <w:vAlign w:val="center"/>
          </w:tcPr>
          <w:p>
            <w:r>
              <w:t>Production Efficiency</w:t>
            </w:r>
          </w:p>
        </w:tc>
        <w:tc>
          <w:tcPr>
            <w:tcW w:type="dxa" w:w="2556"/>
            <w:vAlign w:val="center"/>
          </w:tcPr>
          <w:p>
            <w:r>
              <w:t>Actual output ÷ standard output ×100</w:t>
            </w:r>
          </w:p>
        </w:tc>
        <w:tc>
          <w:tcPr>
            <w:tcW w:type="dxa" w:w="2556"/>
            <w:vAlign w:val="center"/>
          </w:tcPr>
          <w:p>
            <w:r>
              <w:t>≥90%</w:t>
            </w:r>
          </w:p>
        </w:tc>
        <w:tc>
          <w:tcPr>
            <w:tcW w:type="dxa" w:w="2556"/>
            <w:vAlign w:val="center"/>
          </w:tcPr>
          <w:p>
            <w:r>
              <w:t>Production</w:t>
            </w:r>
          </w:p>
        </w:tc>
      </w:tr>
      <w:tr>
        <w:tc>
          <w:tcPr>
            <w:tcW w:type="dxa" w:w="2556"/>
            <w:vAlign w:val="center"/>
          </w:tcPr>
          <w:p>
            <w:r>
              <w:t>Rework Rate</w:t>
            </w:r>
          </w:p>
        </w:tc>
        <w:tc>
          <w:tcPr>
            <w:tcW w:type="dxa" w:w="2556"/>
            <w:vAlign w:val="center"/>
          </w:tcPr>
          <w:p>
            <w:r>
              <w:t>Rework qty ÷ production ×100</w:t>
            </w:r>
          </w:p>
        </w:tc>
        <w:tc>
          <w:tcPr>
            <w:tcW w:type="dxa" w:w="2556"/>
            <w:vAlign w:val="center"/>
          </w:tcPr>
          <w:p>
            <w:r>
              <w:t>≤2%</w:t>
            </w:r>
          </w:p>
        </w:tc>
        <w:tc>
          <w:tcPr>
            <w:tcW w:type="dxa" w:w="2556"/>
            <w:vAlign w:val="center"/>
          </w:tcPr>
          <w:p>
            <w:r>
              <w:t>Production</w:t>
            </w:r>
          </w:p>
        </w:tc>
      </w:tr>
      <w:tr>
        <w:tc>
          <w:tcPr>
            <w:tcW w:type="dxa" w:w="2556"/>
            <w:vAlign w:val="center"/>
          </w:tcPr>
          <w:p>
            <w:r>
              <w:t>Machine Utilization</w:t>
            </w:r>
          </w:p>
        </w:tc>
        <w:tc>
          <w:tcPr>
            <w:tcW w:type="dxa" w:w="2556"/>
            <w:vAlign w:val="center"/>
          </w:tcPr>
          <w:p>
            <w:r>
              <w:t>Running hours ÷ available hours ×100</w:t>
            </w:r>
          </w:p>
        </w:tc>
        <w:tc>
          <w:tcPr>
            <w:tcW w:type="dxa" w:w="2556"/>
            <w:vAlign w:val="center"/>
          </w:tcPr>
          <w:p>
            <w:r>
              <w:t>≥85%</w:t>
            </w:r>
          </w:p>
        </w:tc>
        <w:tc>
          <w:tcPr>
            <w:tcW w:type="dxa" w:w="2556"/>
            <w:vAlign w:val="center"/>
          </w:tcPr>
          <w:p>
            <w:r>
              <w:t>Production</w:t>
            </w:r>
          </w:p>
        </w:tc>
      </w:tr>
      <w:tr>
        <w:tc>
          <w:tcPr>
            <w:tcW w:type="dxa" w:w="2556"/>
            <w:vAlign w:val="center"/>
          </w:tcPr>
          <w:p>
            <w:r>
              <w:t>Unplanned Downtime</w:t>
            </w:r>
          </w:p>
        </w:tc>
        <w:tc>
          <w:tcPr>
            <w:tcW w:type="dxa" w:w="2556"/>
            <w:vAlign w:val="center"/>
          </w:tcPr>
          <w:p>
            <w:r>
              <w:t>Downtime ÷ available hours ×100</w:t>
            </w:r>
          </w:p>
        </w:tc>
        <w:tc>
          <w:tcPr>
            <w:tcW w:type="dxa" w:w="2556"/>
            <w:vAlign w:val="center"/>
          </w:tcPr>
          <w:p>
            <w:r>
              <w:t>≤5%</w:t>
            </w:r>
          </w:p>
        </w:tc>
        <w:tc>
          <w:tcPr>
            <w:tcW w:type="dxa" w:w="2556"/>
            <w:vAlign w:val="center"/>
          </w:tcPr>
          <w:p>
            <w:r>
              <w:t>Production</w:t>
            </w:r>
          </w:p>
        </w:tc>
      </w:tr>
      <w:tr>
        <w:tc>
          <w:tcPr>
            <w:tcW w:type="dxa" w:w="2556"/>
            <w:vAlign w:val="center"/>
          </w:tcPr>
          <w:p>
            <w:r>
              <w:t>First Pass Yield</w:t>
            </w:r>
          </w:p>
        </w:tc>
        <w:tc>
          <w:tcPr>
            <w:tcW w:type="dxa" w:w="2556"/>
            <w:vAlign w:val="center"/>
          </w:tcPr>
          <w:p>
            <w:r>
              <w:t>First-pass accepted qty ÷ inspected qty</w:t>
            </w:r>
          </w:p>
        </w:tc>
        <w:tc>
          <w:tcPr>
            <w:tcW w:type="dxa" w:w="2556"/>
            <w:vAlign w:val="center"/>
          </w:tcPr>
          <w:p>
            <w:r>
              <w:t>≥98%</w:t>
            </w:r>
          </w:p>
        </w:tc>
        <w:tc>
          <w:tcPr>
            <w:tcW w:type="dxa" w:w="2556"/>
            <w:vAlign w:val="center"/>
          </w:tcPr>
          <w:p>
            <w:r>
              <w:t>QC</w:t>
            </w:r>
          </w:p>
        </w:tc>
      </w:tr>
      <w:tr>
        <w:tc>
          <w:tcPr>
            <w:tcW w:type="dxa" w:w="2556"/>
            <w:vAlign w:val="center"/>
          </w:tcPr>
          <w:p>
            <w:r>
              <w:t>Leakage Failure</w:t>
            </w:r>
          </w:p>
        </w:tc>
        <w:tc>
          <w:tcPr>
            <w:tcW w:type="dxa" w:w="2556"/>
            <w:vAlign w:val="center"/>
          </w:tcPr>
          <w:p>
            <w:r>
              <w:t>Leakage failures ÷ tested qty</w:t>
            </w:r>
          </w:p>
        </w:tc>
        <w:tc>
          <w:tcPr>
            <w:tcW w:type="dxa" w:w="2556"/>
            <w:vAlign w:val="center"/>
          </w:tcPr>
          <w:p>
            <w:r>
              <w:t>≤0.5%</w:t>
            </w:r>
          </w:p>
        </w:tc>
        <w:tc>
          <w:tcPr>
            <w:tcW w:type="dxa" w:w="2556"/>
            <w:vAlign w:val="center"/>
          </w:tcPr>
          <w:p>
            <w:r>
              <w:t>QC</w:t>
            </w:r>
          </w:p>
        </w:tc>
      </w:tr>
      <w:tr>
        <w:tc>
          <w:tcPr>
            <w:tcW w:type="dxa" w:w="2556"/>
            <w:vAlign w:val="center"/>
          </w:tcPr>
          <w:p>
            <w:r>
              <w:t>Material On-Time Delivery</w:t>
            </w:r>
          </w:p>
        </w:tc>
        <w:tc>
          <w:tcPr>
            <w:tcW w:type="dxa" w:w="2556"/>
            <w:vAlign w:val="center"/>
          </w:tcPr>
          <w:p>
            <w:r>
              <w:t>On-time receipts ÷ total receipts</w:t>
            </w:r>
          </w:p>
        </w:tc>
        <w:tc>
          <w:tcPr>
            <w:tcW w:type="dxa" w:w="2556"/>
            <w:vAlign w:val="center"/>
          </w:tcPr>
          <w:p>
            <w:r>
              <w:t>≥95%</w:t>
            </w:r>
          </w:p>
        </w:tc>
        <w:tc>
          <w:tcPr>
            <w:tcW w:type="dxa" w:w="2556"/>
            <w:vAlign w:val="center"/>
          </w:tcPr>
          <w:p>
            <w:r>
              <w:t>Purchase</w:t>
            </w:r>
          </w:p>
        </w:tc>
      </w:tr>
      <w:tr>
        <w:tc>
          <w:tcPr>
            <w:tcW w:type="dxa" w:w="2556"/>
            <w:vAlign w:val="center"/>
          </w:tcPr>
          <w:p>
            <w:r>
              <w:t>Supplier Quality Acceptance</w:t>
            </w:r>
          </w:p>
        </w:tc>
        <w:tc>
          <w:tcPr>
            <w:tcW w:type="dxa" w:w="2556"/>
            <w:vAlign w:val="center"/>
          </w:tcPr>
          <w:p>
            <w:r>
              <w:t>Accepted qty ÷ received/inspected qty</w:t>
            </w:r>
          </w:p>
        </w:tc>
        <w:tc>
          <w:tcPr>
            <w:tcW w:type="dxa" w:w="2556"/>
            <w:vAlign w:val="center"/>
          </w:tcPr>
          <w:p>
            <w:r>
              <w:t>≥98%</w:t>
            </w:r>
          </w:p>
        </w:tc>
        <w:tc>
          <w:tcPr>
            <w:tcW w:type="dxa" w:w="2556"/>
            <w:vAlign w:val="center"/>
          </w:tcPr>
          <w:p>
            <w:r>
              <w:t>Purchase</w:t>
            </w:r>
          </w:p>
        </w:tc>
      </w:tr>
      <w:tr>
        <w:tc>
          <w:tcPr>
            <w:tcW w:type="dxa" w:w="2556"/>
            <w:vAlign w:val="center"/>
          </w:tcPr>
          <w:p>
            <w:r>
              <w:t>Stock Accuracy</w:t>
            </w:r>
          </w:p>
        </w:tc>
        <w:tc>
          <w:tcPr>
            <w:tcW w:type="dxa" w:w="2556"/>
            <w:vAlign w:val="center"/>
          </w:tcPr>
          <w:p>
            <w:r>
              <w:t>Physical vs system stock</w:t>
            </w:r>
          </w:p>
        </w:tc>
        <w:tc>
          <w:tcPr>
            <w:tcW w:type="dxa" w:w="2556"/>
            <w:vAlign w:val="center"/>
          </w:tcPr>
          <w:p>
            <w:r>
              <w:t>≥98%</w:t>
            </w:r>
          </w:p>
        </w:tc>
        <w:tc>
          <w:tcPr>
            <w:tcW w:type="dxa" w:w="2556"/>
            <w:vAlign w:val="center"/>
          </w:tcPr>
          <w:p>
            <w:r>
              <w:t>Inventory</w:t>
            </w:r>
          </w:p>
        </w:tc>
      </w:tr>
      <w:tr>
        <w:tc>
          <w:tcPr>
            <w:tcW w:type="dxa" w:w="2556"/>
            <w:vAlign w:val="center"/>
          </w:tcPr>
          <w:p>
            <w:r>
              <w:t>On-Time Dispatch</w:t>
            </w:r>
          </w:p>
        </w:tc>
        <w:tc>
          <w:tcPr>
            <w:tcW w:type="dxa" w:w="2556"/>
            <w:vAlign w:val="center"/>
          </w:tcPr>
          <w:p>
            <w:r>
              <w:t>On-time dispatches ÷ dispatches</w:t>
            </w:r>
          </w:p>
        </w:tc>
        <w:tc>
          <w:tcPr>
            <w:tcW w:type="dxa" w:w="2556"/>
            <w:vAlign w:val="center"/>
          </w:tcPr>
          <w:p>
            <w:r>
              <w:t>≥95%</w:t>
            </w:r>
          </w:p>
        </w:tc>
        <w:tc>
          <w:tcPr>
            <w:tcW w:type="dxa" w:w="2556"/>
            <w:vAlign w:val="center"/>
          </w:tcPr>
          <w:p>
            <w:r>
              <w:t>Dispatch</w:t>
            </w:r>
          </w:p>
        </w:tc>
      </w:tr>
      <w:tr>
        <w:tc>
          <w:tcPr>
            <w:tcW w:type="dxa" w:w="2556"/>
            <w:vAlign w:val="center"/>
          </w:tcPr>
          <w:p>
            <w:r>
              <w:t>Dispatch Accuracy</w:t>
            </w:r>
          </w:p>
        </w:tc>
        <w:tc>
          <w:tcPr>
            <w:tcW w:type="dxa" w:w="2556"/>
            <w:vAlign w:val="center"/>
          </w:tcPr>
          <w:p>
            <w:r>
              <w:t>Correct dispatches ÷ dispatches</w:t>
            </w:r>
          </w:p>
        </w:tc>
        <w:tc>
          <w:tcPr>
            <w:tcW w:type="dxa" w:w="2556"/>
            <w:vAlign w:val="center"/>
          </w:tcPr>
          <w:p>
            <w:r>
              <w:t>100%</w:t>
            </w:r>
          </w:p>
        </w:tc>
        <w:tc>
          <w:tcPr>
            <w:tcW w:type="dxa" w:w="2556"/>
            <w:vAlign w:val="center"/>
          </w:tcPr>
          <w:p>
            <w:r>
              <w:t>Dispatch</w:t>
            </w:r>
          </w:p>
        </w:tc>
      </w:tr>
      <w:tr>
        <w:tc>
          <w:tcPr>
            <w:tcW w:type="dxa" w:w="2556"/>
            <w:vAlign w:val="center"/>
          </w:tcPr>
          <w:p>
            <w:r>
              <w:t>Collection Achievement</w:t>
            </w:r>
          </w:p>
        </w:tc>
        <w:tc>
          <w:tcPr>
            <w:tcW w:type="dxa" w:w="2556"/>
            <w:vAlign w:val="center"/>
          </w:tcPr>
          <w:p>
            <w:r>
              <w:t>Collected ÷ due/target collection</w:t>
            </w:r>
          </w:p>
        </w:tc>
        <w:tc>
          <w:tcPr>
            <w:tcW w:type="dxa" w:w="2556"/>
            <w:vAlign w:val="center"/>
          </w:tcPr>
          <w:p>
            <w:r>
              <w:t>≥95%</w:t>
            </w:r>
          </w:p>
        </w:tc>
        <w:tc>
          <w:tcPr>
            <w:tcW w:type="dxa" w:w="2556"/>
            <w:vAlign w:val="center"/>
          </w:tcPr>
          <w:p>
            <w:r>
              <w:t>Finance</w:t>
            </w:r>
          </w:p>
        </w:tc>
      </w:tr>
      <w:tr>
        <w:tc>
          <w:tcPr>
            <w:tcW w:type="dxa" w:w="2556"/>
            <w:vAlign w:val="center"/>
          </w:tcPr>
          <w:p>
            <w:r>
              <w:t>Machine Availability</w:t>
            </w:r>
          </w:p>
        </w:tc>
        <w:tc>
          <w:tcPr>
            <w:tcW w:type="dxa" w:w="2556"/>
            <w:vAlign w:val="center"/>
          </w:tcPr>
          <w:p>
            <w:r>
              <w:t>Available/running basis to be standardized</w:t>
            </w:r>
          </w:p>
        </w:tc>
        <w:tc>
          <w:tcPr>
            <w:tcW w:type="dxa" w:w="2556"/>
            <w:vAlign w:val="center"/>
          </w:tcPr>
          <w:p>
            <w:r>
              <w:t>≥95%</w:t>
            </w:r>
          </w:p>
        </w:tc>
        <w:tc>
          <w:tcPr>
            <w:tcW w:type="dxa" w:w="2556"/>
            <w:vAlign w:val="center"/>
          </w:tcPr>
          <w:p>
            <w:r>
              <w:t>Maintenance</w:t>
            </w:r>
          </w:p>
        </w:tc>
      </w:tr>
    </w:tbl>
    <w:p>
      <w:r>
        <w:t>*Gross margin target is explicitly marked in the source as changeable based on actual costing/margin structure.</w:t>
      </w:r>
    </w:p>
    <w:p>
      <w:pPr>
        <w:pStyle w:val="Heading1"/>
      </w:pPr>
      <w:r>
        <w:t>16. Dashboard Structure</w:t>
      </w:r>
    </w:p>
    <w:p>
      <w:r>
        <w:t>Management dashboard should show a small set of North Star KPIs, with drill-down to department-level details.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Dashboard KPI</w:t>
            </w:r>
          </w:p>
        </w:tc>
        <w:tc>
          <w:tcPr>
            <w:tcW w:type="dxa" w:w="3408"/>
            <w:shd w:fill="D9EAF7"/>
          </w:tcPr>
          <w:p>
            <w:r>
              <w:rPr>
                <w:b/>
              </w:rPr>
              <w:t>Target from Source</w:t>
            </w:r>
          </w:p>
        </w:tc>
        <w:tc>
          <w:tcPr>
            <w:tcW w:type="dxa" w:w="3408"/>
            <w:shd w:fill="D9EAF7"/>
          </w:tcPr>
          <w:p>
            <w:r>
              <w:rPr>
                <w:b/>
              </w:rPr>
              <w:t>Drill-down</w:t>
            </w:r>
          </w:p>
        </w:tc>
      </w:tr>
      <w:tr>
        <w:tc>
          <w:tcPr>
            <w:tcW w:type="dxa" w:w="3408"/>
            <w:vAlign w:val="center"/>
          </w:tcPr>
          <w:p>
            <w:r>
              <w:t>Sales</w:t>
            </w:r>
          </w:p>
        </w:tc>
        <w:tc>
          <w:tcPr>
            <w:tcW w:type="dxa" w:w="3408"/>
            <w:vAlign w:val="center"/>
          </w:tcPr>
          <w:p>
            <w:r>
              <w:t>₹XX L / target-based</w:t>
            </w:r>
          </w:p>
        </w:tc>
        <w:tc>
          <w:tcPr>
            <w:tcW w:type="dxa" w:w="3408"/>
            <w:vAlign w:val="center"/>
          </w:tcPr>
          <w:p>
            <w:r>
              <w:t>Customer, product, month</w:t>
            </w:r>
          </w:p>
        </w:tc>
      </w:tr>
      <w:tr>
        <w:tc>
          <w:tcPr>
            <w:tcW w:type="dxa" w:w="3408"/>
            <w:vAlign w:val="center"/>
          </w:tcPr>
          <w:p>
            <w:r>
              <w:t>Gross Margin</w:t>
            </w:r>
          </w:p>
        </w:tc>
        <w:tc>
          <w:tcPr>
            <w:tcW w:type="dxa" w:w="3408"/>
            <w:vAlign w:val="center"/>
          </w:tcPr>
          <w:p>
            <w:r>
              <w:t>XX% / target-based</w:t>
            </w:r>
          </w:p>
        </w:tc>
        <w:tc>
          <w:tcPr>
            <w:tcW w:type="dxa" w:w="3408"/>
            <w:vAlign w:val="center"/>
          </w:tcPr>
          <w:p>
            <w:r>
              <w:t>Customer, SKU, order</w:t>
            </w:r>
          </w:p>
        </w:tc>
      </w:tr>
      <w:tr>
        <w:tc>
          <w:tcPr>
            <w:tcW w:type="dxa" w:w="3408"/>
            <w:vAlign w:val="center"/>
          </w:tcPr>
          <w:p>
            <w:r>
              <w:t>Production Achievement</w:t>
            </w:r>
          </w:p>
        </w:tc>
        <w:tc>
          <w:tcPr>
            <w:tcW w:type="dxa" w:w="3408"/>
            <w:vAlign w:val="center"/>
          </w:tcPr>
          <w:p>
            <w:r>
              <w:t>≥95%</w:t>
            </w:r>
          </w:p>
        </w:tc>
        <w:tc>
          <w:tcPr>
            <w:tcW w:type="dxa" w:w="3408"/>
            <w:vAlign w:val="center"/>
          </w:tcPr>
          <w:p>
            <w:r>
              <w:t>Date, machine, SKU, operator</w:t>
            </w:r>
          </w:p>
        </w:tc>
      </w:tr>
      <w:tr>
        <w:tc>
          <w:tcPr>
            <w:tcW w:type="dxa" w:w="3408"/>
            <w:vAlign w:val="center"/>
          </w:tcPr>
          <w:p>
            <w:r>
              <w:t>Rejection</w:t>
            </w:r>
          </w:p>
        </w:tc>
        <w:tc>
          <w:tcPr>
            <w:tcW w:type="dxa" w:w="3408"/>
            <w:vAlign w:val="center"/>
          </w:tcPr>
          <w:p>
            <w:r>
              <w:t>≤2%</w:t>
            </w:r>
          </w:p>
        </w:tc>
        <w:tc>
          <w:tcPr>
            <w:tcW w:type="dxa" w:w="3408"/>
            <w:vAlign w:val="center"/>
          </w:tcPr>
          <w:p>
            <w:r>
              <w:t>Defect, process, SKU</w:t>
            </w:r>
          </w:p>
        </w:tc>
      </w:tr>
      <w:tr>
        <w:tc>
          <w:tcPr>
            <w:tcW w:type="dxa" w:w="3408"/>
            <w:vAlign w:val="center"/>
          </w:tcPr>
          <w:p>
            <w:r>
              <w:t>On-Time Delivery</w:t>
            </w:r>
          </w:p>
        </w:tc>
        <w:tc>
          <w:tcPr>
            <w:tcW w:type="dxa" w:w="3408"/>
            <w:vAlign w:val="center"/>
          </w:tcPr>
          <w:p>
            <w:r>
              <w:t>≥95%</w:t>
            </w:r>
          </w:p>
        </w:tc>
        <w:tc>
          <w:tcPr>
            <w:tcW w:type="dxa" w:w="3408"/>
            <w:vAlign w:val="center"/>
          </w:tcPr>
          <w:p>
            <w:r>
              <w:t>Customer, order</w:t>
            </w:r>
          </w:p>
        </w:tc>
      </w:tr>
      <w:tr>
        <w:tc>
          <w:tcPr>
            <w:tcW w:type="dxa" w:w="3408"/>
            <w:vAlign w:val="center"/>
          </w:tcPr>
          <w:p>
            <w:r>
              <w:t>Customer Complaints</w:t>
            </w:r>
          </w:p>
        </w:tc>
        <w:tc>
          <w:tcPr>
            <w:tcW w:type="dxa" w:w="3408"/>
            <w:vAlign w:val="center"/>
          </w:tcPr>
          <w:p>
            <w:r>
              <w:t>≤2/month</w:t>
            </w:r>
          </w:p>
        </w:tc>
        <w:tc>
          <w:tcPr>
            <w:tcW w:type="dxa" w:w="3408"/>
            <w:vAlign w:val="center"/>
          </w:tcPr>
          <w:p>
            <w:r>
              <w:t>Complaint, root cause</w:t>
            </w:r>
          </w:p>
        </w:tc>
      </w:tr>
      <w:tr>
        <w:tc>
          <w:tcPr>
            <w:tcW w:type="dxa" w:w="3408"/>
            <w:vAlign w:val="center"/>
          </w:tcPr>
          <w:p>
            <w:r>
              <w:t>Collection</w:t>
            </w:r>
          </w:p>
        </w:tc>
        <w:tc>
          <w:tcPr>
            <w:tcW w:type="dxa" w:w="3408"/>
            <w:vAlign w:val="center"/>
          </w:tcPr>
          <w:p>
            <w:r>
              <w:t>≥95%</w:t>
            </w:r>
          </w:p>
        </w:tc>
        <w:tc>
          <w:tcPr>
            <w:tcW w:type="dxa" w:w="3408"/>
            <w:vAlign w:val="center"/>
          </w:tcPr>
          <w:p>
            <w:r>
              <w:t>Customer, invoice</w:t>
            </w:r>
          </w:p>
        </w:tc>
      </w:tr>
      <w:tr>
        <w:tc>
          <w:tcPr>
            <w:tcW w:type="dxa" w:w="3408"/>
            <w:vAlign w:val="center"/>
          </w:tcPr>
          <w:p>
            <w:r>
              <w:t>Inventory Accuracy</w:t>
            </w:r>
          </w:p>
        </w:tc>
        <w:tc>
          <w:tcPr>
            <w:tcW w:type="dxa" w:w="3408"/>
            <w:vAlign w:val="center"/>
          </w:tcPr>
          <w:p>
            <w:r>
              <w:t>≥98%</w:t>
            </w:r>
          </w:p>
        </w:tc>
        <w:tc>
          <w:tcPr>
            <w:tcW w:type="dxa" w:w="3408"/>
            <w:vAlign w:val="center"/>
          </w:tcPr>
          <w:p>
            <w:r>
              <w:t>Item/location</w:t>
            </w:r>
          </w:p>
        </w:tc>
      </w:tr>
      <w:tr>
        <w:tc>
          <w:tcPr>
            <w:tcW w:type="dxa" w:w="3408"/>
            <w:vAlign w:val="center"/>
          </w:tcPr>
          <w:p>
            <w:r>
              <w:t>Machine Utilization</w:t>
            </w:r>
          </w:p>
        </w:tc>
        <w:tc>
          <w:tcPr>
            <w:tcW w:type="dxa" w:w="3408"/>
            <w:vAlign w:val="center"/>
          </w:tcPr>
          <w:p>
            <w:r>
              <w:t>≥85%</w:t>
            </w:r>
          </w:p>
        </w:tc>
        <w:tc>
          <w:tcPr>
            <w:tcW w:type="dxa" w:w="3408"/>
            <w:vAlign w:val="center"/>
          </w:tcPr>
          <w:p>
            <w:r>
              <w:t>Machine/date</w:t>
            </w:r>
          </w:p>
        </w:tc>
      </w:tr>
      <w:tr>
        <w:tc>
          <w:tcPr>
            <w:tcW w:type="dxa" w:w="3408"/>
            <w:vAlign w:val="center"/>
          </w:tcPr>
          <w:p>
            <w:r>
              <w:t>Operating Profit</w:t>
            </w:r>
          </w:p>
        </w:tc>
        <w:tc>
          <w:tcPr>
            <w:tcW w:type="dxa" w:w="3408"/>
            <w:vAlign w:val="center"/>
          </w:tcPr>
          <w:p>
            <w:r>
              <w:t>XX% / target-based</w:t>
            </w:r>
          </w:p>
        </w:tc>
        <w:tc>
          <w:tcPr>
            <w:tcW w:type="dxa" w:w="3408"/>
            <w:vAlign w:val="center"/>
          </w:tcPr>
          <w:p>
            <w:r>
              <w:t>P&amp;L reference</w:t>
            </w:r>
          </w:p>
        </w:tc>
      </w:tr>
    </w:tbl>
    <w:p>
      <w:pPr>
        <w:pStyle w:val="Heading1"/>
      </w:pPr>
      <w:r>
        <w:t>17. SOP Library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Priority</w:t>
            </w:r>
          </w:p>
        </w:tc>
        <w:tc>
          <w:tcPr>
            <w:tcW w:type="dxa" w:w="2556"/>
            <w:shd w:fill="D9EAF7"/>
          </w:tcPr>
          <w:p>
            <w:r>
              <w:rPr>
                <w:b/>
              </w:rPr>
              <w:t>SOP</w:t>
            </w:r>
          </w:p>
        </w:tc>
        <w:tc>
          <w:tcPr>
            <w:tcW w:type="dxa" w:w="2556"/>
            <w:shd w:fill="D9EAF7"/>
          </w:tcPr>
          <w:p>
            <w:r>
              <w:rPr>
                <w:b/>
              </w:rPr>
              <w:t>Purpose</w:t>
            </w:r>
          </w:p>
        </w:tc>
        <w:tc>
          <w:tcPr>
            <w:tcW w:type="dxa" w:w="2556"/>
            <w:shd w:fill="D9EAF7"/>
          </w:tcPr>
          <w:p>
            <w:r>
              <w:rPr>
                <w:b/>
              </w:rPr>
              <w:t>Owner / Role</w:t>
            </w:r>
          </w:p>
        </w:tc>
      </w:tr>
      <w:tr>
        <w:tc>
          <w:tcPr>
            <w:tcW w:type="dxa" w:w="2556"/>
            <w:vAlign w:val="center"/>
          </w:tcPr>
          <w:p>
            <w:r>
              <w:t>1</w:t>
            </w:r>
          </w:p>
        </w:tc>
        <w:tc>
          <w:tcPr>
            <w:tcW w:type="dxa" w:w="2556"/>
            <w:vAlign w:val="center"/>
          </w:tcPr>
          <w:p>
            <w:r>
              <w:t>Customer Order Processing</w:t>
            </w:r>
          </w:p>
        </w:tc>
        <w:tc>
          <w:tcPr>
            <w:tcW w:type="dxa" w:w="2556"/>
            <w:vAlign w:val="center"/>
          </w:tcPr>
          <w:p>
            <w:r>
              <w:t>Prevent missed requirements</w:t>
            </w:r>
          </w:p>
        </w:tc>
        <w:tc>
          <w:tcPr>
            <w:tcW w:type="dxa" w:w="2556"/>
            <w:vAlign w:val="center"/>
          </w:tcPr>
          <w:p>
            <w:r>
              <w:t>TO BE DEFINED</w:t>
            </w:r>
          </w:p>
        </w:tc>
      </w:tr>
      <w:tr>
        <w:tc>
          <w:tcPr>
            <w:tcW w:type="dxa" w:w="2556"/>
            <w:vAlign w:val="center"/>
          </w:tcPr>
          <w:p>
            <w:r>
              <w:t>2</w:t>
            </w:r>
          </w:p>
        </w:tc>
        <w:tc>
          <w:tcPr>
            <w:tcW w:type="dxa" w:w="2556"/>
            <w:vAlign w:val="center"/>
          </w:tcPr>
          <w:p>
            <w:r>
              <w:t>Production Planning</w:t>
            </w:r>
          </w:p>
        </w:tc>
        <w:tc>
          <w:tcPr>
            <w:tcW w:type="dxa" w:w="2556"/>
            <w:vAlign w:val="center"/>
          </w:tcPr>
          <w:p>
            <w:r>
              <w:t>Control delivery</w:t>
            </w:r>
          </w:p>
        </w:tc>
        <w:tc>
          <w:tcPr>
            <w:tcW w:type="dxa" w:w="2556"/>
            <w:vAlign w:val="center"/>
          </w:tcPr>
          <w:p>
            <w:r>
              <w:t>TO BE DEFINED</w:t>
            </w:r>
          </w:p>
        </w:tc>
      </w:tr>
      <w:tr>
        <w:tc>
          <w:tcPr>
            <w:tcW w:type="dxa" w:w="2556"/>
            <w:vAlign w:val="center"/>
          </w:tcPr>
          <w:p>
            <w:r>
              <w:t>3</w:t>
            </w:r>
          </w:p>
        </w:tc>
        <w:tc>
          <w:tcPr>
            <w:tcW w:type="dxa" w:w="2556"/>
            <w:vAlign w:val="center"/>
          </w:tcPr>
          <w:p>
            <w:r>
              <w:t>Production Process</w:t>
            </w:r>
          </w:p>
        </w:tc>
        <w:tc>
          <w:tcPr>
            <w:tcW w:type="dxa" w:w="2556"/>
            <w:vAlign w:val="center"/>
          </w:tcPr>
          <w:p>
            <w:r>
              <w:t>Consistent output</w:t>
            </w:r>
          </w:p>
        </w:tc>
        <w:tc>
          <w:tcPr>
            <w:tcW w:type="dxa" w:w="2556"/>
            <w:vAlign w:val="center"/>
          </w:tcPr>
          <w:p>
            <w:r>
              <w:t>TO BE DEFINED</w:t>
            </w:r>
          </w:p>
        </w:tc>
      </w:tr>
      <w:tr>
        <w:tc>
          <w:tcPr>
            <w:tcW w:type="dxa" w:w="2556"/>
            <w:vAlign w:val="center"/>
          </w:tcPr>
          <w:p>
            <w:r>
              <w:t>4</w:t>
            </w:r>
          </w:p>
        </w:tc>
        <w:tc>
          <w:tcPr>
            <w:tcW w:type="dxa" w:w="2556"/>
            <w:vAlign w:val="center"/>
          </w:tcPr>
          <w:p>
            <w:r>
              <w:t>QC &amp; Rejection</w:t>
            </w:r>
          </w:p>
        </w:tc>
        <w:tc>
          <w:tcPr>
            <w:tcW w:type="dxa" w:w="2556"/>
            <w:vAlign w:val="center"/>
          </w:tcPr>
          <w:p>
            <w:r>
              <w:t>Reduce customer complaints</w:t>
            </w:r>
          </w:p>
        </w:tc>
        <w:tc>
          <w:tcPr>
            <w:tcW w:type="dxa" w:w="2556"/>
            <w:vAlign w:val="center"/>
          </w:tcPr>
          <w:p>
            <w:r>
              <w:t>TO BE DEFINED</w:t>
            </w:r>
          </w:p>
        </w:tc>
      </w:tr>
      <w:tr>
        <w:tc>
          <w:tcPr>
            <w:tcW w:type="dxa" w:w="2556"/>
            <w:vAlign w:val="center"/>
          </w:tcPr>
          <w:p>
            <w:r>
              <w:t>5</w:t>
            </w:r>
          </w:p>
        </w:tc>
        <w:tc>
          <w:tcPr>
            <w:tcW w:type="dxa" w:w="2556"/>
            <w:vAlign w:val="center"/>
          </w:tcPr>
          <w:p>
            <w:r>
              <w:t>Purchase Control</w:t>
            </w:r>
          </w:p>
        </w:tc>
        <w:tc>
          <w:tcPr>
            <w:tcW w:type="dxa" w:w="2556"/>
            <w:vAlign w:val="center"/>
          </w:tcPr>
          <w:p>
            <w:r>
              <w:t>Material availability/cost</w:t>
            </w:r>
          </w:p>
        </w:tc>
        <w:tc>
          <w:tcPr>
            <w:tcW w:type="dxa" w:w="2556"/>
            <w:vAlign w:val="center"/>
          </w:tcPr>
          <w:p>
            <w:r>
              <w:t>TO BE DEFINED</w:t>
            </w:r>
          </w:p>
        </w:tc>
      </w:tr>
      <w:tr>
        <w:tc>
          <w:tcPr>
            <w:tcW w:type="dxa" w:w="2556"/>
            <w:vAlign w:val="center"/>
          </w:tcPr>
          <w:p>
            <w:r>
              <w:t>6</w:t>
            </w:r>
          </w:p>
        </w:tc>
        <w:tc>
          <w:tcPr>
            <w:tcW w:type="dxa" w:w="2556"/>
            <w:vAlign w:val="center"/>
          </w:tcPr>
          <w:p>
            <w:r>
              <w:t>Inventory</w:t>
            </w:r>
          </w:p>
        </w:tc>
        <w:tc>
          <w:tcPr>
            <w:tcW w:type="dxa" w:w="2556"/>
            <w:vAlign w:val="center"/>
          </w:tcPr>
          <w:p>
            <w:r>
              <w:t>Prevent stock mismatch</w:t>
            </w:r>
          </w:p>
        </w:tc>
        <w:tc>
          <w:tcPr>
            <w:tcW w:type="dxa" w:w="2556"/>
            <w:vAlign w:val="center"/>
          </w:tcPr>
          <w:p>
            <w:r>
              <w:t>TO BE DEFINED</w:t>
            </w:r>
          </w:p>
        </w:tc>
      </w:tr>
      <w:tr>
        <w:tc>
          <w:tcPr>
            <w:tcW w:type="dxa" w:w="2556"/>
            <w:vAlign w:val="center"/>
          </w:tcPr>
          <w:p>
            <w:r>
              <w:t>7</w:t>
            </w:r>
          </w:p>
        </w:tc>
        <w:tc>
          <w:tcPr>
            <w:tcW w:type="dxa" w:w="2556"/>
            <w:vAlign w:val="center"/>
          </w:tcPr>
          <w:p>
            <w:r>
              <w:t>Dispatch</w:t>
            </w:r>
          </w:p>
        </w:tc>
        <w:tc>
          <w:tcPr>
            <w:tcW w:type="dxa" w:w="2556"/>
            <w:vAlign w:val="center"/>
          </w:tcPr>
          <w:p>
            <w:r>
              <w:t>Prevent wrong/short shipments</w:t>
            </w:r>
          </w:p>
        </w:tc>
        <w:tc>
          <w:tcPr>
            <w:tcW w:type="dxa" w:w="2556"/>
            <w:vAlign w:val="center"/>
          </w:tcPr>
          <w:p>
            <w:r>
              <w:t>TO BE DEFINED</w:t>
            </w:r>
          </w:p>
        </w:tc>
      </w:tr>
      <w:tr>
        <w:tc>
          <w:tcPr>
            <w:tcW w:type="dxa" w:w="2556"/>
            <w:vAlign w:val="center"/>
          </w:tcPr>
          <w:p>
            <w:r>
              <w:t>8</w:t>
            </w:r>
          </w:p>
        </w:tc>
        <w:tc>
          <w:tcPr>
            <w:tcW w:type="dxa" w:w="2556"/>
            <w:vAlign w:val="center"/>
          </w:tcPr>
          <w:p>
            <w:r>
              <w:t>Vendor Management</w:t>
            </w:r>
          </w:p>
        </w:tc>
        <w:tc>
          <w:tcPr>
            <w:tcW w:type="dxa" w:w="2556"/>
            <w:vAlign w:val="center"/>
          </w:tcPr>
          <w:p>
            <w:r>
              <w:t>Improve supplier reliability</w:t>
            </w:r>
          </w:p>
        </w:tc>
        <w:tc>
          <w:tcPr>
            <w:tcW w:type="dxa" w:w="2556"/>
            <w:vAlign w:val="center"/>
          </w:tcPr>
          <w:p>
            <w:r>
              <w:t>TO BE DEFINED</w:t>
            </w:r>
          </w:p>
        </w:tc>
      </w:tr>
      <w:tr>
        <w:tc>
          <w:tcPr>
            <w:tcW w:type="dxa" w:w="2556"/>
            <w:vAlign w:val="center"/>
          </w:tcPr>
          <w:p>
            <w:r>
              <w:t>9</w:t>
            </w:r>
          </w:p>
        </w:tc>
        <w:tc>
          <w:tcPr>
            <w:tcW w:type="dxa" w:w="2556"/>
            <w:vAlign w:val="center"/>
          </w:tcPr>
          <w:p>
            <w:r>
              <w:t>Payment Collection</w:t>
            </w:r>
          </w:p>
        </w:tc>
        <w:tc>
          <w:tcPr>
            <w:tcW w:type="dxa" w:w="2556"/>
            <w:vAlign w:val="center"/>
          </w:tcPr>
          <w:p>
            <w:r>
              <w:t>Improve cash flow</w:t>
            </w:r>
          </w:p>
        </w:tc>
        <w:tc>
          <w:tcPr>
            <w:tcW w:type="dxa" w:w="2556"/>
            <w:vAlign w:val="center"/>
          </w:tcPr>
          <w:p>
            <w:r>
              <w:t>TO BE DEFINED</w:t>
            </w:r>
          </w:p>
        </w:tc>
      </w:tr>
      <w:tr>
        <w:tc>
          <w:tcPr>
            <w:tcW w:type="dxa" w:w="2556"/>
            <w:vAlign w:val="center"/>
          </w:tcPr>
          <w:p>
            <w:r>
              <w:t>10</w:t>
            </w:r>
          </w:p>
        </w:tc>
        <w:tc>
          <w:tcPr>
            <w:tcW w:type="dxa" w:w="2556"/>
            <w:vAlign w:val="center"/>
          </w:tcPr>
          <w:p>
            <w:r>
              <w:t>Machine Maintenance</w:t>
            </w:r>
          </w:p>
        </w:tc>
        <w:tc>
          <w:tcPr>
            <w:tcW w:type="dxa" w:w="2556"/>
            <w:vAlign w:val="center"/>
          </w:tcPr>
          <w:p>
            <w:r>
              <w:t>Reduce downtime</w:t>
            </w:r>
          </w:p>
        </w:tc>
        <w:tc>
          <w:tcPr>
            <w:tcW w:type="dxa" w:w="2556"/>
            <w:vAlign w:val="center"/>
          </w:tcPr>
          <w:p>
            <w:r>
              <w:t>TO BE DEFINED</w:t>
            </w:r>
          </w:p>
        </w:tc>
      </w:tr>
    </w:tbl>
    <w:p>
      <w:r>
        <w:t>Each SOP should eventually contain: SOP ID, process, purpose, trigger, prerequisites, step-by-step procedure, responsible role, approval role, input, output, checklist, exception handling, records generated, KPI affected, version, effective date.</w:t>
      </w:r>
    </w:p>
    <w:p>
      <w:pPr>
        <w:pStyle w:val="Heading1"/>
      </w:pPr>
      <w:r>
        <w:t>18. Business Rules &amp; Controls</w:t>
      </w:r>
    </w:p>
    <w:p>
      <w:pPr>
        <w:pStyle w:val="ListBullet"/>
      </w:pPr>
      <w:r>
        <w:t>QC-rejected finished goods must not become available finished stock until an approved disposition is recorded.</w:t>
      </w:r>
    </w:p>
    <w:p>
      <w:pPr>
        <w:pStyle w:val="ListBullet"/>
      </w:pPr>
      <w:r>
        <w:t>Inventory should change through transactions, not direct editing of stock balance.</w:t>
      </w:r>
    </w:p>
    <w:p>
      <w:pPr>
        <w:pStyle w:val="ListBullet"/>
      </w:pPr>
      <w:r>
        <w:t>Every production output should reference a production job/order where practical.</w:t>
      </w:r>
    </w:p>
    <w:p>
      <w:pPr>
        <w:pStyle w:val="ListBullet"/>
      </w:pPr>
      <w:r>
        <w:t>Every material issue should identify the job/order or approved internal reason.</w:t>
      </w:r>
    </w:p>
    <w:p>
      <w:pPr>
        <w:pStyle w:val="ListBullet"/>
      </w:pPr>
      <w:r>
        <w:t>Customer-specific branding/cover/label/pipe printing should be represented through SKU/brand configuration rather than manual notes.</w:t>
      </w:r>
    </w:p>
    <w:p>
      <w:pPr>
        <w:pStyle w:val="ListBullet"/>
      </w:pPr>
      <w:r>
        <w:t>Credit terms should be customer-specific where they differ from the average 21-day reference.</w:t>
      </w:r>
    </w:p>
    <w:p>
      <w:pPr>
        <w:pStyle w:val="ListBullet"/>
      </w:pPr>
      <w:r>
        <w:t>Freight responsibility should be stored per customer/order rule because the source states transportation cost is under the customer's end.</w:t>
      </w:r>
    </w:p>
    <w:p>
      <w:pPr>
        <w:pStyle w:val="ListBullet"/>
      </w:pPr>
      <w:r>
        <w:t>Purchase terms should be vendor-specific where cash and 10–15 day terms differ.</w:t>
      </w:r>
    </w:p>
    <w:p>
      <w:pPr>
        <w:pStyle w:val="ListBullet"/>
      </w:pPr>
      <w:r>
        <w:t>Order due date should drive production planning and dispatch priority.</w:t>
      </w:r>
    </w:p>
    <w:p>
      <w:pPr>
        <w:pStyle w:val="ListBullet"/>
      </w:pPr>
      <w:r>
        <w:t>Approvals should be recorded with person and timestamp.</w:t>
      </w:r>
    </w:p>
    <w:p>
      <w:pPr>
        <w:pStyle w:val="ListBullet"/>
      </w:pPr>
      <w:r>
        <w:t>Historical transactions should never be silently overwritten.</w:t>
      </w:r>
    </w:p>
    <w:p>
      <w:pPr>
        <w:pStyle w:val="Heading1"/>
      </w:pPr>
      <w:r>
        <w:t>19. Automation Requirements – Business Level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Trigger</w:t>
            </w:r>
          </w:p>
        </w:tc>
        <w:tc>
          <w:tcPr>
            <w:tcW w:type="dxa" w:w="3408"/>
            <w:shd w:fill="D9EAF7"/>
          </w:tcPr>
          <w:p>
            <w:r>
              <w:rPr>
                <w:b/>
              </w:rPr>
              <w:t>System Action</w:t>
            </w:r>
          </w:p>
        </w:tc>
        <w:tc>
          <w:tcPr>
            <w:tcW w:type="dxa" w:w="3408"/>
            <w:shd w:fill="D9EAF7"/>
          </w:tcPr>
          <w:p>
            <w:r>
              <w:rPr>
                <w:b/>
              </w:rPr>
              <w:t>Output</w:t>
            </w:r>
          </w:p>
        </w:tc>
      </w:tr>
      <w:tr>
        <w:tc>
          <w:tcPr>
            <w:tcW w:type="dxa" w:w="3408"/>
            <w:vAlign w:val="center"/>
          </w:tcPr>
          <w:p>
            <w:r>
              <w:t>New/approved customer order</w:t>
            </w:r>
          </w:p>
        </w:tc>
        <w:tc>
          <w:tcPr>
            <w:tcW w:type="dxa" w:w="3408"/>
            <w:vAlign w:val="center"/>
          </w:tcPr>
          <w:p>
            <w:r>
              <w:t>Check stock + BOM + capacity</w:t>
            </w:r>
          </w:p>
        </w:tc>
        <w:tc>
          <w:tcPr>
            <w:tcW w:type="dxa" w:w="3408"/>
            <w:vAlign w:val="center"/>
          </w:tcPr>
          <w:p>
            <w:r>
              <w:t>Material requirement + production requirement</w:t>
            </w:r>
          </w:p>
        </w:tc>
      </w:tr>
      <w:tr>
        <w:tc>
          <w:tcPr>
            <w:tcW w:type="dxa" w:w="3408"/>
            <w:vAlign w:val="center"/>
          </w:tcPr>
          <w:p>
            <w:r>
              <w:t>Order approved</w:t>
            </w:r>
          </w:p>
        </w:tc>
        <w:tc>
          <w:tcPr>
            <w:tcW w:type="dxa" w:w="3408"/>
            <w:vAlign w:val="center"/>
          </w:tcPr>
          <w:p>
            <w:r>
              <w:t>Reserve/allocate available material where applicable</w:t>
            </w:r>
          </w:p>
        </w:tc>
        <w:tc>
          <w:tcPr>
            <w:tcW w:type="dxa" w:w="3408"/>
            <w:vAlign w:val="center"/>
          </w:tcPr>
          <w:p>
            <w:r>
              <w:t>Reserved quantity</w:t>
            </w:r>
          </w:p>
        </w:tc>
      </w:tr>
      <w:tr>
        <w:tc>
          <w:tcPr>
            <w:tcW w:type="dxa" w:w="3408"/>
            <w:vAlign w:val="center"/>
          </w:tcPr>
          <w:p>
            <w:r>
              <w:t>Material shortage</w:t>
            </w:r>
          </w:p>
        </w:tc>
        <w:tc>
          <w:tcPr>
            <w:tcW w:type="dxa" w:w="3408"/>
            <w:vAlign w:val="center"/>
          </w:tcPr>
          <w:p>
            <w:r>
              <w:t>Compare requirement vs available/expected</w:t>
            </w:r>
          </w:p>
        </w:tc>
        <w:tc>
          <w:tcPr>
            <w:tcW w:type="dxa" w:w="3408"/>
            <w:vAlign w:val="center"/>
          </w:tcPr>
          <w:p>
            <w:r>
              <w:t>Purchase / shortage alert</w:t>
            </w:r>
          </w:p>
        </w:tc>
      </w:tr>
      <w:tr>
        <w:tc>
          <w:tcPr>
            <w:tcW w:type="dxa" w:w="3408"/>
            <w:vAlign w:val="center"/>
          </w:tcPr>
          <w:p>
            <w:r>
              <w:t>Production completed</w:t>
            </w:r>
          </w:p>
        </w:tc>
        <w:tc>
          <w:tcPr>
            <w:tcW w:type="dxa" w:w="3408"/>
            <w:vAlign w:val="center"/>
          </w:tcPr>
          <w:p>
            <w:r>
              <w:t>Create FG receipt after QC rules</w:t>
            </w:r>
          </w:p>
        </w:tc>
        <w:tc>
          <w:tcPr>
            <w:tcW w:type="dxa" w:w="3408"/>
            <w:vAlign w:val="center"/>
          </w:tcPr>
          <w:p>
            <w:r>
              <w:t>Updated FG stock</w:t>
            </w:r>
          </w:p>
        </w:tc>
      </w:tr>
      <w:tr>
        <w:tc>
          <w:tcPr>
            <w:tcW w:type="dxa" w:w="3408"/>
            <w:vAlign w:val="center"/>
          </w:tcPr>
          <w:p>
            <w:r>
              <w:t>QC rejected</w:t>
            </w:r>
          </w:p>
        </w:tc>
        <w:tc>
          <w:tcPr>
            <w:tcW w:type="dxa" w:w="3408"/>
            <w:vAlign w:val="center"/>
          </w:tcPr>
          <w:p>
            <w:r>
              <w:t>Block available stock or route to rework/scrap</w:t>
            </w:r>
          </w:p>
        </w:tc>
        <w:tc>
          <w:tcPr>
            <w:tcW w:type="dxa" w:w="3408"/>
            <w:vAlign w:val="center"/>
          </w:tcPr>
          <w:p>
            <w:r>
              <w:t>Disposition task</w:t>
            </w:r>
          </w:p>
        </w:tc>
      </w:tr>
      <w:tr>
        <w:tc>
          <w:tcPr>
            <w:tcW w:type="dxa" w:w="3408"/>
            <w:vAlign w:val="center"/>
          </w:tcPr>
          <w:p>
            <w:r>
              <w:t>Low stock</w:t>
            </w:r>
          </w:p>
        </w:tc>
        <w:tc>
          <w:tcPr>
            <w:tcW w:type="dxa" w:w="3408"/>
            <w:vAlign w:val="center"/>
          </w:tcPr>
          <w:p>
            <w:r>
              <w:t>Compare available stock against reorder policy</w:t>
            </w:r>
          </w:p>
        </w:tc>
        <w:tc>
          <w:tcPr>
            <w:tcW w:type="dxa" w:w="3408"/>
            <w:vAlign w:val="center"/>
          </w:tcPr>
          <w:p>
            <w:r>
              <w:t>Reorder alert</w:t>
            </w:r>
          </w:p>
        </w:tc>
      </w:tr>
      <w:tr>
        <w:tc>
          <w:tcPr>
            <w:tcW w:type="dxa" w:w="3408"/>
            <w:vAlign w:val="center"/>
          </w:tcPr>
          <w:p>
            <w:r>
              <w:t>Order nearing due date</w:t>
            </w:r>
          </w:p>
        </w:tc>
        <w:tc>
          <w:tcPr>
            <w:tcW w:type="dxa" w:w="3408"/>
            <w:vAlign w:val="center"/>
          </w:tcPr>
          <w:p>
            <w:r>
              <w:t>Compare production/dispatch status</w:t>
            </w:r>
          </w:p>
        </w:tc>
        <w:tc>
          <w:tcPr>
            <w:tcW w:type="dxa" w:w="3408"/>
            <w:vAlign w:val="center"/>
          </w:tcPr>
          <w:p>
            <w:r>
              <w:t>Pending-order alert</w:t>
            </w:r>
          </w:p>
        </w:tc>
      </w:tr>
      <w:tr>
        <w:tc>
          <w:tcPr>
            <w:tcW w:type="dxa" w:w="3408"/>
            <w:vAlign w:val="center"/>
          </w:tcPr>
          <w:p>
            <w:r>
              <w:t>Dispatch approved</w:t>
            </w:r>
          </w:p>
        </w:tc>
        <w:tc>
          <w:tcPr>
            <w:tcW w:type="dxa" w:w="3408"/>
            <w:vAlign w:val="center"/>
          </w:tcPr>
          <w:p>
            <w:r>
              <w:t>Create dispatch record and update order</w:t>
            </w:r>
          </w:p>
        </w:tc>
        <w:tc>
          <w:tcPr>
            <w:tcW w:type="dxa" w:w="3408"/>
            <w:vAlign w:val="center"/>
          </w:tcPr>
          <w:p>
            <w:r>
              <w:t>Dispatch status</w:t>
            </w:r>
          </w:p>
        </w:tc>
      </w:tr>
      <w:tr>
        <w:tc>
          <w:tcPr>
            <w:tcW w:type="dxa" w:w="3408"/>
            <w:vAlign w:val="center"/>
          </w:tcPr>
          <w:p>
            <w:r>
              <w:t>Invoice due</w:t>
            </w:r>
          </w:p>
        </w:tc>
        <w:tc>
          <w:tcPr>
            <w:tcW w:type="dxa" w:w="3408"/>
            <w:vAlign w:val="center"/>
          </w:tcPr>
          <w:p>
            <w:r>
              <w:t>Compare due date and payment</w:t>
            </w:r>
          </w:p>
        </w:tc>
        <w:tc>
          <w:tcPr>
            <w:tcW w:type="dxa" w:w="3408"/>
            <w:vAlign w:val="center"/>
          </w:tcPr>
          <w:p>
            <w:r>
              <w:t>Collection follow-up</w:t>
            </w:r>
          </w:p>
        </w:tc>
      </w:tr>
      <w:tr>
        <w:tc>
          <w:tcPr>
            <w:tcW w:type="dxa" w:w="3408"/>
            <w:vAlign w:val="center"/>
          </w:tcPr>
          <w:p>
            <w:r>
              <w:t>Breakdown recorded</w:t>
            </w:r>
          </w:p>
        </w:tc>
        <w:tc>
          <w:tcPr>
            <w:tcW w:type="dxa" w:w="3408"/>
            <w:vAlign w:val="center"/>
          </w:tcPr>
          <w:p>
            <w:r>
              <w:t>Calculate downtime and flag repeat issues</w:t>
            </w:r>
          </w:p>
        </w:tc>
        <w:tc>
          <w:tcPr>
            <w:tcW w:type="dxa" w:w="3408"/>
            <w:vAlign w:val="center"/>
          </w:tcPr>
          <w:p>
            <w:r>
              <w:t>Maintenance alert</w:t>
            </w:r>
          </w:p>
        </w:tc>
      </w:tr>
      <w:tr>
        <w:tc>
          <w:tcPr>
            <w:tcW w:type="dxa" w:w="3408"/>
            <w:vAlign w:val="center"/>
          </w:tcPr>
          <w:p>
            <w:r>
              <w:t>Complaint opened</w:t>
            </w:r>
          </w:p>
        </w:tc>
        <w:tc>
          <w:tcPr>
            <w:tcW w:type="dxa" w:w="3408"/>
            <w:vAlign w:val="center"/>
          </w:tcPr>
          <w:p>
            <w:r>
              <w:t>Create investigation/CAPA workflow</w:t>
            </w:r>
          </w:p>
        </w:tc>
        <w:tc>
          <w:tcPr>
            <w:tcW w:type="dxa" w:w="3408"/>
            <w:vAlign w:val="center"/>
          </w:tcPr>
          <w:p>
            <w:r>
              <w:t>Closure tracker</w:t>
            </w:r>
          </w:p>
        </w:tc>
      </w:tr>
    </w:tbl>
    <w:p>
      <w:r>
        <w:rPr>
          <w:b/>
          <w:color w:val="1F4E79"/>
        </w:rPr>
        <w:t xml:space="preserve">SYSTEM NOTE: </w:t>
      </w:r>
      <w:r>
        <w:t>These are business-level automation requirements. The technical method—Apps Script, formulas, Power Automate, database triggers, APIs, etc.—should be selected later.</w:t>
      </w:r>
    </w:p>
    <w:p>
      <w:pPr>
        <w:pStyle w:val="Heading1"/>
      </w:pPr>
      <w:r>
        <w:t>20. System Sheet / Module Blueprint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Module</w:t>
            </w:r>
          </w:p>
        </w:tc>
        <w:tc>
          <w:tcPr>
            <w:tcW w:type="dxa" w:w="3408"/>
            <w:shd w:fill="D9EAF7"/>
          </w:tcPr>
          <w:p>
            <w:r>
              <w:rPr>
                <w:b/>
              </w:rPr>
              <w:t>Primary Purpose</w:t>
            </w:r>
          </w:p>
        </w:tc>
        <w:tc>
          <w:tcPr>
            <w:tcW w:type="dxa" w:w="3408"/>
            <w:shd w:fill="D9EAF7"/>
          </w:tcPr>
          <w:p>
            <w:r>
              <w:rPr>
                <w:b/>
              </w:rPr>
              <w:t>Core Tables / Sheets</w:t>
            </w:r>
          </w:p>
        </w:tc>
      </w:tr>
      <w:tr>
        <w:tc>
          <w:tcPr>
            <w:tcW w:type="dxa" w:w="3408"/>
            <w:vAlign w:val="center"/>
          </w:tcPr>
          <w:p>
            <w:r>
              <w:t>Dashboard</w:t>
            </w:r>
          </w:p>
        </w:tc>
        <w:tc>
          <w:tcPr>
            <w:tcW w:type="dxa" w:w="3408"/>
            <w:vAlign w:val="center"/>
          </w:tcPr>
          <w:p>
            <w:r>
              <w:t>Management view</w:t>
            </w:r>
          </w:p>
        </w:tc>
        <w:tc>
          <w:tcPr>
            <w:tcW w:type="dxa" w:w="3408"/>
            <w:vAlign w:val="center"/>
          </w:tcPr>
          <w:p>
            <w:r>
              <w:t>KPI Dashboard</w:t>
            </w:r>
          </w:p>
        </w:tc>
      </w:tr>
      <w:tr>
        <w:tc>
          <w:tcPr>
            <w:tcW w:type="dxa" w:w="3408"/>
            <w:vAlign w:val="center"/>
          </w:tcPr>
          <w:p>
            <w:r>
              <w:t>Settings</w:t>
            </w:r>
          </w:p>
        </w:tc>
        <w:tc>
          <w:tcPr>
            <w:tcW w:type="dxa" w:w="3408"/>
            <w:vAlign w:val="center"/>
          </w:tcPr>
          <w:p>
            <w:r>
              <w:t>System controls</w:t>
            </w:r>
          </w:p>
        </w:tc>
        <w:tc>
          <w:tcPr>
            <w:tcW w:type="dxa" w:w="3408"/>
            <w:vAlign w:val="center"/>
          </w:tcPr>
          <w:p>
            <w:r>
              <w:t>Users, roles, lists, numbering, parameters</w:t>
            </w:r>
          </w:p>
        </w:tc>
      </w:tr>
      <w:tr>
        <w:tc>
          <w:tcPr>
            <w:tcW w:type="dxa" w:w="3408"/>
            <w:vAlign w:val="center"/>
          </w:tcPr>
          <w:p>
            <w:r>
              <w:t>Master Data</w:t>
            </w:r>
          </w:p>
        </w:tc>
        <w:tc>
          <w:tcPr>
            <w:tcW w:type="dxa" w:w="3408"/>
            <w:vAlign w:val="center"/>
          </w:tcPr>
          <w:p>
            <w:r>
              <w:t>Single source of truth</w:t>
            </w:r>
          </w:p>
        </w:tc>
        <w:tc>
          <w:tcPr>
            <w:tcW w:type="dxa" w:w="3408"/>
            <w:vAlign w:val="center"/>
          </w:tcPr>
          <w:p>
            <w:r>
              <w:t>Customers, vendors, products, brands, employees, machines, materials</w:t>
            </w:r>
          </w:p>
        </w:tc>
      </w:tr>
      <w:tr>
        <w:tc>
          <w:tcPr>
            <w:tcW w:type="dxa" w:w="3408"/>
            <w:vAlign w:val="center"/>
          </w:tcPr>
          <w:p>
            <w:r>
              <w:t>Sales &amp; Orders</w:t>
            </w:r>
          </w:p>
        </w:tc>
        <w:tc>
          <w:tcPr>
            <w:tcW w:type="dxa" w:w="3408"/>
            <w:vAlign w:val="center"/>
          </w:tcPr>
          <w:p>
            <w:r>
              <w:t>Demand control</w:t>
            </w:r>
          </w:p>
        </w:tc>
        <w:tc>
          <w:tcPr>
            <w:tcW w:type="dxa" w:w="3408"/>
            <w:vAlign w:val="center"/>
          </w:tcPr>
          <w:p>
            <w:r>
              <w:t>Enquiries, quotations reference, orders, order lines</w:t>
            </w:r>
          </w:p>
        </w:tc>
      </w:tr>
      <w:tr>
        <w:tc>
          <w:tcPr>
            <w:tcW w:type="dxa" w:w="3408"/>
            <w:vAlign w:val="center"/>
          </w:tcPr>
          <w:p>
            <w:r>
              <w:t>Planning</w:t>
            </w:r>
          </w:p>
        </w:tc>
        <w:tc>
          <w:tcPr>
            <w:tcW w:type="dxa" w:w="3408"/>
            <w:vAlign w:val="center"/>
          </w:tcPr>
          <w:p>
            <w:r>
              <w:t>Convert orders into work</w:t>
            </w:r>
          </w:p>
        </w:tc>
        <w:tc>
          <w:tcPr>
            <w:tcW w:type="dxa" w:w="3408"/>
            <w:vAlign w:val="center"/>
          </w:tcPr>
          <w:p>
            <w:r>
              <w:t>Material requirement, production plan</w:t>
            </w:r>
          </w:p>
        </w:tc>
      </w:tr>
      <w:tr>
        <w:tc>
          <w:tcPr>
            <w:tcW w:type="dxa" w:w="3408"/>
            <w:vAlign w:val="center"/>
          </w:tcPr>
          <w:p>
            <w:r>
              <w:t>Production</w:t>
            </w:r>
          </w:p>
        </w:tc>
        <w:tc>
          <w:tcPr>
            <w:tcW w:type="dxa" w:w="3408"/>
            <w:vAlign w:val="center"/>
          </w:tcPr>
          <w:p>
            <w:r>
              <w:t>Daily execution</w:t>
            </w:r>
          </w:p>
        </w:tc>
        <w:tc>
          <w:tcPr>
            <w:tcW w:type="dxa" w:w="3408"/>
            <w:vAlign w:val="center"/>
          </w:tcPr>
          <w:p>
            <w:r>
              <w:t>Jobs, output, downtime, labour</w:t>
            </w:r>
          </w:p>
        </w:tc>
      </w:tr>
      <w:tr>
        <w:tc>
          <w:tcPr>
            <w:tcW w:type="dxa" w:w="3408"/>
            <w:vAlign w:val="center"/>
          </w:tcPr>
          <w:p>
            <w:r>
              <w:t>QC</w:t>
            </w:r>
          </w:p>
        </w:tc>
        <w:tc>
          <w:tcPr>
            <w:tcW w:type="dxa" w:w="3408"/>
            <w:vAlign w:val="center"/>
          </w:tcPr>
          <w:p>
            <w:r>
              <w:t>Quality control</w:t>
            </w:r>
          </w:p>
        </w:tc>
        <w:tc>
          <w:tcPr>
            <w:tcW w:type="dxa" w:w="3408"/>
            <w:vAlign w:val="center"/>
          </w:tcPr>
          <w:p>
            <w:r>
              <w:t>Incoming, in-process, final, dispatch QC</w:t>
            </w:r>
          </w:p>
        </w:tc>
      </w:tr>
      <w:tr>
        <w:tc>
          <w:tcPr>
            <w:tcW w:type="dxa" w:w="3408"/>
            <w:vAlign w:val="center"/>
          </w:tcPr>
          <w:p>
            <w:r>
              <w:t>Inventory</w:t>
            </w:r>
          </w:p>
        </w:tc>
        <w:tc>
          <w:tcPr>
            <w:tcW w:type="dxa" w:w="3408"/>
            <w:vAlign w:val="center"/>
          </w:tcPr>
          <w:p>
            <w:r>
              <w:t>Stock ledger</w:t>
            </w:r>
          </w:p>
        </w:tc>
        <w:tc>
          <w:tcPr>
            <w:tcW w:type="dxa" w:w="3408"/>
            <w:vAlign w:val="center"/>
          </w:tcPr>
          <w:p>
            <w:r>
              <w:t>Receipts, issues, consumption, FG, transfers, scrap, adjustments</w:t>
            </w:r>
          </w:p>
        </w:tc>
      </w:tr>
      <w:tr>
        <w:tc>
          <w:tcPr>
            <w:tcW w:type="dxa" w:w="3408"/>
            <w:vAlign w:val="center"/>
          </w:tcPr>
          <w:p>
            <w:r>
              <w:t>Purchasing</w:t>
            </w:r>
          </w:p>
        </w:tc>
        <w:tc>
          <w:tcPr>
            <w:tcW w:type="dxa" w:w="3408"/>
            <w:vAlign w:val="center"/>
          </w:tcPr>
          <w:p>
            <w:r>
              <w:t>Supply control</w:t>
            </w:r>
          </w:p>
        </w:tc>
        <w:tc>
          <w:tcPr>
            <w:tcW w:type="dxa" w:w="3408"/>
            <w:vAlign w:val="center"/>
          </w:tcPr>
          <w:p>
            <w:r>
              <w:t>PR, PO, receipts, vendor performance</w:t>
            </w:r>
          </w:p>
        </w:tc>
      </w:tr>
      <w:tr>
        <w:tc>
          <w:tcPr>
            <w:tcW w:type="dxa" w:w="3408"/>
            <w:vAlign w:val="center"/>
          </w:tcPr>
          <w:p>
            <w:r>
              <w:t>Packing &amp; Dispatch</w:t>
            </w:r>
          </w:p>
        </w:tc>
        <w:tc>
          <w:tcPr>
            <w:tcW w:type="dxa" w:w="3408"/>
            <w:vAlign w:val="center"/>
          </w:tcPr>
          <w:p>
            <w:r>
              <w:t>Shipment control</w:t>
            </w:r>
          </w:p>
        </w:tc>
        <w:tc>
          <w:tcPr>
            <w:tcW w:type="dxa" w:w="3408"/>
            <w:vAlign w:val="center"/>
          </w:tcPr>
          <w:p>
            <w:r>
              <w:t>Packing lists, dispatches, transporter</w:t>
            </w:r>
          </w:p>
        </w:tc>
      </w:tr>
      <w:tr>
        <w:tc>
          <w:tcPr>
            <w:tcW w:type="dxa" w:w="3408"/>
            <w:vAlign w:val="center"/>
          </w:tcPr>
          <w:p>
            <w:r>
              <w:t>Finance Reference</w:t>
            </w:r>
          </w:p>
        </w:tc>
        <w:tc>
          <w:tcPr>
            <w:tcW w:type="dxa" w:w="3408"/>
            <w:vAlign w:val="center"/>
          </w:tcPr>
          <w:p>
            <w:r>
              <w:t>Accounts visibility</w:t>
            </w:r>
          </w:p>
        </w:tc>
        <w:tc>
          <w:tcPr>
            <w:tcW w:type="dxa" w:w="3408"/>
            <w:vAlign w:val="center"/>
          </w:tcPr>
          <w:p>
            <w:r>
              <w:t>Invoices, receivables, collections</w:t>
            </w:r>
          </w:p>
        </w:tc>
      </w:tr>
      <w:tr>
        <w:tc>
          <w:tcPr>
            <w:tcW w:type="dxa" w:w="3408"/>
            <w:vAlign w:val="center"/>
          </w:tcPr>
          <w:p>
            <w:r>
              <w:t>HR</w:t>
            </w:r>
          </w:p>
        </w:tc>
        <w:tc>
          <w:tcPr>
            <w:tcW w:type="dxa" w:w="3408"/>
            <w:vAlign w:val="center"/>
          </w:tcPr>
          <w:p>
            <w:r>
              <w:t>People and attendance</w:t>
            </w:r>
          </w:p>
        </w:tc>
        <w:tc>
          <w:tcPr>
            <w:tcW w:type="dxa" w:w="3408"/>
            <w:vAlign w:val="center"/>
          </w:tcPr>
          <w:p>
            <w:r>
              <w:t>Employees, attendance, OT</w:t>
            </w:r>
          </w:p>
        </w:tc>
      </w:tr>
      <w:tr>
        <w:tc>
          <w:tcPr>
            <w:tcW w:type="dxa" w:w="3408"/>
            <w:vAlign w:val="center"/>
          </w:tcPr>
          <w:p>
            <w:r>
              <w:t>Maintenance</w:t>
            </w:r>
          </w:p>
        </w:tc>
        <w:tc>
          <w:tcPr>
            <w:tcW w:type="dxa" w:w="3408"/>
            <w:vAlign w:val="center"/>
          </w:tcPr>
          <w:p>
            <w:r>
              <w:t>Equipment control</w:t>
            </w:r>
          </w:p>
        </w:tc>
        <w:tc>
          <w:tcPr>
            <w:tcW w:type="dxa" w:w="3408"/>
            <w:vAlign w:val="center"/>
          </w:tcPr>
          <w:p>
            <w:r>
              <w:t>Machines, PM, breakdowns, spares</w:t>
            </w:r>
          </w:p>
        </w:tc>
      </w:tr>
      <w:tr>
        <w:tc>
          <w:tcPr>
            <w:tcW w:type="dxa" w:w="3408"/>
            <w:vAlign w:val="center"/>
          </w:tcPr>
          <w:p>
            <w:r>
              <w:t>Complaints</w:t>
            </w:r>
          </w:p>
        </w:tc>
        <w:tc>
          <w:tcPr>
            <w:tcW w:type="dxa" w:w="3408"/>
            <w:vAlign w:val="center"/>
          </w:tcPr>
          <w:p>
            <w:r>
              <w:t>After-sales</w:t>
            </w:r>
          </w:p>
        </w:tc>
        <w:tc>
          <w:tcPr>
            <w:tcW w:type="dxa" w:w="3408"/>
            <w:vAlign w:val="center"/>
          </w:tcPr>
          <w:p>
            <w:r>
              <w:t>Complaints, returns, RCA, closure</w:t>
            </w:r>
          </w:p>
        </w:tc>
      </w:tr>
      <w:tr>
        <w:tc>
          <w:tcPr>
            <w:tcW w:type="dxa" w:w="3408"/>
            <w:vAlign w:val="center"/>
          </w:tcPr>
          <w:p>
            <w:r>
              <w:t>SOP Library</w:t>
            </w:r>
          </w:p>
        </w:tc>
        <w:tc>
          <w:tcPr>
            <w:tcW w:type="dxa" w:w="3408"/>
            <w:vAlign w:val="center"/>
          </w:tcPr>
          <w:p>
            <w:r>
              <w:t>Process standardization</w:t>
            </w:r>
          </w:p>
        </w:tc>
        <w:tc>
          <w:tcPr>
            <w:tcW w:type="dxa" w:w="3408"/>
            <w:vAlign w:val="center"/>
          </w:tcPr>
          <w:p>
            <w:r>
              <w:t>SOPs and versions</w:t>
            </w:r>
          </w:p>
        </w:tc>
      </w:tr>
      <w:tr>
        <w:tc>
          <w:tcPr>
            <w:tcW w:type="dxa" w:w="3408"/>
            <w:vAlign w:val="center"/>
          </w:tcPr>
          <w:p>
            <w:r>
              <w:t>Reports</w:t>
            </w:r>
          </w:p>
        </w:tc>
        <w:tc>
          <w:tcPr>
            <w:tcW w:type="dxa" w:w="3408"/>
            <w:vAlign w:val="center"/>
          </w:tcPr>
          <w:p>
            <w:r>
              <w:t>Management reporting</w:t>
            </w:r>
          </w:p>
        </w:tc>
        <w:tc>
          <w:tcPr>
            <w:tcW w:type="dxa" w:w="3408"/>
            <w:vAlign w:val="center"/>
          </w:tcPr>
          <w:p>
            <w:r>
              <w:t>Daily/weekly/monthly reports</w:t>
            </w:r>
          </w:p>
        </w:tc>
      </w:tr>
      <w:tr>
        <w:tc>
          <w:tcPr>
            <w:tcW w:type="dxa" w:w="3408"/>
            <w:vAlign w:val="center"/>
          </w:tcPr>
          <w:p>
            <w:r>
              <w:t>Automation Log</w:t>
            </w:r>
          </w:p>
        </w:tc>
        <w:tc>
          <w:tcPr>
            <w:tcW w:type="dxa" w:w="3408"/>
            <w:vAlign w:val="center"/>
          </w:tcPr>
          <w:p>
            <w:r>
              <w:t>Auditability</w:t>
            </w:r>
          </w:p>
        </w:tc>
        <w:tc>
          <w:tcPr>
            <w:tcW w:type="dxa" w:w="3408"/>
            <w:vAlign w:val="center"/>
          </w:tcPr>
          <w:p>
            <w:r>
              <w:t>Trigger, action, result, timestamp</w:t>
            </w:r>
          </w:p>
        </w:tc>
      </w:tr>
    </w:tbl>
    <w:p>
      <w:pPr>
        <w:pStyle w:val="Heading1"/>
      </w:pPr>
      <w:r>
        <w:t>21. Data Quality &amp; Governance</w:t>
      </w:r>
    </w:p>
    <w:p>
      <w:pPr>
        <w:pStyle w:val="ListBullet"/>
      </w:pPr>
      <w:r>
        <w:t>Do not duplicate the same master item under slightly different spellings.</w:t>
      </w:r>
    </w:p>
    <w:p>
      <w:pPr>
        <w:pStyle w:val="ListBullet"/>
      </w:pPr>
      <w:r>
        <w:t>Use dropdowns/controlled values wherever possible.</w:t>
      </w:r>
    </w:p>
    <w:p>
      <w:pPr>
        <w:pStyle w:val="ListBullet"/>
      </w:pPr>
      <w:r>
        <w:t>Use one row per transaction line rather than merged cells or manually summarized blocks.</w:t>
      </w:r>
    </w:p>
    <w:p>
      <w:pPr>
        <w:pStyle w:val="ListBullet"/>
      </w:pPr>
      <w:r>
        <w:t>Keep source transaction records immutable after approval; corrections should use adjustment/reversal records.</w:t>
      </w:r>
    </w:p>
    <w:p>
      <w:pPr>
        <w:pStyle w:val="ListBullet"/>
      </w:pPr>
      <w:r>
        <w:t>Separate actual data from targets and assumptions.</w:t>
      </w:r>
    </w:p>
    <w:p>
      <w:pPr>
        <w:pStyle w:val="ListBullet"/>
      </w:pPr>
      <w:r>
        <w:t>Store effective dates for rates, prices, targets and policies that can change.</w:t>
      </w:r>
    </w:p>
    <w:p>
      <w:pPr>
        <w:pStyle w:val="ListBullet"/>
      </w:pPr>
      <w:r>
        <w:t>Record who created, changed, approved, or cancelled important transactions.</w:t>
      </w:r>
    </w:p>
    <w:p>
      <w:pPr>
        <w:pStyle w:val="ListBullet"/>
      </w:pPr>
      <w:r>
        <w:t>Archive inactive master records without deleting historical references.</w:t>
      </w:r>
    </w:p>
    <w:p>
      <w:pPr>
        <w:pStyle w:val="ListBullet"/>
      </w:pPr>
      <w:r>
        <w:t>Use validation rules for quantities, dates, mandatory fields, and status transitions.</w:t>
      </w:r>
    </w:p>
    <w:p>
      <w:pPr>
        <w:pStyle w:val="Heading1"/>
      </w:pPr>
      <w:r>
        <w:t>22. Current Known Gaps / Decisions Required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Area</w:t>
            </w:r>
          </w:p>
        </w:tc>
        <w:tc>
          <w:tcPr>
            <w:tcW w:type="dxa" w:w="3408"/>
            <w:shd w:fill="D9EAF7"/>
          </w:tcPr>
          <w:p>
            <w:r>
              <w:rPr>
                <w:b/>
              </w:rPr>
              <w:t>Gap / Question</w:t>
            </w:r>
          </w:p>
        </w:tc>
        <w:tc>
          <w:tcPr>
            <w:tcW w:type="dxa" w:w="3408"/>
            <w:shd w:fill="D9EAF7"/>
          </w:tcPr>
          <w:p>
            <w:r>
              <w:rPr>
                <w:b/>
              </w:rPr>
              <w:t>Why It Matters</w:t>
            </w:r>
          </w:p>
        </w:tc>
      </w:tr>
      <w:tr>
        <w:tc>
          <w:tcPr>
            <w:tcW w:type="dxa" w:w="3408"/>
            <w:vAlign w:val="center"/>
          </w:tcPr>
          <w:p>
            <w:r>
              <w:t>Company</w:t>
            </w:r>
          </w:p>
        </w:tc>
        <w:tc>
          <w:tcPr>
            <w:tcW w:type="dxa" w:w="3408"/>
            <w:vAlign w:val="center"/>
          </w:tcPr>
          <w:p>
            <w:r>
              <w:t>Exact legal company name, GSTIN, PAN, address, fiscal year</w:t>
            </w:r>
          </w:p>
        </w:tc>
        <w:tc>
          <w:tcPr>
            <w:tcW w:type="dxa" w:w="3408"/>
            <w:vAlign w:val="center"/>
          </w:tcPr>
          <w:p>
            <w:r>
              <w:t>Master/finance identity</w:t>
            </w:r>
          </w:p>
        </w:tc>
      </w:tr>
      <w:tr>
        <w:tc>
          <w:tcPr>
            <w:tcW w:type="dxa" w:w="3408"/>
            <w:vAlign w:val="center"/>
          </w:tcPr>
          <w:p>
            <w:r>
              <w:t>Organization</w:t>
            </w:r>
          </w:p>
        </w:tc>
        <w:tc>
          <w:tcPr>
            <w:tcW w:type="dxa" w:w="3408"/>
            <w:vAlign w:val="center"/>
          </w:tcPr>
          <w:p>
            <w:r>
              <w:t>Owner and full role hierarchy</w:t>
            </w:r>
          </w:p>
        </w:tc>
        <w:tc>
          <w:tcPr>
            <w:tcW w:type="dxa" w:w="3408"/>
            <w:vAlign w:val="center"/>
          </w:tcPr>
          <w:p>
            <w:r>
              <w:t>Permissions and approvals</w:t>
            </w:r>
          </w:p>
        </w:tc>
      </w:tr>
      <w:tr>
        <w:tc>
          <w:tcPr>
            <w:tcW w:type="dxa" w:w="3408"/>
            <w:vAlign w:val="center"/>
          </w:tcPr>
          <w:p>
            <w:r>
              <w:t>Products</w:t>
            </w:r>
          </w:p>
        </w:tc>
        <w:tc>
          <w:tcPr>
            <w:tcW w:type="dxa" w:w="3408"/>
            <w:vAlign w:val="center"/>
          </w:tcPr>
          <w:p>
            <w:r>
              <w:t>Final SKU/product-code structure</w:t>
            </w:r>
          </w:p>
        </w:tc>
        <w:tc>
          <w:tcPr>
            <w:tcW w:type="dxa" w:w="3408"/>
            <w:vAlign w:val="center"/>
          </w:tcPr>
          <w:p>
            <w:r>
              <w:t>Core database key</w:t>
            </w:r>
          </w:p>
        </w:tc>
      </w:tr>
      <w:tr>
        <w:tc>
          <w:tcPr>
            <w:tcW w:type="dxa" w:w="3408"/>
            <w:vAlign w:val="center"/>
          </w:tcPr>
          <w:p>
            <w:r>
              <w:t>UOM</w:t>
            </w:r>
          </w:p>
        </w:tc>
        <w:tc>
          <w:tcPr>
            <w:tcW w:type="dxa" w:w="3408"/>
            <w:vAlign w:val="center"/>
          </w:tcPr>
          <w:p>
            <w:r>
              <w:t>Complete UOM list and conversion rules</w:t>
            </w:r>
          </w:p>
        </w:tc>
        <w:tc>
          <w:tcPr>
            <w:tcW w:type="dxa" w:w="3408"/>
            <w:vAlign w:val="center"/>
          </w:tcPr>
          <w:p>
            <w:r>
              <w:t>Inventory accuracy</w:t>
            </w:r>
          </w:p>
        </w:tc>
      </w:tr>
      <w:tr>
        <w:tc>
          <w:tcPr>
            <w:tcW w:type="dxa" w:w="3408"/>
            <w:vAlign w:val="center"/>
          </w:tcPr>
          <w:p>
            <w:r>
              <w:t>BOM</w:t>
            </w:r>
          </w:p>
        </w:tc>
        <w:tc>
          <w:tcPr>
            <w:tcW w:type="dxa" w:w="3408"/>
            <w:vAlign w:val="center"/>
          </w:tcPr>
          <w:p>
            <w:r>
              <w:t>Exact BOM by every SKU/variant</w:t>
            </w:r>
          </w:p>
        </w:tc>
        <w:tc>
          <w:tcPr>
            <w:tcW w:type="dxa" w:w="3408"/>
            <w:vAlign w:val="center"/>
          </w:tcPr>
          <w:p>
            <w:r>
              <w:t>MRP planning and consumption</w:t>
            </w:r>
          </w:p>
        </w:tc>
      </w:tr>
      <w:tr>
        <w:tc>
          <w:tcPr>
            <w:tcW w:type="dxa" w:w="3408"/>
            <w:vAlign w:val="center"/>
          </w:tcPr>
          <w:p>
            <w:r>
              <w:t>Production</w:t>
            </w:r>
          </w:p>
        </w:tc>
        <w:tc>
          <w:tcPr>
            <w:tcW w:type="dxa" w:w="3408"/>
            <w:vAlign w:val="center"/>
          </w:tcPr>
          <w:p>
            <w:r>
              <w:t>Machine/work-centre list and capacities</w:t>
            </w:r>
          </w:p>
        </w:tc>
        <w:tc>
          <w:tcPr>
            <w:tcW w:type="dxa" w:w="3408"/>
            <w:vAlign w:val="center"/>
          </w:tcPr>
          <w:p>
            <w:r>
              <w:t>Planning</w:t>
            </w:r>
          </w:p>
        </w:tc>
      </w:tr>
      <w:tr>
        <w:tc>
          <w:tcPr>
            <w:tcW w:type="dxa" w:w="3408"/>
            <w:vAlign w:val="center"/>
          </w:tcPr>
          <w:p>
            <w:r>
              <w:t>QC</w:t>
            </w:r>
          </w:p>
        </w:tc>
        <w:tc>
          <w:tcPr>
            <w:tcW w:type="dxa" w:w="3408"/>
            <w:vAlign w:val="center"/>
          </w:tcPr>
          <w:p>
            <w:r>
              <w:t>Test standards, sampling frequency and acceptance limits</w:t>
            </w:r>
          </w:p>
        </w:tc>
        <w:tc>
          <w:tcPr>
            <w:tcW w:type="dxa" w:w="3408"/>
            <w:vAlign w:val="center"/>
          </w:tcPr>
          <w:p>
            <w:r>
              <w:t>Quality automation</w:t>
            </w:r>
          </w:p>
        </w:tc>
      </w:tr>
      <w:tr>
        <w:tc>
          <w:tcPr>
            <w:tcW w:type="dxa" w:w="3408"/>
            <w:vAlign w:val="center"/>
          </w:tcPr>
          <w:p>
            <w:r>
              <w:t>Inventory</w:t>
            </w:r>
          </w:p>
        </w:tc>
        <w:tc>
          <w:tcPr>
            <w:tcW w:type="dxa" w:w="3408"/>
            <w:vAlign w:val="center"/>
          </w:tcPr>
          <w:p>
            <w:r>
              <w:t>Opening balances and stock locations</w:t>
            </w:r>
          </w:p>
        </w:tc>
        <w:tc>
          <w:tcPr>
            <w:tcW w:type="dxa" w:w="3408"/>
            <w:vAlign w:val="center"/>
          </w:tcPr>
          <w:p>
            <w:r>
              <w:t>Starting ledger</w:t>
            </w:r>
          </w:p>
        </w:tc>
      </w:tr>
      <w:tr>
        <w:tc>
          <w:tcPr>
            <w:tcW w:type="dxa" w:w="3408"/>
            <w:vAlign w:val="center"/>
          </w:tcPr>
          <w:p>
            <w:r>
              <w:t>Reorder</w:t>
            </w:r>
          </w:p>
        </w:tc>
        <w:tc>
          <w:tcPr>
            <w:tcW w:type="dxa" w:w="3408"/>
            <w:vAlign w:val="center"/>
          </w:tcPr>
          <w:p>
            <w:r>
              <w:t>Min/max, safety stock, lead time and reorder-point policy</w:t>
            </w:r>
          </w:p>
        </w:tc>
        <w:tc>
          <w:tcPr>
            <w:tcW w:type="dxa" w:w="3408"/>
            <w:vAlign w:val="center"/>
          </w:tcPr>
          <w:p>
            <w:r>
              <w:t>Purchase planning</w:t>
            </w:r>
          </w:p>
        </w:tc>
      </w:tr>
      <w:tr>
        <w:tc>
          <w:tcPr>
            <w:tcW w:type="dxa" w:w="3408"/>
            <w:vAlign w:val="center"/>
          </w:tcPr>
          <w:p>
            <w:r>
              <w:t>Purchasing</w:t>
            </w:r>
          </w:p>
        </w:tc>
        <w:tc>
          <w:tcPr>
            <w:tcW w:type="dxa" w:w="3408"/>
            <w:vAlign w:val="center"/>
          </w:tcPr>
          <w:p>
            <w:r>
              <w:t>Vendor-specific MOQ, lead time, payment terms</w:t>
            </w:r>
          </w:p>
        </w:tc>
        <w:tc>
          <w:tcPr>
            <w:tcW w:type="dxa" w:w="3408"/>
            <w:vAlign w:val="center"/>
          </w:tcPr>
          <w:p>
            <w:r>
              <w:t>Supply planning</w:t>
            </w:r>
          </w:p>
        </w:tc>
      </w:tr>
      <w:tr>
        <w:tc>
          <w:tcPr>
            <w:tcW w:type="dxa" w:w="3408"/>
            <w:vAlign w:val="center"/>
          </w:tcPr>
          <w:p>
            <w:r>
              <w:t>Sales</w:t>
            </w:r>
          </w:p>
        </w:tc>
        <w:tc>
          <w:tcPr>
            <w:tcW w:type="dxa" w:w="3408"/>
            <w:vAlign w:val="center"/>
          </w:tcPr>
          <w:p>
            <w:r>
              <w:t>Order status definitions and approval rules</w:t>
            </w:r>
          </w:p>
        </w:tc>
        <w:tc>
          <w:tcPr>
            <w:tcW w:type="dxa" w:w="3408"/>
            <w:vAlign w:val="center"/>
          </w:tcPr>
          <w:p>
            <w:r>
              <w:t>Workflow</w:t>
            </w:r>
          </w:p>
        </w:tc>
      </w:tr>
      <w:tr>
        <w:tc>
          <w:tcPr>
            <w:tcW w:type="dxa" w:w="3408"/>
            <w:vAlign w:val="center"/>
          </w:tcPr>
          <w:p>
            <w:r>
              <w:t>Finance</w:t>
            </w:r>
          </w:p>
        </w:tc>
        <w:tc>
          <w:tcPr>
            <w:tcW w:type="dxa" w:w="3408"/>
            <w:vAlign w:val="center"/>
          </w:tcPr>
          <w:p>
            <w:r>
              <w:t>Credit limit, tax treatment, invoice integration scope</w:t>
            </w:r>
          </w:p>
        </w:tc>
        <w:tc>
          <w:tcPr>
            <w:tcW w:type="dxa" w:w="3408"/>
            <w:vAlign w:val="center"/>
          </w:tcPr>
          <w:p>
            <w:r>
              <w:t>Receivables</w:t>
            </w:r>
          </w:p>
        </w:tc>
      </w:tr>
      <w:tr>
        <w:tc>
          <w:tcPr>
            <w:tcW w:type="dxa" w:w="3408"/>
            <w:vAlign w:val="center"/>
          </w:tcPr>
          <w:p>
            <w:r>
              <w:t>HR</w:t>
            </w:r>
          </w:p>
        </w:tc>
        <w:tc>
          <w:tcPr>
            <w:tcW w:type="dxa" w:w="3408"/>
            <w:vAlign w:val="center"/>
          </w:tcPr>
          <w:p>
            <w:r>
              <w:t>Employee master, attendance statuses, OT definition</w:t>
            </w:r>
          </w:p>
        </w:tc>
        <w:tc>
          <w:tcPr>
            <w:tcW w:type="dxa" w:w="3408"/>
            <w:vAlign w:val="center"/>
          </w:tcPr>
          <w:p>
            <w:r>
              <w:t>Payroll/productivity</w:t>
            </w:r>
          </w:p>
        </w:tc>
      </w:tr>
      <w:tr>
        <w:tc>
          <w:tcPr>
            <w:tcW w:type="dxa" w:w="3408"/>
            <w:vAlign w:val="center"/>
          </w:tcPr>
          <w:p>
            <w:r>
              <w:t>Dispatch</w:t>
            </w:r>
          </w:p>
        </w:tc>
        <w:tc>
          <w:tcPr>
            <w:tcW w:type="dxa" w:w="3408"/>
            <w:vAlign w:val="center"/>
          </w:tcPr>
          <w:p>
            <w:r>
              <w:t>Transporter master and LR/vehicle documentation fields</w:t>
            </w:r>
          </w:p>
        </w:tc>
        <w:tc>
          <w:tcPr>
            <w:tcW w:type="dxa" w:w="3408"/>
            <w:vAlign w:val="center"/>
          </w:tcPr>
          <w:p>
            <w:r>
              <w:t>Traceability</w:t>
            </w:r>
          </w:p>
        </w:tc>
      </w:tr>
      <w:tr>
        <w:tc>
          <w:tcPr>
            <w:tcW w:type="dxa" w:w="3408"/>
            <w:vAlign w:val="center"/>
          </w:tcPr>
          <w:p>
            <w:r>
              <w:t>Maintenance</w:t>
            </w:r>
          </w:p>
        </w:tc>
        <w:tc>
          <w:tcPr>
            <w:tcW w:type="dxa" w:w="3408"/>
            <w:vAlign w:val="center"/>
          </w:tcPr>
          <w:p>
            <w:r>
              <w:t>Machine list, PM intervals, spare list</w:t>
            </w:r>
          </w:p>
        </w:tc>
        <w:tc>
          <w:tcPr>
            <w:tcW w:type="dxa" w:w="3408"/>
            <w:vAlign w:val="center"/>
          </w:tcPr>
          <w:p>
            <w:r>
              <w:t>Downtime control</w:t>
            </w:r>
          </w:p>
        </w:tc>
      </w:tr>
      <w:tr>
        <w:tc>
          <w:tcPr>
            <w:tcW w:type="dxa" w:w="3408"/>
            <w:vAlign w:val="center"/>
          </w:tcPr>
          <w:p>
            <w:r>
              <w:t>Complaints</w:t>
            </w:r>
          </w:p>
        </w:tc>
        <w:tc>
          <w:tcPr>
            <w:tcW w:type="dxa" w:w="3408"/>
            <w:vAlign w:val="center"/>
          </w:tcPr>
          <w:p>
            <w:r>
              <w:t>Complaint categories, severity and SLA</w:t>
            </w:r>
          </w:p>
        </w:tc>
        <w:tc>
          <w:tcPr>
            <w:tcW w:type="dxa" w:w="3408"/>
            <w:vAlign w:val="center"/>
          </w:tcPr>
          <w:p>
            <w:r>
              <w:t>After-sales control</w:t>
            </w:r>
          </w:p>
        </w:tc>
      </w:tr>
      <w:tr>
        <w:tc>
          <w:tcPr>
            <w:tcW w:type="dxa" w:w="3408"/>
            <w:vAlign w:val="center"/>
          </w:tcPr>
          <w:p>
            <w:r>
              <w:t>Security</w:t>
            </w:r>
          </w:p>
        </w:tc>
        <w:tc>
          <w:tcPr>
            <w:tcW w:type="dxa" w:w="3408"/>
            <w:vAlign w:val="center"/>
          </w:tcPr>
          <w:p>
            <w:r>
              <w:t>Who can view/edit/approve each module</w:t>
            </w:r>
          </w:p>
        </w:tc>
        <w:tc>
          <w:tcPr>
            <w:tcW w:type="dxa" w:w="3408"/>
            <w:vAlign w:val="center"/>
          </w:tcPr>
          <w:p>
            <w:r>
              <w:t>Data governance</w:t>
            </w:r>
          </w:p>
        </w:tc>
      </w:tr>
    </w:tbl>
    <w:p>
      <w:pPr>
        <w:pStyle w:val="Heading1"/>
      </w:pPr>
      <w:r>
        <w:t>23.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Version</w:t>
            </w:r>
          </w:p>
        </w:tc>
        <w:tc>
          <w:tcPr>
            <w:tcW w:type="dxa" w:w="3408"/>
            <w:shd w:fill="D9EAF7"/>
          </w:tcPr>
          <w:p>
            <w:r>
              <w:rPr>
                <w:b/>
              </w:rPr>
              <w:t>Scope</w:t>
            </w:r>
          </w:p>
        </w:tc>
        <w:tc>
          <w:tcPr>
            <w:tcW w:type="dxa" w:w="3408"/>
            <w:shd w:fill="D9EAF7"/>
          </w:tcPr>
          <w:p>
            <w:r>
              <w:rPr>
                <w:b/>
              </w:rPr>
              <w:t>Exit Condition</w:t>
            </w:r>
          </w:p>
        </w:tc>
      </w:tr>
      <w:tr>
        <w:tc>
          <w:tcPr>
            <w:tcW w:type="dxa" w:w="3408"/>
            <w:vAlign w:val="center"/>
          </w:tcPr>
          <w:p>
            <w:r>
              <w:t>V1</w:t>
            </w:r>
          </w:p>
        </w:tc>
        <w:tc>
          <w:tcPr>
            <w:tcW w:type="dxa" w:w="3408"/>
            <w:vAlign w:val="center"/>
          </w:tcPr>
          <w:p>
            <w:r>
              <w:t>Basic Operations</w:t>
            </w:r>
          </w:p>
        </w:tc>
        <w:tc>
          <w:tcPr>
            <w:tcW w:type="dxa" w:w="3408"/>
            <w:vAlign w:val="center"/>
          </w:tcPr>
          <w:p>
            <w:r>
              <w:t>Core masters + orders + production + QC + inventory + dispatch work reliably</w:t>
            </w:r>
          </w:p>
        </w:tc>
      </w:tr>
      <w:tr>
        <w:tc>
          <w:tcPr>
            <w:tcW w:type="dxa" w:w="3408"/>
            <w:vAlign w:val="center"/>
          </w:tcPr>
          <w:p>
            <w:r>
              <w:t>V2</w:t>
            </w:r>
          </w:p>
        </w:tc>
        <w:tc>
          <w:tcPr>
            <w:tcW w:type="dxa" w:w="3408"/>
            <w:vAlign w:val="center"/>
          </w:tcPr>
          <w:p>
            <w:r>
              <w:t>Inventory</w:t>
            </w:r>
          </w:p>
        </w:tc>
        <w:tc>
          <w:tcPr>
            <w:tcW w:type="dxa" w:w="3408"/>
            <w:vAlign w:val="center"/>
          </w:tcPr>
          <w:p>
            <w:r>
              <w:t>Reliable stock ledger, reorder and shortage visibility</w:t>
            </w:r>
          </w:p>
        </w:tc>
      </w:tr>
      <w:tr>
        <w:tc>
          <w:tcPr>
            <w:tcW w:type="dxa" w:w="3408"/>
            <w:vAlign w:val="center"/>
          </w:tcPr>
          <w:p>
            <w:r>
              <w:t>V3</w:t>
            </w:r>
          </w:p>
        </w:tc>
        <w:tc>
          <w:tcPr>
            <w:tcW w:type="dxa" w:w="3408"/>
            <w:vAlign w:val="center"/>
          </w:tcPr>
          <w:p>
            <w:r>
              <w:t>Dashboard</w:t>
            </w:r>
          </w:p>
        </w:tc>
        <w:tc>
          <w:tcPr>
            <w:tcW w:type="dxa" w:w="3408"/>
            <w:vAlign w:val="center"/>
          </w:tcPr>
          <w:p>
            <w:r>
              <w:t>Management and department KPIs calculated from transactions</w:t>
            </w:r>
          </w:p>
        </w:tc>
      </w:tr>
      <w:tr>
        <w:tc>
          <w:tcPr>
            <w:tcW w:type="dxa" w:w="3408"/>
            <w:vAlign w:val="center"/>
          </w:tcPr>
          <w:p>
            <w:r>
              <w:t>V4</w:t>
            </w:r>
          </w:p>
        </w:tc>
        <w:tc>
          <w:tcPr>
            <w:tcW w:type="dxa" w:w="3408"/>
            <w:vAlign w:val="center"/>
          </w:tcPr>
          <w:p>
            <w:r>
              <w:t>Automation</w:t>
            </w:r>
          </w:p>
        </w:tc>
        <w:tc>
          <w:tcPr>
            <w:tcW w:type="dxa" w:w="3408"/>
            <w:vAlign w:val="center"/>
          </w:tcPr>
          <w:p>
            <w:r>
              <w:t>Alerts, planning and workflow automation</w:t>
            </w:r>
          </w:p>
        </w:tc>
      </w:tr>
      <w:tr>
        <w:tc>
          <w:tcPr>
            <w:tcW w:type="dxa" w:w="3408"/>
            <w:vAlign w:val="center"/>
          </w:tcPr>
          <w:p>
            <w:r>
              <w:t>V5</w:t>
            </w:r>
          </w:p>
        </w:tc>
        <w:tc>
          <w:tcPr>
            <w:tcW w:type="dxa" w:w="3408"/>
            <w:vAlign w:val="center"/>
          </w:tcPr>
          <w:p>
            <w:r>
              <w:t>Barcode</w:t>
            </w:r>
          </w:p>
        </w:tc>
        <w:tc>
          <w:tcPr>
            <w:tcW w:type="dxa" w:w="3408"/>
            <w:vAlign w:val="center"/>
          </w:tcPr>
          <w:p>
            <w:r>
              <w:t>Barcode generation/scanning linked to SKU/batch/transaction</w:t>
            </w:r>
          </w:p>
        </w:tc>
      </w:tr>
      <w:tr>
        <w:tc>
          <w:tcPr>
            <w:tcW w:type="dxa" w:w="3408"/>
            <w:vAlign w:val="center"/>
          </w:tcPr>
          <w:p>
            <w:r>
              <w:t>V6</w:t>
            </w:r>
          </w:p>
        </w:tc>
        <w:tc>
          <w:tcPr>
            <w:tcW w:type="dxa" w:w="3408"/>
            <w:vAlign w:val="center"/>
          </w:tcPr>
          <w:p>
            <w:r>
              <w:t>Mobile App</w:t>
            </w:r>
          </w:p>
        </w:tc>
        <w:tc>
          <w:tcPr>
            <w:tcW w:type="dxa" w:w="3408"/>
            <w:vAlign w:val="center"/>
          </w:tcPr>
          <w:p>
            <w:r>
              <w:t>Shop-floor/mobile data capture</w:t>
            </w:r>
          </w:p>
        </w:tc>
      </w:tr>
      <w:tr>
        <w:tc>
          <w:tcPr>
            <w:tcW w:type="dxa" w:w="3408"/>
            <w:vAlign w:val="center"/>
          </w:tcPr>
          <w:p>
            <w:r>
              <w:t>V7</w:t>
            </w:r>
          </w:p>
        </w:tc>
        <w:tc>
          <w:tcPr>
            <w:tcW w:type="dxa" w:w="3408"/>
            <w:vAlign w:val="center"/>
          </w:tcPr>
          <w:p>
            <w:r>
              <w:t>Customer Portal</w:t>
            </w:r>
          </w:p>
        </w:tc>
        <w:tc>
          <w:tcPr>
            <w:tcW w:type="dxa" w:w="3408"/>
            <w:vAlign w:val="center"/>
          </w:tcPr>
          <w:p>
            <w:r>
              <w:t>Customer order/dispatch visibility</w:t>
            </w:r>
          </w:p>
        </w:tc>
      </w:tr>
      <w:tr>
        <w:tc>
          <w:tcPr>
            <w:tcW w:type="dxa" w:w="3408"/>
            <w:vAlign w:val="center"/>
          </w:tcPr>
          <w:p>
            <w:r>
              <w:t>V8</w:t>
            </w:r>
          </w:p>
        </w:tc>
        <w:tc>
          <w:tcPr>
            <w:tcW w:type="dxa" w:w="3408"/>
            <w:vAlign w:val="center"/>
          </w:tcPr>
          <w:p>
            <w:r>
              <w:t>Vendor Portal</w:t>
            </w:r>
          </w:p>
        </w:tc>
        <w:tc>
          <w:tcPr>
            <w:tcW w:type="dxa" w:w="3408"/>
            <w:vAlign w:val="center"/>
          </w:tcPr>
          <w:p>
            <w:r>
              <w:t>Vendor PO/status/receipt communication</w:t>
            </w:r>
          </w:p>
        </w:tc>
      </w:tr>
      <w:tr>
        <w:tc>
          <w:tcPr>
            <w:tcW w:type="dxa" w:w="3408"/>
            <w:vAlign w:val="center"/>
          </w:tcPr>
          <w:p>
            <w:r>
              <w:t>V9</w:t>
            </w:r>
          </w:p>
        </w:tc>
        <w:tc>
          <w:tcPr>
            <w:tcW w:type="dxa" w:w="3408"/>
            <w:vAlign w:val="center"/>
          </w:tcPr>
          <w:p>
            <w:r>
              <w:t>AI Assistant</w:t>
            </w:r>
          </w:p>
        </w:tc>
        <w:tc>
          <w:tcPr>
            <w:tcW w:type="dxa" w:w="3408"/>
            <w:vAlign w:val="center"/>
          </w:tcPr>
          <w:p>
            <w:r>
              <w:t>Natural-language analysis and operational assistance</w:t>
            </w:r>
          </w:p>
        </w:tc>
      </w:tr>
      <w:tr>
        <w:tc>
          <w:tcPr>
            <w:tcW w:type="dxa" w:w="3408"/>
            <w:vAlign w:val="center"/>
          </w:tcPr>
          <w:p>
            <w:r>
              <w:t>V10</w:t>
            </w:r>
          </w:p>
        </w:tc>
        <w:tc>
          <w:tcPr>
            <w:tcW w:type="dxa" w:w="3408"/>
            <w:vAlign w:val="center"/>
          </w:tcPr>
          <w:p>
            <w:r>
              <w:t>Complete Business OS</w:t>
            </w:r>
          </w:p>
        </w:tc>
        <w:tc>
          <w:tcPr>
            <w:tcW w:type="dxa" w:w="3408"/>
            <w:vAlign w:val="center"/>
          </w:tcPr>
          <w:p>
            <w:r>
              <w:t>Integrated operating system across business functions</w:t>
            </w:r>
          </w:p>
        </w:tc>
      </w:tr>
    </w:tbl>
    <w:p>
      <w:pPr>
        <w:pStyle w:val="Heading1"/>
      </w:pPr>
      <w:r>
        <w:t>24. Design Principle for Any Future Platform</w:t>
      </w:r>
    </w:p>
    <w:p>
      <w:r>
        <w:rPr>
          <w:b/>
        </w:rPr>
        <w:t xml:space="preserve">The future platform should reproduce the business logic, not the spreadsheet layout. </w:t>
      </w:r>
      <w:r>
        <w:t>The Excel/Google Sheets implementation is only one interface. The underlying concepts—master data, transactions, relationships, rules, approvals, inventory ledger, production jobs, QC records, KPIs, SOPs and audit trail—should remain portable to another platform.</w:t>
      </w:r>
    </w:p>
    <w:p>
      <w:pPr>
        <w:pStyle w:val="Heading1"/>
      </w:pPr>
      <w:r>
        <w:t>25. Source Integrity &amp; Change Log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Version</w:t>
            </w:r>
          </w:p>
        </w:tc>
        <w:tc>
          <w:tcPr>
            <w:tcW w:type="dxa" w:w="3408"/>
            <w:shd w:fill="D9EAF7"/>
          </w:tcPr>
          <w:p>
            <w:r>
              <w:rPr>
                <w:b/>
              </w:rPr>
              <w:t>Date</w:t>
            </w:r>
          </w:p>
        </w:tc>
        <w:tc>
          <w:tcPr>
            <w:tcW w:type="dxa" w:w="3408"/>
            <w:shd w:fill="D9EAF7"/>
          </w:tcPr>
          <w:p>
            <w:r>
              <w:rPr>
                <w:b/>
              </w:rPr>
              <w:t>Change</w:t>
            </w:r>
          </w:p>
        </w:tc>
      </w:tr>
      <w:tr>
        <w:tc>
          <w:tcPr>
            <w:tcW w:type="dxa" w:w="3408"/>
            <w:vAlign w:val="center"/>
          </w:tcPr>
          <w:p>
            <w:r>
              <w:t>1.0</w:t>
            </w:r>
          </w:p>
        </w:tc>
        <w:tc>
          <w:tcPr>
            <w:tcW w:type="dxa" w:w="3408"/>
            <w:vAlign w:val="center"/>
          </w:tcPr>
          <w:p>
            <w:r>
              <w:t>Original user document</w:t>
            </w:r>
          </w:p>
        </w:tc>
        <w:tc>
          <w:tcPr>
            <w:tcW w:type="dxa" w:w="3408"/>
            <w:vAlign w:val="center"/>
          </w:tcPr>
          <w:p>
            <w:r>
              <w:t>Original business information captured by user</w:t>
            </w:r>
          </w:p>
        </w:tc>
      </w:tr>
      <w:tr>
        <w:tc>
          <w:tcPr>
            <w:tcW w:type="dxa" w:w="3408"/>
            <w:vAlign w:val="center"/>
          </w:tcPr>
          <w:p>
            <w:r>
              <w:t>2.0</w:t>
            </w:r>
          </w:p>
        </w:tc>
        <w:tc>
          <w:tcPr>
            <w:tcW w:type="dxa" w:w="3408"/>
            <w:vAlign w:val="center"/>
          </w:tcPr>
          <w:p>
            <w:r>
              <w:t>22-Sep-2026</w:t>
            </w:r>
          </w:p>
        </w:tc>
        <w:tc>
          <w:tcPr>
            <w:tcW w:type="dxa" w:w="3408"/>
            <w:vAlign w:val="center"/>
          </w:tcPr>
          <w:p>
            <w:r>
              <w:t>Reorganized into source-of-truth database structure; separated masters, transactions, rules, KPIs, SOPs, automation, gaps and roadmap; preserved current business information and marked unresolved items as TO BE DEFINED.</w:t>
            </w:r>
          </w:p>
        </w:tc>
      </w:tr>
    </w:tbl>
    <w:p>
      <w:r>
        <w:t>Important: This version intentionally does not invent missing business values. Where the original document gives examples or placeholders (for example ₹XX L, XX%, or TO BE DEFINED), those remain identifiable as such.</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