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EEB27" w14:textId="77777777" w:rsidR="00B934DA" w:rsidRDefault="00B934DA" w:rsidP="00115FB1">
      <w:pPr>
        <w:pStyle w:val="Heading1"/>
      </w:pPr>
      <w:r>
        <w:t xml:space="preserve">Cubic </w:t>
      </w:r>
      <w:proofErr w:type="spellStart"/>
      <w:r>
        <w:t>EoS</w:t>
      </w:r>
      <w:proofErr w:type="spellEnd"/>
      <w:r>
        <w:t>: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715"/>
      </w:tblGrid>
      <w:tr w:rsidR="00EA2D6E" w14:paraId="13DEEB2A" w14:textId="77777777" w:rsidTr="00EA2D6E">
        <w:tc>
          <w:tcPr>
            <w:tcW w:w="8635" w:type="dxa"/>
            <w:vAlign w:val="center"/>
          </w:tcPr>
          <w:p w14:paraId="13DEEB28" w14:textId="77777777" w:rsidR="00EA2D6E" w:rsidRPr="00EA2D6E" w:rsidRDefault="00EA2D6E" w:rsidP="00EA2D6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v-b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v+ϵb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v+σb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15" w:type="dxa"/>
            <w:vAlign w:val="center"/>
          </w:tcPr>
          <w:p w14:paraId="13DEEB29" w14:textId="77777777" w:rsidR="00EA2D6E" w:rsidRPr="00EA2D6E" w:rsidRDefault="00EA2D6E" w:rsidP="00EA2D6E">
            <w:pPr>
              <w:pStyle w:val="Caption"/>
              <w:keepNext/>
              <w:jc w:val="center"/>
              <w:rPr>
                <w:i w:val="0"/>
              </w:rPr>
            </w:pPr>
            <w:bookmarkStart w:id="1" w:name="_Ref397597221"/>
            <w:r w:rsidRPr="00EA2D6E">
              <w:rPr>
                <w:i w:val="0"/>
                <w:sz w:val="22"/>
              </w:rPr>
              <w:t>(</w:t>
            </w:r>
            <w:r w:rsidRPr="00EA2D6E">
              <w:rPr>
                <w:i w:val="0"/>
                <w:sz w:val="22"/>
              </w:rPr>
              <w:fldChar w:fldCharType="begin"/>
            </w:r>
            <w:r w:rsidRPr="00EA2D6E">
              <w:rPr>
                <w:i w:val="0"/>
                <w:sz w:val="22"/>
              </w:rPr>
              <w:instrText xml:space="preserve"> SEQ Equation \* ARABIC </w:instrText>
            </w:r>
            <w:r w:rsidRPr="00EA2D6E">
              <w:rPr>
                <w:i w:val="0"/>
                <w:sz w:val="22"/>
              </w:rPr>
              <w:fldChar w:fldCharType="separate"/>
            </w:r>
            <w:r w:rsidR="003D101E">
              <w:rPr>
                <w:i w:val="0"/>
                <w:noProof/>
                <w:sz w:val="22"/>
              </w:rPr>
              <w:t>1</w:t>
            </w:r>
            <w:r w:rsidRPr="00EA2D6E">
              <w:rPr>
                <w:i w:val="0"/>
                <w:sz w:val="22"/>
              </w:rPr>
              <w:fldChar w:fldCharType="end"/>
            </w:r>
            <w:bookmarkEnd w:id="1"/>
            <w:r w:rsidRPr="00EA2D6E">
              <w:rPr>
                <w:i w:val="0"/>
                <w:sz w:val="22"/>
              </w:rPr>
              <w:t>)</w:t>
            </w:r>
          </w:p>
        </w:tc>
      </w:tr>
    </w:tbl>
    <w:p w14:paraId="13DEEB2B" w14:textId="77777777" w:rsidR="00EA2D6E" w:rsidRDefault="00EA2D6E"/>
    <w:p w14:paraId="13DEEB2C" w14:textId="77777777" w:rsidR="00B934DA" w:rsidRDefault="00B934DA">
      <w:pPr>
        <w:rPr>
          <w:rFonts w:eastAsiaTheme="minorEastAsia"/>
        </w:rPr>
      </w:pPr>
      <w:r>
        <w:rPr>
          <w:rFonts w:eastAsiaTheme="minorEastAsia"/>
        </w:rPr>
        <w:t>Free Ene</w:t>
      </w:r>
      <w:r w:rsidR="00434776">
        <w:rPr>
          <w:rFonts w:eastAsiaTheme="minorEastAsia"/>
        </w:rPr>
        <w:t xml:space="preserve">rgy of Ideal Gas from Cubic </w:t>
      </w:r>
      <w:proofErr w:type="spellStart"/>
      <w:r w:rsidR="00434776">
        <w:rPr>
          <w:rFonts w:eastAsiaTheme="minorEastAsia"/>
        </w:rPr>
        <w:t>EoS</w:t>
      </w:r>
      <w:proofErr w:type="spellEnd"/>
      <w:r w:rsidR="00434776">
        <w:rPr>
          <w:rFonts w:eastAsiaTheme="minorEastAsia"/>
        </w:rPr>
        <w:t xml:space="preserve"> (Sandler </w:t>
      </w:r>
      <w:proofErr w:type="spellStart"/>
      <w:r w:rsidR="00434776">
        <w:rPr>
          <w:rFonts w:eastAsiaTheme="minorEastAsia"/>
        </w:rPr>
        <w:t>Eqn</w:t>
      </w:r>
      <w:proofErr w:type="spellEnd"/>
      <w:r w:rsidR="00434776">
        <w:rPr>
          <w:rFonts w:eastAsiaTheme="minorEastAsia"/>
        </w:rPr>
        <w:t xml:space="preserve"> 5.4-14a Page 287)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715"/>
      </w:tblGrid>
      <w:tr w:rsidR="00180C17" w14:paraId="13DEEB2F" w14:textId="77777777" w:rsidTr="005D2D29">
        <w:tc>
          <w:tcPr>
            <w:tcW w:w="8635" w:type="dxa"/>
            <w:vAlign w:val="center"/>
          </w:tcPr>
          <w:p w14:paraId="13DEEB2D" w14:textId="77777777" w:rsidR="00180C17" w:rsidRPr="00EA2D6E" w:rsidRDefault="00180C17" w:rsidP="005D2D29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ig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dT</m:t>
                    </m:r>
                  </m:e>
                </m:d>
                <m:r>
                  <w:rPr>
                    <w:rFonts w:ascii="Cambria Math" w:hAnsi="Cambria Math"/>
                  </w:rPr>
                  <m:t>-T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ig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+RT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+RT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RT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aα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σ-ϵ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bRT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Z+ϵ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Pb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RT</m:t>
                                        </m:r>
                                      </m:den>
                                    </m:f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Z+σ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Pb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RT</m:t>
                                        </m:r>
                                      </m:den>
                                    </m:f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d>
              </m:oMath>
            </m:oMathPara>
          </w:p>
        </w:tc>
        <w:tc>
          <w:tcPr>
            <w:tcW w:w="715" w:type="dxa"/>
            <w:vAlign w:val="center"/>
          </w:tcPr>
          <w:p w14:paraId="13DEEB2E" w14:textId="77777777" w:rsidR="00180C17" w:rsidRPr="00EA2D6E" w:rsidRDefault="00180C17" w:rsidP="005D2D29">
            <w:pPr>
              <w:pStyle w:val="Caption"/>
              <w:keepNext/>
              <w:jc w:val="center"/>
              <w:rPr>
                <w:i w:val="0"/>
              </w:rPr>
            </w:pPr>
            <w:r w:rsidRPr="00EA2D6E">
              <w:rPr>
                <w:i w:val="0"/>
                <w:sz w:val="22"/>
              </w:rPr>
              <w:t>(</w:t>
            </w:r>
            <w:r w:rsidRPr="00EA2D6E">
              <w:rPr>
                <w:i w:val="0"/>
                <w:sz w:val="22"/>
              </w:rPr>
              <w:fldChar w:fldCharType="begin"/>
            </w:r>
            <w:r w:rsidRPr="00EA2D6E">
              <w:rPr>
                <w:i w:val="0"/>
                <w:sz w:val="22"/>
              </w:rPr>
              <w:instrText xml:space="preserve"> SEQ Equation \* ARABIC </w:instrText>
            </w:r>
            <w:r w:rsidRPr="00EA2D6E">
              <w:rPr>
                <w:i w:val="0"/>
                <w:sz w:val="22"/>
              </w:rPr>
              <w:fldChar w:fldCharType="separate"/>
            </w:r>
            <w:r w:rsidR="003D101E">
              <w:rPr>
                <w:i w:val="0"/>
                <w:noProof/>
                <w:sz w:val="22"/>
              </w:rPr>
              <w:t>2</w:t>
            </w:r>
            <w:r w:rsidRPr="00EA2D6E">
              <w:rPr>
                <w:i w:val="0"/>
                <w:sz w:val="22"/>
              </w:rPr>
              <w:fldChar w:fldCharType="end"/>
            </w:r>
            <w:r w:rsidRPr="00EA2D6E">
              <w:rPr>
                <w:i w:val="0"/>
                <w:sz w:val="22"/>
              </w:rPr>
              <w:t>)</w:t>
            </w:r>
          </w:p>
        </w:tc>
      </w:tr>
    </w:tbl>
    <w:p w14:paraId="13DEEB30" w14:textId="77777777" w:rsidR="00B934DA" w:rsidRDefault="00B934DA"/>
    <w:p w14:paraId="13DEEB31" w14:textId="77777777" w:rsidR="00B934DA" w:rsidRDefault="00B934DA">
      <w:r>
        <w:t xml:space="preserve">Entropy of Non-Ideal Gas from Cubic </w:t>
      </w:r>
      <w:proofErr w:type="spellStart"/>
      <w:r>
        <w:t>EoS</w:t>
      </w:r>
      <w:proofErr w:type="spellEnd"/>
      <w:r w:rsidR="00434776">
        <w:t xml:space="preserve"> (Sandler </w:t>
      </w:r>
      <w:proofErr w:type="spellStart"/>
      <w:r w:rsidR="00434776">
        <w:t>Eqn</w:t>
      </w:r>
      <w:proofErr w:type="spellEnd"/>
      <w:r w:rsidR="00434776">
        <w:t xml:space="preserve"> 4.4-20 Page 206)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715"/>
      </w:tblGrid>
      <w:tr w:rsidR="00180C17" w14:paraId="13DEEB35" w14:textId="77777777" w:rsidTr="005D2D29">
        <w:tc>
          <w:tcPr>
            <w:tcW w:w="8635" w:type="dxa"/>
            <w:vAlign w:val="center"/>
          </w:tcPr>
          <w:p w14:paraId="13DEEB32" w14:textId="77777777" w:rsidR="00180C17" w:rsidRPr="00527D3C" w:rsidRDefault="00180C17" w:rsidP="00180C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ig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-R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f 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RT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σ-ϵ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Z+ϵ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RT</m:t>
                                    </m:r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Z+σ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RT</m:t>
                                    </m:r>
                                  </m:den>
                                </m:f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</m:e>
                </m:func>
              </m:oMath>
            </m:oMathPara>
          </w:p>
          <w:p w14:paraId="13DEEB33" w14:textId="77777777" w:rsidR="00180C17" w:rsidRPr="00EA2D6E" w:rsidRDefault="00180C17" w:rsidP="005D2D29">
            <w:pPr>
              <w:jc w:val="center"/>
              <w:rPr>
                <w:rFonts w:eastAsiaTheme="minorEastAsia"/>
              </w:rPr>
            </w:pPr>
          </w:p>
        </w:tc>
        <w:tc>
          <w:tcPr>
            <w:tcW w:w="715" w:type="dxa"/>
            <w:vAlign w:val="center"/>
          </w:tcPr>
          <w:p w14:paraId="13DEEB34" w14:textId="77777777" w:rsidR="00180C17" w:rsidRPr="00EA2D6E" w:rsidRDefault="00180C17" w:rsidP="005D2D29">
            <w:pPr>
              <w:pStyle w:val="Caption"/>
              <w:keepNext/>
              <w:jc w:val="center"/>
              <w:rPr>
                <w:i w:val="0"/>
              </w:rPr>
            </w:pPr>
            <w:r w:rsidRPr="00EA2D6E">
              <w:rPr>
                <w:i w:val="0"/>
                <w:sz w:val="22"/>
              </w:rPr>
              <w:t>(</w:t>
            </w:r>
            <w:r w:rsidRPr="00EA2D6E">
              <w:rPr>
                <w:i w:val="0"/>
                <w:sz w:val="22"/>
              </w:rPr>
              <w:fldChar w:fldCharType="begin"/>
            </w:r>
            <w:r w:rsidRPr="00EA2D6E">
              <w:rPr>
                <w:i w:val="0"/>
                <w:sz w:val="22"/>
              </w:rPr>
              <w:instrText xml:space="preserve"> SEQ Equation \* ARABIC </w:instrText>
            </w:r>
            <w:r w:rsidRPr="00EA2D6E">
              <w:rPr>
                <w:i w:val="0"/>
                <w:sz w:val="22"/>
              </w:rPr>
              <w:fldChar w:fldCharType="separate"/>
            </w:r>
            <w:r w:rsidR="003D101E">
              <w:rPr>
                <w:i w:val="0"/>
                <w:noProof/>
                <w:sz w:val="22"/>
              </w:rPr>
              <w:t>3</w:t>
            </w:r>
            <w:r w:rsidRPr="00EA2D6E">
              <w:rPr>
                <w:i w:val="0"/>
                <w:sz w:val="22"/>
              </w:rPr>
              <w:fldChar w:fldCharType="end"/>
            </w:r>
            <w:r w:rsidRPr="00EA2D6E">
              <w:rPr>
                <w:i w:val="0"/>
                <w:sz w:val="22"/>
              </w:rPr>
              <w:t>)</w:t>
            </w:r>
          </w:p>
        </w:tc>
      </w:tr>
    </w:tbl>
    <w:p w14:paraId="13DEEB36" w14:textId="77777777" w:rsidR="00180C17" w:rsidRDefault="00180C17"/>
    <w:p w14:paraId="13DEEB37" w14:textId="77777777" w:rsidR="00527D3C" w:rsidRDefault="00527D3C">
      <w:pPr>
        <w:rPr>
          <w:rFonts w:eastAsiaTheme="minorEastAsia"/>
        </w:rPr>
      </w:pPr>
      <w:r>
        <w:rPr>
          <w:rFonts w:eastAsiaTheme="minorEastAsia"/>
        </w:rPr>
        <w:t xml:space="preserve">Enthalpy of a Non-Ideal Gas from Cubic </w:t>
      </w:r>
      <w:proofErr w:type="spellStart"/>
      <w:r>
        <w:rPr>
          <w:rFonts w:eastAsiaTheme="minorEastAsia"/>
        </w:rPr>
        <w:t>EoS</w:t>
      </w:r>
      <w:proofErr w:type="spellEnd"/>
      <w:r w:rsidR="00434776">
        <w:rPr>
          <w:rFonts w:eastAsiaTheme="minorEastAsia"/>
        </w:rPr>
        <w:t xml:space="preserve"> (Sandler </w:t>
      </w:r>
      <w:proofErr w:type="spellStart"/>
      <w:r w:rsidR="00434776">
        <w:rPr>
          <w:rFonts w:eastAsiaTheme="minorEastAsia"/>
        </w:rPr>
        <w:t>Eqn</w:t>
      </w:r>
      <w:proofErr w:type="spellEnd"/>
      <w:r w:rsidR="00434776">
        <w:rPr>
          <w:rFonts w:eastAsiaTheme="minorEastAsia"/>
        </w:rPr>
        <w:t xml:space="preserve"> 4.4-19 Page 205)</w:t>
      </w:r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715"/>
      </w:tblGrid>
      <w:tr w:rsidR="00180C17" w14:paraId="13DEEB3A" w14:textId="77777777" w:rsidTr="005D2D29">
        <w:tc>
          <w:tcPr>
            <w:tcW w:w="8635" w:type="dxa"/>
            <w:vAlign w:val="center"/>
          </w:tcPr>
          <w:p w14:paraId="13DEEB38" w14:textId="77777777" w:rsidR="00180C17" w:rsidRPr="00EA2D6E" w:rsidRDefault="00180C17" w:rsidP="00180C1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H=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ig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dT</m:t>
                    </m:r>
                  </m:e>
                </m:d>
                <m:r>
                  <w:rPr>
                    <w:rFonts w:ascii="Cambria Math" w:hAnsi="Cambria Math"/>
                  </w:rPr>
                  <m:t>+RT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-T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σ-ϵ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bRT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Z+ϵ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RT</m:t>
                                    </m:r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Z+σ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RT</m:t>
                                    </m:r>
                                  </m:den>
                                </m:f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715" w:type="dxa"/>
            <w:vAlign w:val="center"/>
          </w:tcPr>
          <w:p w14:paraId="13DEEB39" w14:textId="77777777" w:rsidR="00180C17" w:rsidRPr="00EA2D6E" w:rsidRDefault="00180C17" w:rsidP="005D2D29">
            <w:pPr>
              <w:pStyle w:val="Caption"/>
              <w:keepNext/>
              <w:jc w:val="center"/>
              <w:rPr>
                <w:i w:val="0"/>
              </w:rPr>
            </w:pPr>
            <w:r w:rsidRPr="00EA2D6E">
              <w:rPr>
                <w:i w:val="0"/>
                <w:sz w:val="22"/>
              </w:rPr>
              <w:t>(</w:t>
            </w:r>
            <w:r w:rsidRPr="00EA2D6E">
              <w:rPr>
                <w:i w:val="0"/>
                <w:sz w:val="22"/>
              </w:rPr>
              <w:fldChar w:fldCharType="begin"/>
            </w:r>
            <w:r w:rsidRPr="00EA2D6E">
              <w:rPr>
                <w:i w:val="0"/>
                <w:sz w:val="22"/>
              </w:rPr>
              <w:instrText xml:space="preserve"> SEQ Equation \* ARABIC </w:instrText>
            </w:r>
            <w:r w:rsidRPr="00EA2D6E">
              <w:rPr>
                <w:i w:val="0"/>
                <w:sz w:val="22"/>
              </w:rPr>
              <w:fldChar w:fldCharType="separate"/>
            </w:r>
            <w:r w:rsidR="003D101E">
              <w:rPr>
                <w:i w:val="0"/>
                <w:noProof/>
                <w:sz w:val="22"/>
              </w:rPr>
              <w:t>4</w:t>
            </w:r>
            <w:r w:rsidRPr="00EA2D6E">
              <w:rPr>
                <w:i w:val="0"/>
                <w:sz w:val="22"/>
              </w:rPr>
              <w:fldChar w:fldCharType="end"/>
            </w:r>
            <w:r w:rsidRPr="00EA2D6E">
              <w:rPr>
                <w:i w:val="0"/>
                <w:sz w:val="22"/>
              </w:rPr>
              <w:t>)</w:t>
            </w:r>
          </w:p>
        </w:tc>
      </w:tr>
    </w:tbl>
    <w:p w14:paraId="13DEEB3B" w14:textId="77777777" w:rsidR="00180C17" w:rsidRDefault="00180C17">
      <w:pPr>
        <w:rPr>
          <w:rFonts w:eastAsiaTheme="minorEastAsia"/>
        </w:rPr>
      </w:pPr>
    </w:p>
    <w:sectPr w:rsidR="00180C1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EEB3E" w14:textId="77777777" w:rsidR="003E4BBB" w:rsidRDefault="003E4BBB" w:rsidP="00177DCB">
      <w:pPr>
        <w:spacing w:after="0" w:line="240" w:lineRule="auto"/>
      </w:pPr>
      <w:r>
        <w:separator/>
      </w:r>
    </w:p>
  </w:endnote>
  <w:endnote w:type="continuationSeparator" w:id="0">
    <w:p w14:paraId="13DEEB3F" w14:textId="77777777" w:rsidR="003E4BBB" w:rsidRDefault="003E4BBB" w:rsidP="0017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97883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3DEEB40" w14:textId="77777777" w:rsidR="001123A0" w:rsidRDefault="001123A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3E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3E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DEEB41" w14:textId="77777777" w:rsidR="001123A0" w:rsidRDefault="001123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EEB3C" w14:textId="77777777" w:rsidR="003E4BBB" w:rsidRDefault="003E4BBB" w:rsidP="00177DCB">
      <w:pPr>
        <w:spacing w:after="0" w:line="240" w:lineRule="auto"/>
      </w:pPr>
      <w:r>
        <w:separator/>
      </w:r>
    </w:p>
  </w:footnote>
  <w:footnote w:type="continuationSeparator" w:id="0">
    <w:p w14:paraId="13DEEB3D" w14:textId="77777777" w:rsidR="003E4BBB" w:rsidRDefault="003E4BBB" w:rsidP="00177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EE"/>
    <w:rsid w:val="00001B78"/>
    <w:rsid w:val="00005080"/>
    <w:rsid w:val="00027CC0"/>
    <w:rsid w:val="00044E47"/>
    <w:rsid w:val="00051E34"/>
    <w:rsid w:val="00063278"/>
    <w:rsid w:val="00065F4D"/>
    <w:rsid w:val="00082DAF"/>
    <w:rsid w:val="00083BF9"/>
    <w:rsid w:val="0008571D"/>
    <w:rsid w:val="00091327"/>
    <w:rsid w:val="00093D70"/>
    <w:rsid w:val="000A3D24"/>
    <w:rsid w:val="000B24E7"/>
    <w:rsid w:val="000C2550"/>
    <w:rsid w:val="000D1123"/>
    <w:rsid w:val="000D6A8D"/>
    <w:rsid w:val="000D6DA7"/>
    <w:rsid w:val="000E1CEA"/>
    <w:rsid w:val="001123A0"/>
    <w:rsid w:val="00115FB1"/>
    <w:rsid w:val="00132BE0"/>
    <w:rsid w:val="00141D50"/>
    <w:rsid w:val="00177DCB"/>
    <w:rsid w:val="001803BA"/>
    <w:rsid w:val="00180C17"/>
    <w:rsid w:val="00184EEC"/>
    <w:rsid w:val="00187CF3"/>
    <w:rsid w:val="00187FDD"/>
    <w:rsid w:val="00197595"/>
    <w:rsid w:val="001A0EB3"/>
    <w:rsid w:val="001B4F34"/>
    <w:rsid w:val="001B5745"/>
    <w:rsid w:val="001C011D"/>
    <w:rsid w:val="001C3249"/>
    <w:rsid w:val="001D0C1A"/>
    <w:rsid w:val="001D4414"/>
    <w:rsid w:val="001E1E42"/>
    <w:rsid w:val="001E6079"/>
    <w:rsid w:val="001E6596"/>
    <w:rsid w:val="001F25EB"/>
    <w:rsid w:val="0025568D"/>
    <w:rsid w:val="00277C67"/>
    <w:rsid w:val="00281B1F"/>
    <w:rsid w:val="002823C4"/>
    <w:rsid w:val="0028592C"/>
    <w:rsid w:val="002914A4"/>
    <w:rsid w:val="002A2DC6"/>
    <w:rsid w:val="002E355A"/>
    <w:rsid w:val="0032191D"/>
    <w:rsid w:val="0033407D"/>
    <w:rsid w:val="00336727"/>
    <w:rsid w:val="00345C3D"/>
    <w:rsid w:val="00350D75"/>
    <w:rsid w:val="00361ECB"/>
    <w:rsid w:val="0037024F"/>
    <w:rsid w:val="003733BC"/>
    <w:rsid w:val="003808B6"/>
    <w:rsid w:val="00391F5D"/>
    <w:rsid w:val="003969E5"/>
    <w:rsid w:val="003A62C1"/>
    <w:rsid w:val="003C053E"/>
    <w:rsid w:val="003C0A78"/>
    <w:rsid w:val="003C3840"/>
    <w:rsid w:val="003C649B"/>
    <w:rsid w:val="003D101E"/>
    <w:rsid w:val="003D251C"/>
    <w:rsid w:val="003D394B"/>
    <w:rsid w:val="003D44E8"/>
    <w:rsid w:val="003E4BBB"/>
    <w:rsid w:val="003E7777"/>
    <w:rsid w:val="003E7E3E"/>
    <w:rsid w:val="003F5345"/>
    <w:rsid w:val="00402BEE"/>
    <w:rsid w:val="00420D80"/>
    <w:rsid w:val="0043302A"/>
    <w:rsid w:val="00434776"/>
    <w:rsid w:val="004430F2"/>
    <w:rsid w:val="00446A54"/>
    <w:rsid w:val="00467062"/>
    <w:rsid w:val="004739C1"/>
    <w:rsid w:val="00476B9E"/>
    <w:rsid w:val="00477BC6"/>
    <w:rsid w:val="004A3AC1"/>
    <w:rsid w:val="004B3EE5"/>
    <w:rsid w:val="004C1929"/>
    <w:rsid w:val="004D3B42"/>
    <w:rsid w:val="004D7749"/>
    <w:rsid w:val="004E0BD5"/>
    <w:rsid w:val="004E34A1"/>
    <w:rsid w:val="004F05B2"/>
    <w:rsid w:val="004F4E48"/>
    <w:rsid w:val="00511503"/>
    <w:rsid w:val="005219B0"/>
    <w:rsid w:val="00522C32"/>
    <w:rsid w:val="00527D3C"/>
    <w:rsid w:val="0053266D"/>
    <w:rsid w:val="00553A3A"/>
    <w:rsid w:val="00566E3E"/>
    <w:rsid w:val="00581621"/>
    <w:rsid w:val="00584882"/>
    <w:rsid w:val="005B5EC7"/>
    <w:rsid w:val="005D1749"/>
    <w:rsid w:val="005D2D29"/>
    <w:rsid w:val="005F32B9"/>
    <w:rsid w:val="006066FC"/>
    <w:rsid w:val="00616830"/>
    <w:rsid w:val="00632364"/>
    <w:rsid w:val="00633D0D"/>
    <w:rsid w:val="00646044"/>
    <w:rsid w:val="00647522"/>
    <w:rsid w:val="00651F8C"/>
    <w:rsid w:val="006550D4"/>
    <w:rsid w:val="00656B48"/>
    <w:rsid w:val="006A0E22"/>
    <w:rsid w:val="006A5E1F"/>
    <w:rsid w:val="006A683A"/>
    <w:rsid w:val="006A78C8"/>
    <w:rsid w:val="006B3F7A"/>
    <w:rsid w:val="006B73D8"/>
    <w:rsid w:val="006C6CEC"/>
    <w:rsid w:val="006D71CD"/>
    <w:rsid w:val="006F7BCA"/>
    <w:rsid w:val="00711EC5"/>
    <w:rsid w:val="007335A8"/>
    <w:rsid w:val="00737E1D"/>
    <w:rsid w:val="007400BB"/>
    <w:rsid w:val="00743455"/>
    <w:rsid w:val="00760EE3"/>
    <w:rsid w:val="00771672"/>
    <w:rsid w:val="00786F4E"/>
    <w:rsid w:val="00795642"/>
    <w:rsid w:val="007B360E"/>
    <w:rsid w:val="007B76BA"/>
    <w:rsid w:val="007C0DCB"/>
    <w:rsid w:val="007D3D3C"/>
    <w:rsid w:val="007D7F50"/>
    <w:rsid w:val="007F4064"/>
    <w:rsid w:val="008027AC"/>
    <w:rsid w:val="008169B9"/>
    <w:rsid w:val="00861DBC"/>
    <w:rsid w:val="0086265C"/>
    <w:rsid w:val="0088693B"/>
    <w:rsid w:val="008915C3"/>
    <w:rsid w:val="00893A84"/>
    <w:rsid w:val="008C020C"/>
    <w:rsid w:val="008D099E"/>
    <w:rsid w:val="008E60CF"/>
    <w:rsid w:val="008F4369"/>
    <w:rsid w:val="008F64DD"/>
    <w:rsid w:val="00907B3B"/>
    <w:rsid w:val="009275E7"/>
    <w:rsid w:val="00932C5D"/>
    <w:rsid w:val="0095220C"/>
    <w:rsid w:val="00956DD5"/>
    <w:rsid w:val="00987B4C"/>
    <w:rsid w:val="009959F4"/>
    <w:rsid w:val="009B055B"/>
    <w:rsid w:val="009E72F8"/>
    <w:rsid w:val="00A23833"/>
    <w:rsid w:val="00A407F1"/>
    <w:rsid w:val="00A41341"/>
    <w:rsid w:val="00A52B28"/>
    <w:rsid w:val="00A71F39"/>
    <w:rsid w:val="00A84B4A"/>
    <w:rsid w:val="00AA754F"/>
    <w:rsid w:val="00AB77DB"/>
    <w:rsid w:val="00AC0CF5"/>
    <w:rsid w:val="00AC6556"/>
    <w:rsid w:val="00AD7472"/>
    <w:rsid w:val="00AE3F1C"/>
    <w:rsid w:val="00AF6D86"/>
    <w:rsid w:val="00B40B37"/>
    <w:rsid w:val="00B50612"/>
    <w:rsid w:val="00B55668"/>
    <w:rsid w:val="00B62516"/>
    <w:rsid w:val="00B702A3"/>
    <w:rsid w:val="00B8179E"/>
    <w:rsid w:val="00B8482E"/>
    <w:rsid w:val="00B93235"/>
    <w:rsid w:val="00B934DA"/>
    <w:rsid w:val="00BA4B5E"/>
    <w:rsid w:val="00BB7ECF"/>
    <w:rsid w:val="00BC2AD4"/>
    <w:rsid w:val="00BD5258"/>
    <w:rsid w:val="00C03249"/>
    <w:rsid w:val="00C10F91"/>
    <w:rsid w:val="00C1145C"/>
    <w:rsid w:val="00C15AD5"/>
    <w:rsid w:val="00C2751E"/>
    <w:rsid w:val="00C313D5"/>
    <w:rsid w:val="00C4170E"/>
    <w:rsid w:val="00C5772C"/>
    <w:rsid w:val="00C75E1F"/>
    <w:rsid w:val="00C87E27"/>
    <w:rsid w:val="00C92379"/>
    <w:rsid w:val="00C9714B"/>
    <w:rsid w:val="00CB63E5"/>
    <w:rsid w:val="00CC07CB"/>
    <w:rsid w:val="00CC3DC7"/>
    <w:rsid w:val="00CE28C6"/>
    <w:rsid w:val="00CF6A94"/>
    <w:rsid w:val="00D10F56"/>
    <w:rsid w:val="00D311F8"/>
    <w:rsid w:val="00D3685B"/>
    <w:rsid w:val="00D55A82"/>
    <w:rsid w:val="00D718E1"/>
    <w:rsid w:val="00D804DD"/>
    <w:rsid w:val="00D83C8A"/>
    <w:rsid w:val="00D913A7"/>
    <w:rsid w:val="00D966CA"/>
    <w:rsid w:val="00DD26EE"/>
    <w:rsid w:val="00DD2BC6"/>
    <w:rsid w:val="00DD63BA"/>
    <w:rsid w:val="00DE0131"/>
    <w:rsid w:val="00DE3646"/>
    <w:rsid w:val="00E060BC"/>
    <w:rsid w:val="00E14D5D"/>
    <w:rsid w:val="00E15E6B"/>
    <w:rsid w:val="00E31A0D"/>
    <w:rsid w:val="00E33C18"/>
    <w:rsid w:val="00E546B9"/>
    <w:rsid w:val="00E57890"/>
    <w:rsid w:val="00E64E61"/>
    <w:rsid w:val="00E6616F"/>
    <w:rsid w:val="00EA1602"/>
    <w:rsid w:val="00EA19C5"/>
    <w:rsid w:val="00EA2D6E"/>
    <w:rsid w:val="00EA335D"/>
    <w:rsid w:val="00EA34E9"/>
    <w:rsid w:val="00EB1DAB"/>
    <w:rsid w:val="00ED12F2"/>
    <w:rsid w:val="00EE1117"/>
    <w:rsid w:val="00EE39BE"/>
    <w:rsid w:val="00EF3F79"/>
    <w:rsid w:val="00EF7401"/>
    <w:rsid w:val="00F06D57"/>
    <w:rsid w:val="00F13E22"/>
    <w:rsid w:val="00F34A72"/>
    <w:rsid w:val="00F67AF9"/>
    <w:rsid w:val="00F736B7"/>
    <w:rsid w:val="00FB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EB26"/>
  <w15:chartTrackingRefBased/>
  <w15:docId w15:val="{E0B6D883-5DD8-459C-8B62-632F6DEB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4DA"/>
    <w:rPr>
      <w:color w:val="808080"/>
    </w:rPr>
  </w:style>
  <w:style w:type="table" w:styleId="TableGrid">
    <w:name w:val="Table Grid"/>
    <w:basedOn w:val="TableNormal"/>
    <w:uiPriority w:val="39"/>
    <w:rsid w:val="00EA2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A2D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5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DCB"/>
  </w:style>
  <w:style w:type="paragraph" w:styleId="Footer">
    <w:name w:val="footer"/>
    <w:basedOn w:val="Normal"/>
    <w:link w:val="FooterChar"/>
    <w:uiPriority w:val="99"/>
    <w:unhideWhenUsed/>
    <w:rsid w:val="0017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C7FA7-B2D2-4ECF-99AC-AB745205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Dalvi</dc:creator>
  <cp:keywords/>
  <dc:description/>
  <cp:lastModifiedBy>Vishwanath Dalvi</cp:lastModifiedBy>
  <cp:revision>5</cp:revision>
  <dcterms:created xsi:type="dcterms:W3CDTF">2015-08-25T07:36:00Z</dcterms:created>
  <dcterms:modified xsi:type="dcterms:W3CDTF">2016-07-20T01:39:00Z</dcterms:modified>
</cp:coreProperties>
</file>