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3AF45" w14:textId="7E0693FB" w:rsidR="006F65FD" w:rsidRPr="00D06FA1" w:rsidRDefault="00993DD6" w:rsidP="005B0FBC">
      <w:pPr>
        <w:spacing w:after="0" w:line="480" w:lineRule="auto"/>
        <w:rPr>
          <w:rFonts w:ascii="Times New Roman" w:hAnsi="Times New Roman" w:cs="Times New Roman"/>
          <w:sz w:val="24"/>
          <w:szCs w:val="24"/>
        </w:rPr>
      </w:pPr>
      <w:r w:rsidRPr="00D06FA1">
        <w:rPr>
          <w:rFonts w:ascii="Times New Roman" w:hAnsi="Times New Roman" w:cs="Times New Roman"/>
          <w:b/>
          <w:bCs/>
          <w:sz w:val="24"/>
          <w:szCs w:val="24"/>
        </w:rPr>
        <w:t>Source:</w:t>
      </w:r>
      <w:r w:rsidRPr="00D06FA1">
        <w:rPr>
          <w:rFonts w:ascii="Times New Roman" w:hAnsi="Times New Roman" w:cs="Times New Roman"/>
          <w:sz w:val="24"/>
          <w:szCs w:val="24"/>
        </w:rPr>
        <w:t xml:space="preserve"> </w:t>
      </w:r>
      <w:hyperlink r:id="rId4" w:history="1">
        <w:r w:rsidR="00DA59C9" w:rsidRPr="00D06FA1">
          <w:rPr>
            <w:rStyle w:val="Hyperlink"/>
            <w:rFonts w:ascii="Times New Roman" w:hAnsi="Times New Roman" w:cs="Times New Roman"/>
            <w:sz w:val="24"/>
            <w:szCs w:val="24"/>
          </w:rPr>
          <w:t>www.goodreads.com</w:t>
        </w:r>
      </w:hyperlink>
      <w:r w:rsidR="00DA59C9" w:rsidRPr="00D06FA1">
        <w:rPr>
          <w:rFonts w:ascii="Times New Roman" w:hAnsi="Times New Roman" w:cs="Times New Roman"/>
          <w:sz w:val="24"/>
          <w:szCs w:val="24"/>
        </w:rPr>
        <w:t xml:space="preserve"> </w:t>
      </w:r>
      <w:r w:rsidR="002D6862" w:rsidRPr="00D06FA1">
        <w:rPr>
          <w:rFonts w:ascii="Times New Roman" w:hAnsi="Times New Roman" w:cs="Times New Roman"/>
          <w:sz w:val="24"/>
          <w:szCs w:val="24"/>
        </w:rPr>
        <w:t xml:space="preserve"> </w:t>
      </w:r>
      <w:r w:rsidR="00DA59C9" w:rsidRPr="00D06FA1">
        <w:rPr>
          <w:rFonts w:ascii="Times New Roman" w:hAnsi="Times New Roman" w:cs="Times New Roman"/>
          <w:sz w:val="24"/>
          <w:szCs w:val="24"/>
        </w:rPr>
        <w:t xml:space="preserve"> </w:t>
      </w:r>
    </w:p>
    <w:p w14:paraId="50ABBD34" w14:textId="09A62859" w:rsidR="00993DD6" w:rsidRPr="00D06FA1" w:rsidRDefault="00993DD6" w:rsidP="005B0FBC">
      <w:pPr>
        <w:pStyle w:val="Heading1"/>
        <w:shd w:val="clear" w:color="auto" w:fill="FFFFFF"/>
        <w:spacing w:before="0" w:after="0" w:line="480" w:lineRule="auto"/>
        <w:rPr>
          <w:rFonts w:ascii="Times New Roman" w:eastAsia="Times New Roman" w:hAnsi="Times New Roman" w:cs="Times New Roman"/>
          <w:color w:val="auto"/>
          <w:kern w:val="36"/>
          <w:sz w:val="24"/>
          <w:szCs w:val="24"/>
          <w:lang w:eastAsia="en-IN"/>
          <w14:ligatures w14:val="none"/>
        </w:rPr>
      </w:pPr>
      <w:r w:rsidRPr="00D06FA1">
        <w:rPr>
          <w:rFonts w:ascii="Times New Roman" w:hAnsi="Times New Roman" w:cs="Times New Roman"/>
          <w:b/>
          <w:bCs/>
          <w:color w:val="auto"/>
          <w:sz w:val="24"/>
          <w:szCs w:val="24"/>
        </w:rPr>
        <w:t>List:</w:t>
      </w:r>
      <w:r w:rsidRPr="00D06FA1">
        <w:rPr>
          <w:rFonts w:ascii="Times New Roman" w:hAnsi="Times New Roman" w:cs="Times New Roman"/>
          <w:color w:val="auto"/>
          <w:sz w:val="24"/>
          <w:szCs w:val="24"/>
        </w:rPr>
        <w:t xml:space="preserve"> </w:t>
      </w:r>
      <w:r w:rsidR="00627D26" w:rsidRPr="00D06FA1">
        <w:rPr>
          <w:rFonts w:ascii="Times New Roman" w:eastAsia="Times New Roman" w:hAnsi="Times New Roman" w:cs="Times New Roman"/>
          <w:color w:val="auto"/>
          <w:kern w:val="36"/>
          <w:sz w:val="24"/>
          <w:szCs w:val="24"/>
          <w:lang w:eastAsia="en-IN"/>
          <w14:ligatures w14:val="none"/>
        </w:rPr>
        <w:t>The Best of the Best Romance Novels of the Twentieth Century</w:t>
      </w:r>
    </w:p>
    <w:p w14:paraId="28AE1F25" w14:textId="702236BB" w:rsidR="001F2161" w:rsidRPr="00D06FA1" w:rsidRDefault="00993DD6" w:rsidP="005B0FBC">
      <w:pPr>
        <w:pStyle w:val="Heading1"/>
        <w:shd w:val="clear" w:color="auto" w:fill="FFFFFF"/>
        <w:spacing w:before="0" w:after="0" w:line="480" w:lineRule="auto"/>
        <w:rPr>
          <w:rFonts w:ascii="Times New Roman" w:hAnsi="Times New Roman" w:cs="Times New Roman"/>
          <w:color w:val="1E1915"/>
          <w:sz w:val="24"/>
          <w:szCs w:val="24"/>
        </w:rPr>
      </w:pPr>
      <w:r w:rsidRPr="00D06FA1">
        <w:rPr>
          <w:rFonts w:ascii="Times New Roman" w:hAnsi="Times New Roman" w:cs="Times New Roman"/>
          <w:b/>
          <w:bCs/>
          <w:color w:val="auto"/>
          <w:sz w:val="24"/>
          <w:szCs w:val="24"/>
          <w:lang w:eastAsia="en-IN"/>
        </w:rPr>
        <w:t>Title:</w:t>
      </w:r>
      <w:r w:rsidRPr="00D06FA1">
        <w:rPr>
          <w:rFonts w:ascii="Times New Roman" w:hAnsi="Times New Roman" w:cs="Times New Roman"/>
          <w:color w:val="auto"/>
          <w:sz w:val="24"/>
          <w:szCs w:val="24"/>
          <w:lang w:eastAsia="en-IN"/>
        </w:rPr>
        <w:t xml:space="preserve"> </w:t>
      </w:r>
      <w:r w:rsidR="00BF6D26" w:rsidRPr="00D06FA1">
        <w:rPr>
          <w:rFonts w:ascii="Times New Roman" w:hAnsi="Times New Roman" w:cs="Times New Roman"/>
          <w:color w:val="1E1915"/>
          <w:sz w:val="24"/>
          <w:szCs w:val="24"/>
        </w:rPr>
        <w:t>The Notebook</w:t>
      </w:r>
    </w:p>
    <w:p w14:paraId="011BE23A" w14:textId="03334EFF" w:rsidR="0039236C" w:rsidRPr="00D06FA1" w:rsidRDefault="0039236C" w:rsidP="005B0FBC">
      <w:pPr>
        <w:spacing w:after="0" w:line="480" w:lineRule="auto"/>
        <w:rPr>
          <w:rFonts w:ascii="Times New Roman" w:hAnsi="Times New Roman" w:cs="Times New Roman"/>
          <w:sz w:val="24"/>
          <w:szCs w:val="24"/>
        </w:rPr>
      </w:pPr>
      <w:r w:rsidRPr="00D06FA1">
        <w:rPr>
          <w:rFonts w:ascii="Times New Roman" w:hAnsi="Times New Roman" w:cs="Times New Roman"/>
          <w:b/>
          <w:bCs/>
          <w:sz w:val="24"/>
          <w:szCs w:val="24"/>
        </w:rPr>
        <w:t>Author:</w:t>
      </w:r>
      <w:r w:rsidRPr="00D06FA1">
        <w:rPr>
          <w:rFonts w:ascii="Times New Roman" w:hAnsi="Times New Roman" w:cs="Times New Roman"/>
          <w:sz w:val="24"/>
          <w:szCs w:val="24"/>
        </w:rPr>
        <w:t xml:space="preserve"> </w:t>
      </w:r>
      <w:r w:rsidR="00BF6D26" w:rsidRPr="00D06FA1">
        <w:rPr>
          <w:rFonts w:ascii="Times New Roman" w:hAnsi="Times New Roman" w:cs="Times New Roman"/>
          <w:sz w:val="24"/>
          <w:szCs w:val="24"/>
        </w:rPr>
        <w:t>Nicholas Sparks</w:t>
      </w:r>
    </w:p>
    <w:p w14:paraId="432EAA0C" w14:textId="22C85797" w:rsidR="00993DD6" w:rsidRPr="00D06FA1" w:rsidRDefault="00993DD6" w:rsidP="005B0FBC">
      <w:pPr>
        <w:spacing w:after="0" w:line="480" w:lineRule="auto"/>
        <w:rPr>
          <w:rFonts w:ascii="Times New Roman" w:hAnsi="Times New Roman" w:cs="Times New Roman"/>
          <w:sz w:val="24"/>
          <w:szCs w:val="24"/>
          <w:lang w:eastAsia="en-IN"/>
        </w:rPr>
      </w:pPr>
      <w:r w:rsidRPr="00D06FA1">
        <w:rPr>
          <w:rFonts w:ascii="Times New Roman" w:hAnsi="Times New Roman" w:cs="Times New Roman"/>
          <w:b/>
          <w:bCs/>
          <w:sz w:val="24"/>
          <w:szCs w:val="24"/>
          <w:lang w:eastAsia="en-IN"/>
        </w:rPr>
        <w:t>Ranking in the List:</w:t>
      </w:r>
      <w:r w:rsidRPr="00D06FA1">
        <w:rPr>
          <w:rFonts w:ascii="Times New Roman" w:hAnsi="Times New Roman" w:cs="Times New Roman"/>
          <w:sz w:val="24"/>
          <w:szCs w:val="24"/>
          <w:lang w:eastAsia="en-IN"/>
        </w:rPr>
        <w:t xml:space="preserve"> </w:t>
      </w:r>
      <w:r w:rsidR="00BF6D26" w:rsidRPr="00D06FA1">
        <w:rPr>
          <w:rFonts w:ascii="Times New Roman" w:hAnsi="Times New Roman" w:cs="Times New Roman"/>
          <w:sz w:val="24"/>
          <w:szCs w:val="24"/>
          <w:lang w:eastAsia="en-IN"/>
        </w:rPr>
        <w:t>5</w:t>
      </w:r>
    </w:p>
    <w:p w14:paraId="2BE22268" w14:textId="569DB9A9" w:rsidR="00993DD6" w:rsidRPr="00D06FA1" w:rsidRDefault="00993DD6" w:rsidP="005B0FBC">
      <w:pPr>
        <w:spacing w:after="0" w:line="480" w:lineRule="auto"/>
        <w:rPr>
          <w:rFonts w:ascii="Times New Roman" w:hAnsi="Times New Roman" w:cs="Times New Roman"/>
          <w:sz w:val="24"/>
          <w:szCs w:val="24"/>
          <w:lang w:eastAsia="en-IN"/>
        </w:rPr>
      </w:pPr>
      <w:r w:rsidRPr="00D06FA1">
        <w:rPr>
          <w:rFonts w:ascii="Times New Roman" w:hAnsi="Times New Roman" w:cs="Times New Roman"/>
          <w:b/>
          <w:bCs/>
          <w:sz w:val="24"/>
          <w:szCs w:val="24"/>
          <w:lang w:eastAsia="en-IN"/>
        </w:rPr>
        <w:t>Rating:</w:t>
      </w:r>
      <w:r w:rsidRPr="00D06FA1">
        <w:rPr>
          <w:rFonts w:ascii="Times New Roman" w:hAnsi="Times New Roman" w:cs="Times New Roman"/>
          <w:sz w:val="24"/>
          <w:szCs w:val="24"/>
          <w:lang w:eastAsia="en-IN"/>
        </w:rPr>
        <w:t xml:space="preserve"> </w:t>
      </w:r>
      <w:r w:rsidR="00CF2B57" w:rsidRPr="00D06FA1">
        <w:rPr>
          <w:rFonts w:ascii="Times New Roman" w:hAnsi="Times New Roman" w:cs="Times New Roman"/>
          <w:sz w:val="24"/>
          <w:szCs w:val="24"/>
          <w:lang w:eastAsia="en-IN"/>
        </w:rPr>
        <w:t>4.1</w:t>
      </w:r>
      <w:r w:rsidR="00BF6D26" w:rsidRPr="00D06FA1">
        <w:rPr>
          <w:rFonts w:ascii="Times New Roman" w:hAnsi="Times New Roman" w:cs="Times New Roman"/>
          <w:sz w:val="24"/>
          <w:szCs w:val="24"/>
          <w:lang w:eastAsia="en-IN"/>
        </w:rPr>
        <w:t>5</w:t>
      </w:r>
    </w:p>
    <w:p w14:paraId="592216F6" w14:textId="162F0AA7" w:rsidR="00993DD6" w:rsidRPr="00D06FA1" w:rsidRDefault="00993DD6" w:rsidP="005B0FBC">
      <w:pPr>
        <w:spacing w:after="0" w:line="480" w:lineRule="auto"/>
        <w:rPr>
          <w:rFonts w:ascii="Times New Roman" w:hAnsi="Times New Roman" w:cs="Times New Roman"/>
          <w:sz w:val="24"/>
          <w:szCs w:val="24"/>
          <w:lang w:eastAsia="en-IN"/>
        </w:rPr>
      </w:pPr>
      <w:r w:rsidRPr="00D06FA1">
        <w:rPr>
          <w:rFonts w:ascii="Times New Roman" w:hAnsi="Times New Roman" w:cs="Times New Roman"/>
          <w:b/>
          <w:bCs/>
          <w:sz w:val="24"/>
          <w:szCs w:val="24"/>
          <w:lang w:eastAsia="en-IN"/>
        </w:rPr>
        <w:t>Genres:</w:t>
      </w:r>
      <w:r w:rsidRPr="00D06FA1">
        <w:rPr>
          <w:rFonts w:ascii="Times New Roman" w:hAnsi="Times New Roman" w:cs="Times New Roman"/>
          <w:sz w:val="24"/>
          <w:szCs w:val="24"/>
          <w:lang w:eastAsia="en-IN"/>
        </w:rPr>
        <w:t xml:space="preserve"> </w:t>
      </w:r>
      <w:r w:rsidR="00CF2B57" w:rsidRPr="00D06FA1">
        <w:rPr>
          <w:rFonts w:ascii="Times New Roman" w:hAnsi="Times New Roman" w:cs="Times New Roman"/>
          <w:sz w:val="24"/>
          <w:szCs w:val="24"/>
          <w:lang w:eastAsia="en-IN"/>
        </w:rPr>
        <w:t xml:space="preserve">Romance, </w:t>
      </w:r>
      <w:r w:rsidR="00E207C5" w:rsidRPr="00D06FA1">
        <w:rPr>
          <w:rFonts w:ascii="Times New Roman" w:hAnsi="Times New Roman" w:cs="Times New Roman"/>
          <w:sz w:val="24"/>
          <w:szCs w:val="24"/>
          <w:lang w:eastAsia="en-IN"/>
        </w:rPr>
        <w:t>Chik Literature</w:t>
      </w:r>
      <w:r w:rsidR="00BF6D26" w:rsidRPr="00D06FA1">
        <w:rPr>
          <w:rFonts w:ascii="Times New Roman" w:hAnsi="Times New Roman" w:cs="Times New Roman"/>
          <w:sz w:val="24"/>
          <w:szCs w:val="24"/>
          <w:lang w:eastAsia="en-IN"/>
        </w:rPr>
        <w:t xml:space="preserve">, Fiction, </w:t>
      </w:r>
      <w:r w:rsidR="007C6BA0" w:rsidRPr="00D06FA1">
        <w:rPr>
          <w:rFonts w:ascii="Times New Roman" w:hAnsi="Times New Roman" w:cs="Times New Roman"/>
          <w:sz w:val="24"/>
          <w:szCs w:val="24"/>
          <w:lang w:eastAsia="en-IN"/>
        </w:rPr>
        <w:t>Contemporary, Adult</w:t>
      </w:r>
      <w:r w:rsidR="000E766B" w:rsidRPr="00D06FA1">
        <w:rPr>
          <w:rFonts w:ascii="Times New Roman" w:hAnsi="Times New Roman" w:cs="Times New Roman"/>
          <w:sz w:val="24"/>
          <w:szCs w:val="24"/>
          <w:lang w:eastAsia="en-IN"/>
        </w:rPr>
        <w:t xml:space="preserve">, Classics, Adult Fiction, Contemporary </w:t>
      </w:r>
      <w:r w:rsidR="00457710" w:rsidRPr="00D06FA1">
        <w:rPr>
          <w:rFonts w:ascii="Times New Roman" w:hAnsi="Times New Roman" w:cs="Times New Roman"/>
          <w:sz w:val="24"/>
          <w:szCs w:val="24"/>
          <w:lang w:eastAsia="en-IN"/>
        </w:rPr>
        <w:t>Romance, Love</w:t>
      </w:r>
      <w:r w:rsidR="00C158C1" w:rsidRPr="00D06FA1">
        <w:rPr>
          <w:rFonts w:ascii="Times New Roman" w:hAnsi="Times New Roman" w:cs="Times New Roman"/>
          <w:sz w:val="24"/>
          <w:szCs w:val="24"/>
          <w:lang w:eastAsia="en-IN"/>
        </w:rPr>
        <w:t>, Drama.</w:t>
      </w:r>
    </w:p>
    <w:p w14:paraId="686417E3" w14:textId="76C3C5B0" w:rsidR="00225BE9" w:rsidRPr="00D06FA1" w:rsidRDefault="00225BE9" w:rsidP="005B0FBC">
      <w:pPr>
        <w:spacing w:after="0" w:line="480" w:lineRule="auto"/>
        <w:rPr>
          <w:rFonts w:ascii="Times New Roman" w:hAnsi="Times New Roman" w:cs="Times New Roman"/>
          <w:sz w:val="24"/>
          <w:szCs w:val="24"/>
          <w:lang w:eastAsia="en-IN"/>
        </w:rPr>
      </w:pPr>
      <w:r w:rsidRPr="00D06FA1">
        <w:rPr>
          <w:rFonts w:ascii="Times New Roman" w:hAnsi="Times New Roman" w:cs="Times New Roman"/>
          <w:b/>
          <w:bCs/>
          <w:sz w:val="24"/>
          <w:szCs w:val="24"/>
          <w:lang w:eastAsia="en-IN"/>
        </w:rPr>
        <w:t>Total Word Count:</w:t>
      </w:r>
      <w:r w:rsidRPr="00D06FA1">
        <w:rPr>
          <w:rFonts w:ascii="Times New Roman" w:hAnsi="Times New Roman" w:cs="Times New Roman"/>
          <w:sz w:val="24"/>
          <w:szCs w:val="24"/>
          <w:lang w:eastAsia="en-IN"/>
        </w:rPr>
        <w:t xml:space="preserve"> </w:t>
      </w:r>
      <w:r w:rsidR="007937EA" w:rsidRPr="00D06FA1">
        <w:rPr>
          <w:rFonts w:ascii="Times New Roman" w:hAnsi="Times New Roman" w:cs="Times New Roman"/>
          <w:sz w:val="24"/>
          <w:szCs w:val="24"/>
          <w:lang w:eastAsia="en-IN"/>
        </w:rPr>
        <w:t>5</w:t>
      </w:r>
      <w:r w:rsidR="00F61530" w:rsidRPr="00D06FA1">
        <w:rPr>
          <w:rFonts w:ascii="Times New Roman" w:hAnsi="Times New Roman" w:cs="Times New Roman"/>
          <w:sz w:val="24"/>
          <w:szCs w:val="24"/>
          <w:lang w:eastAsia="en-IN"/>
        </w:rPr>
        <w:t>62</w:t>
      </w:r>
    </w:p>
    <w:p w14:paraId="62F53F99" w14:textId="5B456A73" w:rsidR="00225BE9" w:rsidRPr="00D06FA1" w:rsidRDefault="00225BE9" w:rsidP="005B0FBC">
      <w:pPr>
        <w:spacing w:after="0" w:line="480" w:lineRule="auto"/>
        <w:rPr>
          <w:rFonts w:ascii="Times New Roman" w:hAnsi="Times New Roman" w:cs="Times New Roman"/>
          <w:sz w:val="24"/>
          <w:szCs w:val="24"/>
          <w:lang w:eastAsia="en-IN"/>
        </w:rPr>
      </w:pPr>
      <w:r w:rsidRPr="00D06FA1">
        <w:rPr>
          <w:rFonts w:ascii="Times New Roman" w:hAnsi="Times New Roman" w:cs="Times New Roman"/>
          <w:b/>
          <w:bCs/>
          <w:sz w:val="24"/>
          <w:szCs w:val="24"/>
          <w:lang w:eastAsia="en-IN"/>
        </w:rPr>
        <w:t>Key-Words:</w:t>
      </w:r>
      <w:r w:rsidRPr="00D06FA1">
        <w:rPr>
          <w:rFonts w:ascii="Times New Roman" w:hAnsi="Times New Roman" w:cs="Times New Roman"/>
          <w:sz w:val="24"/>
          <w:szCs w:val="24"/>
          <w:lang w:eastAsia="en-IN"/>
        </w:rPr>
        <w:t xml:space="preserve"> </w:t>
      </w:r>
      <w:r w:rsidR="007C6BA0">
        <w:rPr>
          <w:rFonts w:ascii="Times New Roman" w:hAnsi="Times New Roman" w:cs="Times New Roman"/>
          <w:color w:val="1E1915"/>
          <w:sz w:val="24"/>
          <w:szCs w:val="24"/>
          <w:shd w:val="clear" w:color="auto" w:fill="FFFFFF"/>
        </w:rPr>
        <w:t xml:space="preserve">man, fade, notebook, open, lap, woman, experience, morning, ritual, understand, </w:t>
      </w:r>
      <w:proofErr w:type="gramStart"/>
      <w:r w:rsidR="00C05D10">
        <w:rPr>
          <w:rFonts w:ascii="Times New Roman" w:hAnsi="Times New Roman" w:cs="Times New Roman"/>
          <w:color w:val="1E1915"/>
          <w:sz w:val="24"/>
          <w:szCs w:val="24"/>
          <w:shd w:val="clear" w:color="auto" w:fill="FFFFFF"/>
        </w:rPr>
        <w:t>until,</w:t>
      </w:r>
      <w:proofErr w:type="gramEnd"/>
      <w:r w:rsidR="00C05D10">
        <w:rPr>
          <w:rFonts w:ascii="Times New Roman" w:hAnsi="Times New Roman" w:cs="Times New Roman"/>
          <w:color w:val="1E1915"/>
          <w:sz w:val="24"/>
          <w:szCs w:val="24"/>
          <w:shd w:val="clear" w:color="auto" w:fill="FFFFFF"/>
        </w:rPr>
        <w:t xml:space="preserve"> begin, read, ache, tender, story, miracle, stay, forever, austere, beauty</w:t>
      </w:r>
      <w:r w:rsidR="00457710">
        <w:rPr>
          <w:rFonts w:ascii="Times New Roman" w:hAnsi="Times New Roman" w:cs="Times New Roman"/>
          <w:color w:val="1E1915"/>
          <w:sz w:val="24"/>
          <w:szCs w:val="24"/>
          <w:shd w:val="clear" w:color="auto" w:fill="FFFFFF"/>
        </w:rPr>
        <w:t>, love, restore, plantation, power, glory, haunt, image.</w:t>
      </w:r>
    </w:p>
    <w:p w14:paraId="7595AC24" w14:textId="77777777" w:rsidR="00225BE9" w:rsidRPr="00D06FA1" w:rsidRDefault="00225BE9" w:rsidP="005B0FBC">
      <w:pPr>
        <w:spacing w:after="0" w:line="480" w:lineRule="auto"/>
        <w:rPr>
          <w:rFonts w:ascii="Times New Roman" w:hAnsi="Times New Roman" w:cs="Times New Roman"/>
          <w:b/>
          <w:bCs/>
          <w:sz w:val="24"/>
          <w:szCs w:val="24"/>
          <w:lang w:eastAsia="en-IN"/>
        </w:rPr>
      </w:pPr>
      <w:r w:rsidRPr="00D06FA1">
        <w:rPr>
          <w:rFonts w:ascii="Times New Roman" w:hAnsi="Times New Roman" w:cs="Times New Roman"/>
          <w:b/>
          <w:bCs/>
          <w:sz w:val="24"/>
          <w:szCs w:val="24"/>
          <w:lang w:eastAsia="en-IN"/>
        </w:rPr>
        <w:t xml:space="preserve">Brief Summary: </w:t>
      </w:r>
    </w:p>
    <w:p w14:paraId="6E7DBF76" w14:textId="3E8BF0A9" w:rsidR="00512BAB" w:rsidRPr="00D06FA1" w:rsidRDefault="00C158C1" w:rsidP="005B0FBC">
      <w:pPr>
        <w:spacing w:after="0" w:line="480" w:lineRule="auto"/>
        <w:rPr>
          <w:rFonts w:ascii="Times New Roman" w:hAnsi="Times New Roman" w:cs="Times New Roman"/>
          <w:b/>
          <w:bCs/>
          <w:color w:val="1E1915"/>
          <w:sz w:val="24"/>
          <w:szCs w:val="24"/>
          <w:shd w:val="clear" w:color="auto" w:fill="FFFFFF"/>
        </w:rPr>
      </w:pPr>
      <w:r w:rsidRPr="00D06FA1">
        <w:rPr>
          <w:rFonts w:ascii="Times New Roman" w:hAnsi="Times New Roman" w:cs="Times New Roman"/>
          <w:color w:val="1E1915"/>
          <w:sz w:val="24"/>
          <w:szCs w:val="24"/>
          <w:shd w:val="clear" w:color="auto" w:fill="FFFFFF"/>
        </w:rPr>
        <w:t>A man with a faded, well-worn notebook open in his lap. A woman experiencing a morning ritual she doesn't understand. Until he begins to read to her. The Notebook is an achingly tender story about the enduring power of love, a story of miracles that will stay with you forever.</w:t>
      </w:r>
      <w:r w:rsidRPr="00D06FA1">
        <w:rPr>
          <w:rFonts w:ascii="Times New Roman" w:hAnsi="Times New Roman" w:cs="Times New Roman"/>
          <w:color w:val="1E1915"/>
          <w:sz w:val="24"/>
          <w:szCs w:val="24"/>
        </w:rPr>
        <w:br/>
      </w:r>
      <w:r w:rsidRPr="00D06FA1">
        <w:rPr>
          <w:rFonts w:ascii="Times New Roman" w:hAnsi="Times New Roman" w:cs="Times New Roman"/>
          <w:color w:val="1E1915"/>
          <w:sz w:val="24"/>
          <w:szCs w:val="24"/>
          <w:shd w:val="clear" w:color="auto" w:fill="FFFFFF"/>
        </w:rPr>
        <w:t>Set amid the austere beauty of coastal North Carolina in 1946, The Notebook begins with the story of Noah Calhoun, a rural Southerner returned home from World War II. Noah, thirty-one, is restoring a plantation home to its former glory, and he is haunted by images of the beautiful girl he met fourteen years earlier, a girl he loved like no other. Unable to find her, yet unwilling to forget the summer they spent together, Noah is content to live with only memories...until she unexpectedly returns to his town to see him once again.</w:t>
      </w:r>
      <w:r w:rsidRPr="00D06FA1">
        <w:rPr>
          <w:rFonts w:ascii="Times New Roman" w:hAnsi="Times New Roman" w:cs="Times New Roman"/>
          <w:color w:val="1E1915"/>
          <w:sz w:val="24"/>
          <w:szCs w:val="24"/>
        </w:rPr>
        <w:br/>
      </w:r>
      <w:r w:rsidRPr="00D06FA1">
        <w:rPr>
          <w:rFonts w:ascii="Times New Roman" w:hAnsi="Times New Roman" w:cs="Times New Roman"/>
          <w:color w:val="1E1915"/>
          <w:sz w:val="24"/>
          <w:szCs w:val="24"/>
          <w:shd w:val="clear" w:color="auto" w:fill="FFFFFF"/>
        </w:rPr>
        <w:t>Allie Nelson, twenty-nine, is now engaged to another man, but realizes that the original passion she felt for Noah has not dimmed with the passage of time. Still, the obstacles that once ended their previous relationship remain, and the gulf between their worlds is too vast to ignore. With her impending marriage only weeks away, Allie is forced to confront her hopes and dreams for the future, a future that only she can shape.</w:t>
      </w:r>
      <w:r w:rsidRPr="00D06FA1">
        <w:rPr>
          <w:rFonts w:ascii="Times New Roman" w:hAnsi="Times New Roman" w:cs="Times New Roman"/>
          <w:color w:val="1E1915"/>
          <w:sz w:val="24"/>
          <w:szCs w:val="24"/>
        </w:rPr>
        <w:br/>
      </w:r>
      <w:r w:rsidRPr="00D06FA1">
        <w:rPr>
          <w:rFonts w:ascii="Times New Roman" w:hAnsi="Times New Roman" w:cs="Times New Roman"/>
          <w:color w:val="1E1915"/>
          <w:sz w:val="24"/>
          <w:szCs w:val="24"/>
          <w:shd w:val="clear" w:color="auto" w:fill="FFFFFF"/>
        </w:rPr>
        <w:t>Like a puzzle within a puzzle, the story of Noah and Allie is just the beginning. As it unfolds, their tale miraculously becomes something different, with much higher stakes. The result is a deeply moving portrait of love itself, the tender moments and the fundamental changes that affect us all. Shining with a beauty that is rarely found in current literature, The Notebook establishes Nicholas Sparks as a classic storyteller with a unique insight into the only emotion that really matters.</w:t>
      </w:r>
    </w:p>
    <w:p w14:paraId="361F9E21" w14:textId="6E05C5AF" w:rsidR="00993DD6" w:rsidRPr="00D06FA1" w:rsidRDefault="00993DD6" w:rsidP="005B0FBC">
      <w:pPr>
        <w:spacing w:after="0" w:line="480" w:lineRule="auto"/>
        <w:rPr>
          <w:rFonts w:ascii="Times New Roman" w:hAnsi="Times New Roman" w:cs="Times New Roman"/>
          <w:b/>
          <w:bCs/>
          <w:color w:val="1E1915"/>
          <w:sz w:val="24"/>
          <w:szCs w:val="24"/>
          <w:shd w:val="clear" w:color="auto" w:fill="FFFFFF"/>
        </w:rPr>
      </w:pPr>
      <w:r w:rsidRPr="00D06FA1">
        <w:rPr>
          <w:rFonts w:ascii="Times New Roman" w:hAnsi="Times New Roman" w:cs="Times New Roman"/>
          <w:b/>
          <w:bCs/>
          <w:color w:val="1E1915"/>
          <w:sz w:val="24"/>
          <w:szCs w:val="24"/>
          <w:shd w:val="clear" w:color="auto" w:fill="FFFFFF"/>
        </w:rPr>
        <w:t xml:space="preserve">About the Author: </w:t>
      </w:r>
    </w:p>
    <w:p w14:paraId="41A99373" w14:textId="199C5478" w:rsidR="00920510" w:rsidRPr="00D06FA1" w:rsidRDefault="00D06FA1" w:rsidP="00D06FA1">
      <w:pPr>
        <w:pStyle w:val="NormalWeb"/>
        <w:shd w:val="clear" w:color="auto" w:fill="FFFFFF"/>
        <w:spacing w:before="120" w:beforeAutospacing="0" w:after="0" w:afterAutospacing="0" w:line="480" w:lineRule="auto"/>
        <w:rPr>
          <w:color w:val="202122"/>
        </w:rPr>
      </w:pPr>
      <w:r w:rsidRPr="00D06FA1">
        <w:rPr>
          <w:color w:val="1E1915"/>
          <w:shd w:val="clear" w:color="auto" w:fill="FFFFFF"/>
        </w:rPr>
        <w:lastRenderedPageBreak/>
        <w:t xml:space="preserve">Nicholas Sparks is one of the world’s most beloved storytellers. </w:t>
      </w:r>
      <w:proofErr w:type="gramStart"/>
      <w:r w:rsidRPr="00D06FA1">
        <w:rPr>
          <w:color w:val="1E1915"/>
          <w:shd w:val="clear" w:color="auto" w:fill="FFFFFF"/>
        </w:rPr>
        <w:t>All of</w:t>
      </w:r>
      <w:proofErr w:type="gramEnd"/>
      <w:r w:rsidRPr="00D06FA1">
        <w:rPr>
          <w:color w:val="1E1915"/>
          <w:shd w:val="clear" w:color="auto" w:fill="FFFFFF"/>
        </w:rPr>
        <w:t xml:space="preserve"> his books have been </w:t>
      </w:r>
      <w:r w:rsidRPr="00D06FA1">
        <w:rPr>
          <w:rStyle w:val="Emphasis"/>
          <w:rFonts w:eastAsiaTheme="majorEastAsia"/>
          <w:color w:val="1E1915"/>
          <w:shd w:val="clear" w:color="auto" w:fill="FFFFFF"/>
        </w:rPr>
        <w:t>New York Times</w:t>
      </w:r>
      <w:r w:rsidRPr="00D06FA1">
        <w:rPr>
          <w:color w:val="1E1915"/>
          <w:shd w:val="clear" w:color="auto" w:fill="FFFFFF"/>
        </w:rPr>
        <w:t> bestsellers, with over 130 million copies sold worldwide, in more than 50 languages, including over 92 million copies in the United States alone.</w:t>
      </w:r>
      <w:r w:rsidRPr="00D06FA1">
        <w:rPr>
          <w:color w:val="1E1915"/>
        </w:rPr>
        <w:br/>
      </w:r>
      <w:r w:rsidRPr="00D06FA1">
        <w:rPr>
          <w:color w:val="1E1915"/>
          <w:shd w:val="clear" w:color="auto" w:fill="FFFFFF"/>
        </w:rPr>
        <w:t>Sparks wrote one of his best-known stories, </w:t>
      </w:r>
      <w:r w:rsidRPr="00D06FA1">
        <w:rPr>
          <w:rStyle w:val="Emphasis"/>
          <w:rFonts w:eastAsiaTheme="majorEastAsia"/>
          <w:color w:val="1E1915"/>
          <w:shd w:val="clear" w:color="auto" w:fill="FFFFFF"/>
        </w:rPr>
        <w:t>The Notebook</w:t>
      </w:r>
      <w:r w:rsidRPr="00D06FA1">
        <w:rPr>
          <w:color w:val="1E1915"/>
          <w:shd w:val="clear" w:color="auto" w:fill="FFFFFF"/>
        </w:rPr>
        <w:t>, over a period of six months at age 28. It was published in 1996 and he followed with the novels </w:t>
      </w:r>
      <w:r w:rsidRPr="00D06FA1">
        <w:rPr>
          <w:rStyle w:val="Emphasis"/>
          <w:rFonts w:eastAsiaTheme="majorEastAsia"/>
          <w:color w:val="1E1915"/>
          <w:shd w:val="clear" w:color="auto" w:fill="FFFFFF"/>
        </w:rPr>
        <w:t>Message in a Bottle</w:t>
      </w:r>
      <w:r w:rsidRPr="00D06FA1">
        <w:rPr>
          <w:color w:val="1E1915"/>
          <w:shd w:val="clear" w:color="auto" w:fill="FFFFFF"/>
        </w:rPr>
        <w:t> (1998), </w:t>
      </w:r>
      <w:r w:rsidRPr="00D06FA1">
        <w:rPr>
          <w:rStyle w:val="Emphasis"/>
          <w:rFonts w:eastAsiaTheme="majorEastAsia"/>
          <w:color w:val="1E1915"/>
          <w:shd w:val="clear" w:color="auto" w:fill="FFFFFF"/>
        </w:rPr>
        <w:t>A Walk to Remembe</w:t>
      </w:r>
      <w:r w:rsidRPr="00D06FA1">
        <w:rPr>
          <w:color w:val="1E1915"/>
          <w:shd w:val="clear" w:color="auto" w:fill="FFFFFF"/>
        </w:rPr>
        <w:t>r (1999), </w:t>
      </w:r>
      <w:r w:rsidRPr="00D06FA1">
        <w:rPr>
          <w:rStyle w:val="Emphasis"/>
          <w:rFonts w:eastAsiaTheme="majorEastAsia"/>
          <w:color w:val="1E1915"/>
          <w:shd w:val="clear" w:color="auto" w:fill="FFFFFF"/>
        </w:rPr>
        <w:t>The Rescue</w:t>
      </w:r>
      <w:r w:rsidRPr="00D06FA1">
        <w:rPr>
          <w:color w:val="1E1915"/>
          <w:shd w:val="clear" w:color="auto" w:fill="FFFFFF"/>
        </w:rPr>
        <w:t> (2000), </w:t>
      </w:r>
      <w:r w:rsidRPr="00D06FA1">
        <w:rPr>
          <w:rStyle w:val="Emphasis"/>
          <w:rFonts w:eastAsiaTheme="majorEastAsia"/>
          <w:color w:val="1E1915"/>
          <w:shd w:val="clear" w:color="auto" w:fill="FFFFFF"/>
        </w:rPr>
        <w:t>A Bend in the Road</w:t>
      </w:r>
      <w:r w:rsidRPr="00D06FA1">
        <w:rPr>
          <w:color w:val="1E1915"/>
          <w:shd w:val="clear" w:color="auto" w:fill="FFFFFF"/>
        </w:rPr>
        <w:t> (2001), </w:t>
      </w:r>
      <w:r w:rsidRPr="00D06FA1">
        <w:rPr>
          <w:rStyle w:val="Emphasis"/>
          <w:rFonts w:eastAsiaTheme="majorEastAsia"/>
          <w:color w:val="1E1915"/>
          <w:shd w:val="clear" w:color="auto" w:fill="FFFFFF"/>
        </w:rPr>
        <w:t>Nights in Rodanthe</w:t>
      </w:r>
      <w:r w:rsidRPr="00D06FA1">
        <w:rPr>
          <w:color w:val="1E1915"/>
          <w:shd w:val="clear" w:color="auto" w:fill="FFFFFF"/>
        </w:rPr>
        <w:t> (2002), </w:t>
      </w:r>
      <w:r w:rsidRPr="00D06FA1">
        <w:rPr>
          <w:rStyle w:val="Emphasis"/>
          <w:rFonts w:eastAsiaTheme="majorEastAsia"/>
          <w:color w:val="1E1915"/>
          <w:shd w:val="clear" w:color="auto" w:fill="FFFFFF"/>
        </w:rPr>
        <w:t>The Guardian</w:t>
      </w:r>
      <w:r w:rsidRPr="00D06FA1">
        <w:rPr>
          <w:color w:val="1E1915"/>
          <w:shd w:val="clear" w:color="auto" w:fill="FFFFFF"/>
        </w:rPr>
        <w:t> (2003), </w:t>
      </w:r>
      <w:r w:rsidRPr="00D06FA1">
        <w:rPr>
          <w:rStyle w:val="Emphasis"/>
          <w:rFonts w:eastAsiaTheme="majorEastAsia"/>
          <w:color w:val="1E1915"/>
          <w:shd w:val="clear" w:color="auto" w:fill="FFFFFF"/>
        </w:rPr>
        <w:t>The Wedding</w:t>
      </w:r>
      <w:r w:rsidRPr="00D06FA1">
        <w:rPr>
          <w:color w:val="1E1915"/>
          <w:shd w:val="clear" w:color="auto" w:fill="FFFFFF"/>
        </w:rPr>
        <w:t> (2003),</w:t>
      </w:r>
      <w:r w:rsidRPr="00D06FA1">
        <w:rPr>
          <w:rStyle w:val="Emphasis"/>
          <w:rFonts w:eastAsiaTheme="majorEastAsia"/>
          <w:color w:val="1E1915"/>
          <w:shd w:val="clear" w:color="auto" w:fill="FFFFFF"/>
        </w:rPr>
        <w:t> True Believer</w:t>
      </w:r>
      <w:r w:rsidRPr="00D06FA1">
        <w:rPr>
          <w:color w:val="1E1915"/>
          <w:shd w:val="clear" w:color="auto" w:fill="FFFFFF"/>
        </w:rPr>
        <w:t> (2005) and its sequel, </w:t>
      </w:r>
      <w:r w:rsidRPr="00D06FA1">
        <w:rPr>
          <w:rStyle w:val="Emphasis"/>
          <w:rFonts w:eastAsiaTheme="majorEastAsia"/>
          <w:color w:val="1E1915"/>
          <w:shd w:val="clear" w:color="auto" w:fill="FFFFFF"/>
        </w:rPr>
        <w:t>At First Sight </w:t>
      </w:r>
      <w:r w:rsidRPr="00D06FA1">
        <w:rPr>
          <w:color w:val="1E1915"/>
          <w:shd w:val="clear" w:color="auto" w:fill="FFFFFF"/>
        </w:rPr>
        <w:t>(2005), </w:t>
      </w:r>
      <w:r w:rsidRPr="00D06FA1">
        <w:rPr>
          <w:rStyle w:val="Emphasis"/>
          <w:rFonts w:eastAsiaTheme="majorEastAsia"/>
          <w:color w:val="1E1915"/>
          <w:shd w:val="clear" w:color="auto" w:fill="FFFFFF"/>
        </w:rPr>
        <w:t>Dear John</w:t>
      </w:r>
      <w:r w:rsidRPr="00D06FA1">
        <w:rPr>
          <w:color w:val="1E1915"/>
          <w:shd w:val="clear" w:color="auto" w:fill="FFFFFF"/>
        </w:rPr>
        <w:t> (2006), </w:t>
      </w:r>
      <w:r w:rsidRPr="00D06FA1">
        <w:rPr>
          <w:rStyle w:val="Emphasis"/>
          <w:rFonts w:eastAsiaTheme="majorEastAsia"/>
          <w:color w:val="1E1915"/>
          <w:shd w:val="clear" w:color="auto" w:fill="FFFFFF"/>
        </w:rPr>
        <w:t>The Choice</w:t>
      </w:r>
      <w:r w:rsidRPr="00D06FA1">
        <w:rPr>
          <w:color w:val="1E1915"/>
          <w:shd w:val="clear" w:color="auto" w:fill="FFFFFF"/>
        </w:rPr>
        <w:t> (2007), </w:t>
      </w:r>
      <w:r w:rsidRPr="00D06FA1">
        <w:rPr>
          <w:rStyle w:val="Emphasis"/>
          <w:rFonts w:eastAsiaTheme="majorEastAsia"/>
          <w:color w:val="1E1915"/>
          <w:shd w:val="clear" w:color="auto" w:fill="FFFFFF"/>
        </w:rPr>
        <w:t>The Lucky One</w:t>
      </w:r>
      <w:r w:rsidRPr="00D06FA1">
        <w:rPr>
          <w:color w:val="1E1915"/>
          <w:shd w:val="clear" w:color="auto" w:fill="FFFFFF"/>
        </w:rPr>
        <w:t> (2008), </w:t>
      </w:r>
      <w:r w:rsidRPr="00D06FA1">
        <w:rPr>
          <w:rStyle w:val="Emphasis"/>
          <w:rFonts w:eastAsiaTheme="majorEastAsia"/>
          <w:color w:val="1E1915"/>
          <w:shd w:val="clear" w:color="auto" w:fill="FFFFFF"/>
        </w:rPr>
        <w:t>The Last Song</w:t>
      </w:r>
      <w:r w:rsidRPr="00D06FA1">
        <w:rPr>
          <w:color w:val="1E1915"/>
          <w:shd w:val="clear" w:color="auto" w:fill="FFFFFF"/>
        </w:rPr>
        <w:t> (2009), Safe Haven (2010), </w:t>
      </w:r>
      <w:r w:rsidRPr="00D06FA1">
        <w:rPr>
          <w:rStyle w:val="Emphasis"/>
          <w:rFonts w:eastAsiaTheme="majorEastAsia"/>
          <w:color w:val="1E1915"/>
          <w:shd w:val="clear" w:color="auto" w:fill="FFFFFF"/>
        </w:rPr>
        <w:t>The Best of Me</w:t>
      </w:r>
      <w:r w:rsidRPr="00D06FA1">
        <w:rPr>
          <w:color w:val="1E1915"/>
          <w:shd w:val="clear" w:color="auto" w:fill="FFFFFF"/>
        </w:rPr>
        <w:t> (2011), </w:t>
      </w:r>
      <w:r w:rsidRPr="00D06FA1">
        <w:rPr>
          <w:rStyle w:val="Emphasis"/>
          <w:rFonts w:eastAsiaTheme="majorEastAsia"/>
          <w:color w:val="1E1915"/>
          <w:shd w:val="clear" w:color="auto" w:fill="FFFFFF"/>
        </w:rPr>
        <w:t>The Longest Ride</w:t>
      </w:r>
      <w:r w:rsidRPr="00D06FA1">
        <w:rPr>
          <w:color w:val="1E1915"/>
          <w:shd w:val="clear" w:color="auto" w:fill="FFFFFF"/>
        </w:rPr>
        <w:t> (2013), </w:t>
      </w:r>
      <w:r w:rsidRPr="00D06FA1">
        <w:rPr>
          <w:rStyle w:val="Emphasis"/>
          <w:rFonts w:eastAsiaTheme="majorEastAsia"/>
          <w:color w:val="1E1915"/>
          <w:shd w:val="clear" w:color="auto" w:fill="FFFFFF"/>
        </w:rPr>
        <w:t>See Me</w:t>
      </w:r>
      <w:r w:rsidRPr="00D06FA1">
        <w:rPr>
          <w:color w:val="1E1915"/>
          <w:shd w:val="clear" w:color="auto" w:fill="FFFFFF"/>
        </w:rPr>
        <w:t> (2015), </w:t>
      </w:r>
      <w:r w:rsidRPr="00D06FA1">
        <w:rPr>
          <w:rStyle w:val="Emphasis"/>
          <w:rFonts w:eastAsiaTheme="majorEastAsia"/>
          <w:color w:val="1E1915"/>
          <w:shd w:val="clear" w:color="auto" w:fill="FFFFFF"/>
        </w:rPr>
        <w:t>Two by Two </w:t>
      </w:r>
      <w:r w:rsidRPr="00D06FA1">
        <w:rPr>
          <w:color w:val="1E1915"/>
          <w:shd w:val="clear" w:color="auto" w:fill="FFFFFF"/>
        </w:rPr>
        <w:t>(2016), </w:t>
      </w:r>
      <w:r w:rsidRPr="00D06FA1">
        <w:rPr>
          <w:rStyle w:val="Emphasis"/>
          <w:rFonts w:eastAsiaTheme="majorEastAsia"/>
          <w:color w:val="1E1915"/>
          <w:shd w:val="clear" w:color="auto" w:fill="FFFFFF"/>
        </w:rPr>
        <w:t>Every Breath</w:t>
      </w:r>
      <w:r w:rsidRPr="00D06FA1">
        <w:rPr>
          <w:color w:val="1E1915"/>
          <w:shd w:val="clear" w:color="auto" w:fill="FFFFFF"/>
        </w:rPr>
        <w:t> (2018), </w:t>
      </w:r>
      <w:r w:rsidRPr="00D06FA1">
        <w:rPr>
          <w:rStyle w:val="Emphasis"/>
          <w:rFonts w:eastAsiaTheme="majorEastAsia"/>
          <w:color w:val="1E1915"/>
          <w:shd w:val="clear" w:color="auto" w:fill="FFFFFF"/>
        </w:rPr>
        <w:t>The Return</w:t>
      </w:r>
      <w:r w:rsidRPr="00D06FA1">
        <w:rPr>
          <w:color w:val="1E1915"/>
          <w:shd w:val="clear" w:color="auto" w:fill="FFFFFF"/>
        </w:rPr>
        <w:t> (2020), </w:t>
      </w:r>
      <w:r w:rsidRPr="00D06FA1">
        <w:rPr>
          <w:rStyle w:val="Emphasis"/>
          <w:rFonts w:eastAsiaTheme="majorEastAsia"/>
          <w:color w:val="1E1915"/>
          <w:shd w:val="clear" w:color="auto" w:fill="FFFFFF"/>
        </w:rPr>
        <w:t>The Wish</w:t>
      </w:r>
      <w:r w:rsidRPr="00D06FA1">
        <w:rPr>
          <w:color w:val="1E1915"/>
          <w:shd w:val="clear" w:color="auto" w:fill="FFFFFF"/>
        </w:rPr>
        <w:t> (2021), and </w:t>
      </w:r>
      <w:r w:rsidRPr="00D06FA1">
        <w:rPr>
          <w:rStyle w:val="Emphasis"/>
          <w:rFonts w:eastAsiaTheme="majorEastAsia"/>
          <w:color w:val="1E1915"/>
          <w:shd w:val="clear" w:color="auto" w:fill="FFFFFF"/>
        </w:rPr>
        <w:t>Dreamland</w:t>
      </w:r>
      <w:r w:rsidRPr="00D06FA1">
        <w:rPr>
          <w:color w:val="1E1915"/>
          <w:shd w:val="clear" w:color="auto" w:fill="FFFFFF"/>
        </w:rPr>
        <w:t> (2022), as well as the 2004 non-fiction memoir </w:t>
      </w:r>
      <w:r w:rsidRPr="00D06FA1">
        <w:rPr>
          <w:rStyle w:val="Emphasis"/>
          <w:rFonts w:eastAsiaTheme="majorEastAsia"/>
          <w:color w:val="1E1915"/>
          <w:shd w:val="clear" w:color="auto" w:fill="FFFFFF"/>
        </w:rPr>
        <w:t>Three Weeks With My Brother</w:t>
      </w:r>
      <w:r w:rsidRPr="00D06FA1">
        <w:rPr>
          <w:color w:val="1E1915"/>
          <w:shd w:val="clear" w:color="auto" w:fill="FFFFFF"/>
        </w:rPr>
        <w:t>, co-written with his brother Micah. His twenty-fourth novel, </w:t>
      </w:r>
      <w:r w:rsidRPr="00D06FA1">
        <w:rPr>
          <w:rStyle w:val="Emphasis"/>
          <w:rFonts w:eastAsiaTheme="majorEastAsia"/>
          <w:color w:val="1E1915"/>
          <w:shd w:val="clear" w:color="auto" w:fill="FFFFFF"/>
        </w:rPr>
        <w:t>Counting Miracles</w:t>
      </w:r>
      <w:r w:rsidRPr="00D06FA1">
        <w:rPr>
          <w:color w:val="1E1915"/>
          <w:shd w:val="clear" w:color="auto" w:fill="FFFFFF"/>
        </w:rPr>
        <w:t>, will be published on September 24, 2024.</w:t>
      </w:r>
    </w:p>
    <w:sectPr w:rsidR="00920510" w:rsidRPr="00D06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B7"/>
    <w:rsid w:val="00006EBB"/>
    <w:rsid w:val="000410C9"/>
    <w:rsid w:val="00067A8D"/>
    <w:rsid w:val="000A559E"/>
    <w:rsid w:val="000A613E"/>
    <w:rsid w:val="000D42BA"/>
    <w:rsid w:val="000D64D2"/>
    <w:rsid w:val="000E1543"/>
    <w:rsid w:val="000E766B"/>
    <w:rsid w:val="00123BD6"/>
    <w:rsid w:val="0016424E"/>
    <w:rsid w:val="001A53C2"/>
    <w:rsid w:val="001F2161"/>
    <w:rsid w:val="00225BE9"/>
    <w:rsid w:val="002369ED"/>
    <w:rsid w:val="002377C3"/>
    <w:rsid w:val="00270303"/>
    <w:rsid w:val="002D5DCB"/>
    <w:rsid w:val="002D6862"/>
    <w:rsid w:val="002F61D8"/>
    <w:rsid w:val="002F7435"/>
    <w:rsid w:val="00385278"/>
    <w:rsid w:val="0039236C"/>
    <w:rsid w:val="003D4FA2"/>
    <w:rsid w:val="00457710"/>
    <w:rsid w:val="00490E35"/>
    <w:rsid w:val="0049139B"/>
    <w:rsid w:val="004E44E4"/>
    <w:rsid w:val="00512BAB"/>
    <w:rsid w:val="00557633"/>
    <w:rsid w:val="005B0FBC"/>
    <w:rsid w:val="0061280B"/>
    <w:rsid w:val="00627D26"/>
    <w:rsid w:val="00657120"/>
    <w:rsid w:val="006957E6"/>
    <w:rsid w:val="006D45A3"/>
    <w:rsid w:val="006F65FD"/>
    <w:rsid w:val="007011B1"/>
    <w:rsid w:val="00715E9C"/>
    <w:rsid w:val="007937EA"/>
    <w:rsid w:val="00795366"/>
    <w:rsid w:val="007C6BA0"/>
    <w:rsid w:val="008612E4"/>
    <w:rsid w:val="0086295D"/>
    <w:rsid w:val="00874C6D"/>
    <w:rsid w:val="008B2125"/>
    <w:rsid w:val="008E1185"/>
    <w:rsid w:val="008F7765"/>
    <w:rsid w:val="00920510"/>
    <w:rsid w:val="0093200D"/>
    <w:rsid w:val="00944E3C"/>
    <w:rsid w:val="00993DD6"/>
    <w:rsid w:val="009B2D29"/>
    <w:rsid w:val="00A30E33"/>
    <w:rsid w:val="00AE2C3F"/>
    <w:rsid w:val="00B64525"/>
    <w:rsid w:val="00B807F6"/>
    <w:rsid w:val="00B93DDC"/>
    <w:rsid w:val="00BE244D"/>
    <w:rsid w:val="00BF6D26"/>
    <w:rsid w:val="00C05D10"/>
    <w:rsid w:val="00C158C1"/>
    <w:rsid w:val="00C56D67"/>
    <w:rsid w:val="00C62BF3"/>
    <w:rsid w:val="00C803ED"/>
    <w:rsid w:val="00CB22BC"/>
    <w:rsid w:val="00CE5F33"/>
    <w:rsid w:val="00CF2B57"/>
    <w:rsid w:val="00CF6E7A"/>
    <w:rsid w:val="00D06FA1"/>
    <w:rsid w:val="00D1109A"/>
    <w:rsid w:val="00D36FD3"/>
    <w:rsid w:val="00D5245A"/>
    <w:rsid w:val="00D5595D"/>
    <w:rsid w:val="00D61775"/>
    <w:rsid w:val="00D61BB0"/>
    <w:rsid w:val="00DA59C9"/>
    <w:rsid w:val="00E207C5"/>
    <w:rsid w:val="00E31248"/>
    <w:rsid w:val="00E80CCC"/>
    <w:rsid w:val="00E819B8"/>
    <w:rsid w:val="00EC3E56"/>
    <w:rsid w:val="00ED10C6"/>
    <w:rsid w:val="00F1502E"/>
    <w:rsid w:val="00F45A0F"/>
    <w:rsid w:val="00F549B7"/>
    <w:rsid w:val="00F61530"/>
    <w:rsid w:val="00F67E98"/>
    <w:rsid w:val="00FA6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3C40"/>
  <w15:chartTrackingRefBased/>
  <w15:docId w15:val="{907ED530-5C90-4E45-A9B4-CBCE4929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9B7"/>
    <w:rPr>
      <w:rFonts w:eastAsiaTheme="majorEastAsia" w:cstheme="majorBidi"/>
      <w:color w:val="272727" w:themeColor="text1" w:themeTint="D8"/>
    </w:rPr>
  </w:style>
  <w:style w:type="paragraph" w:styleId="Title">
    <w:name w:val="Title"/>
    <w:basedOn w:val="Normal"/>
    <w:next w:val="Normal"/>
    <w:link w:val="TitleChar"/>
    <w:uiPriority w:val="10"/>
    <w:qFormat/>
    <w:rsid w:val="00F54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9B7"/>
    <w:pPr>
      <w:spacing w:before="160"/>
      <w:jc w:val="center"/>
    </w:pPr>
    <w:rPr>
      <w:i/>
      <w:iCs/>
      <w:color w:val="404040" w:themeColor="text1" w:themeTint="BF"/>
    </w:rPr>
  </w:style>
  <w:style w:type="character" w:customStyle="1" w:styleId="QuoteChar">
    <w:name w:val="Quote Char"/>
    <w:basedOn w:val="DefaultParagraphFont"/>
    <w:link w:val="Quote"/>
    <w:uiPriority w:val="29"/>
    <w:rsid w:val="00F549B7"/>
    <w:rPr>
      <w:i/>
      <w:iCs/>
      <w:color w:val="404040" w:themeColor="text1" w:themeTint="BF"/>
    </w:rPr>
  </w:style>
  <w:style w:type="paragraph" w:styleId="ListParagraph">
    <w:name w:val="List Paragraph"/>
    <w:basedOn w:val="Normal"/>
    <w:uiPriority w:val="34"/>
    <w:qFormat/>
    <w:rsid w:val="00F549B7"/>
    <w:pPr>
      <w:ind w:left="720"/>
      <w:contextualSpacing/>
    </w:pPr>
  </w:style>
  <w:style w:type="character" w:styleId="IntenseEmphasis">
    <w:name w:val="Intense Emphasis"/>
    <w:basedOn w:val="DefaultParagraphFont"/>
    <w:uiPriority w:val="21"/>
    <w:qFormat/>
    <w:rsid w:val="00F549B7"/>
    <w:rPr>
      <w:i/>
      <w:iCs/>
      <w:color w:val="0F4761" w:themeColor="accent1" w:themeShade="BF"/>
    </w:rPr>
  </w:style>
  <w:style w:type="paragraph" w:styleId="IntenseQuote">
    <w:name w:val="Intense Quote"/>
    <w:basedOn w:val="Normal"/>
    <w:next w:val="Normal"/>
    <w:link w:val="IntenseQuoteChar"/>
    <w:uiPriority w:val="30"/>
    <w:qFormat/>
    <w:rsid w:val="00F54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9B7"/>
    <w:rPr>
      <w:i/>
      <w:iCs/>
      <w:color w:val="0F4761" w:themeColor="accent1" w:themeShade="BF"/>
    </w:rPr>
  </w:style>
  <w:style w:type="character" w:styleId="IntenseReference">
    <w:name w:val="Intense Reference"/>
    <w:basedOn w:val="DefaultParagraphFont"/>
    <w:uiPriority w:val="32"/>
    <w:qFormat/>
    <w:rsid w:val="00F549B7"/>
    <w:rPr>
      <w:b/>
      <w:bCs/>
      <w:smallCaps/>
      <w:color w:val="0F4761" w:themeColor="accent1" w:themeShade="BF"/>
      <w:spacing w:val="5"/>
    </w:rPr>
  </w:style>
  <w:style w:type="character" w:styleId="Hyperlink">
    <w:name w:val="Hyperlink"/>
    <w:basedOn w:val="DefaultParagraphFont"/>
    <w:uiPriority w:val="99"/>
    <w:unhideWhenUsed/>
    <w:rsid w:val="00993DD6"/>
    <w:rPr>
      <w:color w:val="467886" w:themeColor="hyperlink"/>
      <w:u w:val="single"/>
    </w:rPr>
  </w:style>
  <w:style w:type="character" w:styleId="UnresolvedMention">
    <w:name w:val="Unresolved Mention"/>
    <w:basedOn w:val="DefaultParagraphFont"/>
    <w:uiPriority w:val="99"/>
    <w:semiHidden/>
    <w:unhideWhenUsed/>
    <w:rsid w:val="00993DD6"/>
    <w:rPr>
      <w:color w:val="605E5C"/>
      <w:shd w:val="clear" w:color="auto" w:fill="E1DFDD"/>
    </w:rPr>
  </w:style>
  <w:style w:type="paragraph" w:styleId="NormalWeb">
    <w:name w:val="Normal (Web)"/>
    <w:basedOn w:val="Normal"/>
    <w:uiPriority w:val="99"/>
    <w:unhideWhenUsed/>
    <w:rsid w:val="000D42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06F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3682">
      <w:bodyDiv w:val="1"/>
      <w:marLeft w:val="0"/>
      <w:marRight w:val="0"/>
      <w:marTop w:val="0"/>
      <w:marBottom w:val="0"/>
      <w:divBdr>
        <w:top w:val="none" w:sz="0" w:space="0" w:color="auto"/>
        <w:left w:val="none" w:sz="0" w:space="0" w:color="auto"/>
        <w:bottom w:val="none" w:sz="0" w:space="0" w:color="auto"/>
        <w:right w:val="none" w:sz="0" w:space="0" w:color="auto"/>
      </w:divBdr>
    </w:div>
    <w:div w:id="286203349">
      <w:bodyDiv w:val="1"/>
      <w:marLeft w:val="0"/>
      <w:marRight w:val="0"/>
      <w:marTop w:val="0"/>
      <w:marBottom w:val="0"/>
      <w:divBdr>
        <w:top w:val="none" w:sz="0" w:space="0" w:color="auto"/>
        <w:left w:val="none" w:sz="0" w:space="0" w:color="auto"/>
        <w:bottom w:val="none" w:sz="0" w:space="0" w:color="auto"/>
        <w:right w:val="none" w:sz="0" w:space="0" w:color="auto"/>
      </w:divBdr>
    </w:div>
    <w:div w:id="347340956">
      <w:bodyDiv w:val="1"/>
      <w:marLeft w:val="0"/>
      <w:marRight w:val="0"/>
      <w:marTop w:val="0"/>
      <w:marBottom w:val="0"/>
      <w:divBdr>
        <w:top w:val="none" w:sz="0" w:space="0" w:color="auto"/>
        <w:left w:val="none" w:sz="0" w:space="0" w:color="auto"/>
        <w:bottom w:val="none" w:sz="0" w:space="0" w:color="auto"/>
        <w:right w:val="none" w:sz="0" w:space="0" w:color="auto"/>
      </w:divBdr>
    </w:div>
    <w:div w:id="569853036">
      <w:bodyDiv w:val="1"/>
      <w:marLeft w:val="0"/>
      <w:marRight w:val="0"/>
      <w:marTop w:val="0"/>
      <w:marBottom w:val="0"/>
      <w:divBdr>
        <w:top w:val="none" w:sz="0" w:space="0" w:color="auto"/>
        <w:left w:val="none" w:sz="0" w:space="0" w:color="auto"/>
        <w:bottom w:val="none" w:sz="0" w:space="0" w:color="auto"/>
        <w:right w:val="none" w:sz="0" w:space="0" w:color="auto"/>
      </w:divBdr>
    </w:div>
    <w:div w:id="606931025">
      <w:bodyDiv w:val="1"/>
      <w:marLeft w:val="0"/>
      <w:marRight w:val="0"/>
      <w:marTop w:val="0"/>
      <w:marBottom w:val="0"/>
      <w:divBdr>
        <w:top w:val="none" w:sz="0" w:space="0" w:color="auto"/>
        <w:left w:val="none" w:sz="0" w:space="0" w:color="auto"/>
        <w:bottom w:val="none" w:sz="0" w:space="0" w:color="auto"/>
        <w:right w:val="none" w:sz="0" w:space="0" w:color="auto"/>
      </w:divBdr>
    </w:div>
    <w:div w:id="1105467286">
      <w:bodyDiv w:val="1"/>
      <w:marLeft w:val="0"/>
      <w:marRight w:val="0"/>
      <w:marTop w:val="0"/>
      <w:marBottom w:val="0"/>
      <w:divBdr>
        <w:top w:val="none" w:sz="0" w:space="0" w:color="auto"/>
        <w:left w:val="none" w:sz="0" w:space="0" w:color="auto"/>
        <w:bottom w:val="none" w:sz="0" w:space="0" w:color="auto"/>
        <w:right w:val="none" w:sz="0" w:space="0" w:color="auto"/>
      </w:divBdr>
    </w:div>
    <w:div w:id="1639873752">
      <w:bodyDiv w:val="1"/>
      <w:marLeft w:val="0"/>
      <w:marRight w:val="0"/>
      <w:marTop w:val="0"/>
      <w:marBottom w:val="0"/>
      <w:divBdr>
        <w:top w:val="none" w:sz="0" w:space="0" w:color="auto"/>
        <w:left w:val="none" w:sz="0" w:space="0" w:color="auto"/>
        <w:bottom w:val="none" w:sz="0" w:space="0" w:color="auto"/>
        <w:right w:val="none" w:sz="0" w:space="0" w:color="auto"/>
      </w:divBdr>
    </w:div>
    <w:div w:id="1753702901">
      <w:bodyDiv w:val="1"/>
      <w:marLeft w:val="0"/>
      <w:marRight w:val="0"/>
      <w:marTop w:val="0"/>
      <w:marBottom w:val="0"/>
      <w:divBdr>
        <w:top w:val="none" w:sz="0" w:space="0" w:color="auto"/>
        <w:left w:val="none" w:sz="0" w:space="0" w:color="auto"/>
        <w:bottom w:val="none" w:sz="0" w:space="0" w:color="auto"/>
        <w:right w:val="none" w:sz="0" w:space="0" w:color="auto"/>
      </w:divBdr>
    </w:div>
    <w:div w:id="2095739077">
      <w:bodyDiv w:val="1"/>
      <w:marLeft w:val="0"/>
      <w:marRight w:val="0"/>
      <w:marTop w:val="0"/>
      <w:marBottom w:val="0"/>
      <w:divBdr>
        <w:top w:val="none" w:sz="0" w:space="0" w:color="auto"/>
        <w:left w:val="none" w:sz="0" w:space="0" w:color="auto"/>
        <w:bottom w:val="none" w:sz="0" w:space="0" w:color="auto"/>
        <w:right w:val="none" w:sz="0" w:space="0" w:color="auto"/>
      </w:divBdr>
    </w:div>
    <w:div w:id="212522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dre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cp:revision>
  <cp:lastPrinted>2024-03-31T07:35:00Z</cp:lastPrinted>
  <dcterms:created xsi:type="dcterms:W3CDTF">2024-03-31T07:42:00Z</dcterms:created>
  <dcterms:modified xsi:type="dcterms:W3CDTF">2024-03-31T07:42:00Z</dcterms:modified>
</cp:coreProperties>
</file>