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1BEE6" w14:textId="4EE1E651" w:rsidR="00AF54B0" w:rsidRPr="0046078C" w:rsidRDefault="003C56A6" w:rsidP="00AF54B0">
      <w:pPr>
        <w:spacing w:line="480" w:lineRule="auto"/>
        <w:jc w:val="center"/>
        <w:rPr>
          <w:rFonts w:ascii="Times New Roman" w:hAnsi="Times New Roman" w:cs="Times New Roman"/>
          <w:color w:val="000000" w:themeColor="text1"/>
          <w:sz w:val="24"/>
          <w:szCs w:val="24"/>
        </w:rPr>
      </w:pPr>
      <w:r w:rsidRPr="0046078C">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1" layoutInCell="1" allowOverlap="1" wp14:anchorId="4B4D95E7" wp14:editId="5D0BE96B">
                <wp:simplePos x="0" y="0"/>
                <wp:positionH relativeFrom="column">
                  <wp:posOffset>4754245</wp:posOffset>
                </wp:positionH>
                <wp:positionV relativeFrom="margin">
                  <wp:posOffset>-513080</wp:posOffset>
                </wp:positionV>
                <wp:extent cx="1360170" cy="309245"/>
                <wp:effectExtent l="0" t="0" r="11430" b="14605"/>
                <wp:wrapNone/>
                <wp:docPr id="89375857" name="Oval 1"/>
                <wp:cNvGraphicFramePr/>
                <a:graphic xmlns:a="http://schemas.openxmlformats.org/drawingml/2006/main">
                  <a:graphicData uri="http://schemas.microsoft.com/office/word/2010/wordprocessingShape">
                    <wps:wsp>
                      <wps:cNvSpPr/>
                      <wps:spPr>
                        <a:xfrm>
                          <a:off x="0" y="0"/>
                          <a:ext cx="1360170" cy="30924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977E59" id="Oval 1" o:spid="_x0000_s1026" style="position:absolute;margin-left:374.35pt;margin-top:-40.4pt;width:107.1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" fillcolor="white [3212]" strokecolor="white [3212]" strokeweight="1pt">
                <v:stroke joinstyle="miter"/>
                <w10:wrap anchory="margin"/>
                <w10:anchorlock/>
              </v:oval>
            </w:pict>
          </mc:Fallback>
        </mc:AlternateContent>
      </w:r>
    </w:p>
    <w:p w14:paraId="6EDE62B7" w14:textId="77777777" w:rsidR="00AF54B0" w:rsidRPr="0046078C" w:rsidRDefault="00AF54B0" w:rsidP="00AF54B0">
      <w:pPr>
        <w:spacing w:line="480" w:lineRule="auto"/>
        <w:jc w:val="center"/>
        <w:rPr>
          <w:rFonts w:ascii="Times New Roman" w:hAnsi="Times New Roman" w:cs="Times New Roman"/>
          <w:color w:val="000000" w:themeColor="text1"/>
          <w:sz w:val="24"/>
          <w:szCs w:val="24"/>
        </w:rPr>
      </w:pPr>
    </w:p>
    <w:p w14:paraId="3A89EA8B" w14:textId="678A9113" w:rsidR="00DA2BA1" w:rsidRDefault="00430B3F"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The Price of Privacy</w:t>
      </w:r>
      <w:r w:rsidR="00DA2BA1">
        <w:rPr>
          <w:b w:val="0"/>
          <w:bCs w:val="0"/>
          <w:color w:val="000000" w:themeColor="text1"/>
          <w:sz w:val="24"/>
          <w:szCs w:val="24"/>
          <w:shd w:val="clear" w:color="auto" w:fill="FFFFFF"/>
        </w:rPr>
        <w:t>: Analyzing the FTC’s</w:t>
      </w:r>
    </w:p>
    <w:p w14:paraId="47A03220" w14:textId="1932523F" w:rsidR="00C95A15" w:rsidRPr="0046078C" w:rsidRDefault="00B90726"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$5 Billion Penalty on Facebook</w:t>
      </w:r>
    </w:p>
    <w:p w14:paraId="307C7A96" w14:textId="77777777" w:rsidR="009C18FC" w:rsidRPr="0046078C" w:rsidRDefault="009C18FC"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p>
    <w:p w14:paraId="32779FE3"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323DA7AD"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02565405"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44E1F1D3"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2B06F35D"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2096D4BD" w14:textId="77777777" w:rsidR="00430B3F" w:rsidRDefault="00C95A15" w:rsidP="009C18FC">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Pooja Bendre, Ezhilarasu R, </w:t>
      </w:r>
      <w:r w:rsidR="00E71643">
        <w:rPr>
          <w:rFonts w:ascii="Times New Roman" w:hAnsi="Times New Roman" w:cs="Times New Roman"/>
          <w:color w:val="000000" w:themeColor="text1"/>
          <w:sz w:val="24"/>
          <w:szCs w:val="24"/>
        </w:rPr>
        <w:t>Pritam Chaterjee</w:t>
      </w:r>
      <w:r>
        <w:rPr>
          <w:rFonts w:ascii="Times New Roman" w:hAnsi="Times New Roman" w:cs="Times New Roman"/>
          <w:color w:val="000000" w:themeColor="text1"/>
          <w:sz w:val="24"/>
          <w:szCs w:val="24"/>
        </w:rPr>
        <w:t xml:space="preserve">, </w:t>
      </w:r>
    </w:p>
    <w:p w14:paraId="44B2FABF" w14:textId="1D45FA0F" w:rsidR="009C18FC" w:rsidRPr="0046078C" w:rsidRDefault="00E71643" w:rsidP="009C18FC">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Sowjanya Konduri </w:t>
      </w:r>
      <w:r w:rsidR="00C95A15">
        <w:rPr>
          <w:rFonts w:ascii="Times New Roman" w:hAnsi="Times New Roman" w:cs="Times New Roman"/>
          <w:color w:val="000000" w:themeColor="text1"/>
          <w:sz w:val="24"/>
          <w:szCs w:val="24"/>
        </w:rPr>
        <w:t xml:space="preserve">and </w:t>
      </w:r>
      <w:r w:rsidR="009C18FC" w:rsidRPr="0046078C">
        <w:rPr>
          <w:rFonts w:ascii="Times New Roman" w:hAnsi="Times New Roman" w:cs="Times New Roman"/>
          <w:color w:val="000000" w:themeColor="text1"/>
          <w:sz w:val="24"/>
          <w:szCs w:val="24"/>
        </w:rPr>
        <w:t>Ritesh Kumar</w:t>
      </w:r>
    </w:p>
    <w:p w14:paraId="214A4190"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38C1F26D"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16BF9994"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4F738873" w14:textId="68C64FF4" w:rsidR="009C18FC" w:rsidRPr="0046078C" w:rsidRDefault="009C18FC" w:rsidP="009C18FC">
      <w:pPr>
        <w:spacing w:line="480" w:lineRule="auto"/>
        <w:jc w:val="center"/>
        <w:rPr>
          <w:rFonts w:ascii="Times New Roman" w:hAnsi="Times New Roman" w:cs="Times New Roman"/>
          <w:color w:val="000000" w:themeColor="text1"/>
          <w:sz w:val="24"/>
          <w:szCs w:val="24"/>
        </w:rPr>
      </w:pPr>
      <w:r w:rsidRPr="0046078C">
        <w:rPr>
          <w:rFonts w:ascii="Times New Roman" w:hAnsi="Times New Roman" w:cs="Times New Roman"/>
          <w:color w:val="000000" w:themeColor="text1"/>
          <w:sz w:val="24"/>
          <w:szCs w:val="24"/>
        </w:rPr>
        <w:t>2024SP_MS_DSP_4</w:t>
      </w:r>
      <w:r w:rsidR="00831AF7">
        <w:rPr>
          <w:rFonts w:ascii="Times New Roman" w:hAnsi="Times New Roman" w:cs="Times New Roman"/>
          <w:color w:val="000000" w:themeColor="text1"/>
          <w:sz w:val="24"/>
          <w:szCs w:val="24"/>
        </w:rPr>
        <w:t>85</w:t>
      </w:r>
      <w:r w:rsidRPr="0046078C">
        <w:rPr>
          <w:rFonts w:ascii="Times New Roman" w:hAnsi="Times New Roman" w:cs="Times New Roman"/>
          <w:color w:val="000000" w:themeColor="text1"/>
          <w:sz w:val="24"/>
          <w:szCs w:val="24"/>
        </w:rPr>
        <w:t xml:space="preserve">-DL_SEC61:  </w:t>
      </w:r>
      <w:r w:rsidR="00831AF7">
        <w:rPr>
          <w:rFonts w:ascii="Times New Roman" w:hAnsi="Times New Roman" w:cs="Times New Roman"/>
          <w:color w:val="000000" w:themeColor="text1"/>
          <w:sz w:val="24"/>
          <w:szCs w:val="24"/>
        </w:rPr>
        <w:t>Data Governance, Ethics, and Law</w:t>
      </w:r>
    </w:p>
    <w:p w14:paraId="1E467AC5"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10E0ACFD" w14:textId="30EBA0BD" w:rsidR="009C18FC" w:rsidRPr="0046078C" w:rsidRDefault="009C18FC" w:rsidP="009C18FC">
      <w:pPr>
        <w:spacing w:line="480" w:lineRule="auto"/>
        <w:jc w:val="center"/>
        <w:rPr>
          <w:rFonts w:ascii="Times New Roman" w:hAnsi="Times New Roman" w:cs="Times New Roman"/>
          <w:color w:val="000000" w:themeColor="text1"/>
          <w:sz w:val="24"/>
          <w:szCs w:val="24"/>
        </w:rPr>
      </w:pPr>
      <w:r w:rsidRPr="0046078C">
        <w:rPr>
          <w:rFonts w:ascii="Times New Roman" w:hAnsi="Times New Roman" w:cs="Times New Roman"/>
          <w:color w:val="000000" w:themeColor="text1"/>
          <w:sz w:val="24"/>
          <w:szCs w:val="24"/>
        </w:rPr>
        <w:t xml:space="preserve">Module </w:t>
      </w:r>
      <w:r w:rsidR="005D462D">
        <w:rPr>
          <w:rFonts w:ascii="Times New Roman" w:hAnsi="Times New Roman" w:cs="Times New Roman"/>
          <w:color w:val="000000" w:themeColor="text1"/>
          <w:sz w:val="24"/>
          <w:szCs w:val="24"/>
        </w:rPr>
        <w:t>3</w:t>
      </w:r>
    </w:p>
    <w:p w14:paraId="79E0DC65" w14:textId="7319A993" w:rsidR="00831AF7" w:rsidRDefault="00831AF7" w:rsidP="00831AF7">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Data Governance Case Study</w:t>
      </w:r>
      <w:r w:rsidR="006B795A">
        <w:rPr>
          <w:b w:val="0"/>
          <w:bCs w:val="0"/>
          <w:color w:val="000000" w:themeColor="text1"/>
          <w:sz w:val="24"/>
          <w:szCs w:val="24"/>
          <w:shd w:val="clear" w:color="auto" w:fill="FFFFFF"/>
        </w:rPr>
        <w:t xml:space="preserve"> 1</w:t>
      </w:r>
    </w:p>
    <w:p w14:paraId="739737FA" w14:textId="552A0057" w:rsidR="009C18FC" w:rsidRPr="0046078C" w:rsidRDefault="00CB5F3F" w:rsidP="009C18FC">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Pr>
          <w:rFonts w:eastAsiaTheme="minorHAnsi"/>
          <w:b w:val="0"/>
          <w:bCs w:val="0"/>
          <w:color w:val="000000" w:themeColor="text1"/>
          <w:kern w:val="2"/>
          <w:sz w:val="24"/>
          <w:szCs w:val="24"/>
          <w:lang w:eastAsia="en-US"/>
          <w14:ligatures w14:val="standardContextual"/>
        </w:rPr>
        <w:t xml:space="preserve">Candice Bradley </w:t>
      </w:r>
      <w:r w:rsidR="00C95A15">
        <w:rPr>
          <w:rFonts w:eastAsiaTheme="minorHAnsi"/>
          <w:b w:val="0"/>
          <w:bCs w:val="0"/>
          <w:color w:val="000000" w:themeColor="text1"/>
          <w:kern w:val="2"/>
          <w:sz w:val="24"/>
          <w:szCs w:val="24"/>
          <w:lang w:eastAsia="en-US"/>
          <w14:ligatures w14:val="standardContextual"/>
        </w:rPr>
        <w:t xml:space="preserve">and </w:t>
      </w:r>
      <w:r>
        <w:rPr>
          <w:rFonts w:eastAsiaTheme="minorHAnsi"/>
          <w:b w:val="0"/>
          <w:bCs w:val="0"/>
          <w:color w:val="000000" w:themeColor="text1"/>
          <w:kern w:val="2"/>
          <w:sz w:val="24"/>
          <w:szCs w:val="24"/>
          <w:lang w:eastAsia="en-US"/>
          <w14:ligatures w14:val="standardContextual"/>
        </w:rPr>
        <w:t>Pushkar Shah</w:t>
      </w:r>
    </w:p>
    <w:p w14:paraId="0B4B76AC" w14:textId="2F30B00C" w:rsidR="009C18FC" w:rsidRPr="0046078C" w:rsidRDefault="009C18FC" w:rsidP="009C18FC">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sidRPr="0046078C">
        <w:rPr>
          <w:rFonts w:eastAsiaTheme="minorHAnsi"/>
          <w:b w:val="0"/>
          <w:bCs w:val="0"/>
          <w:color w:val="000000" w:themeColor="text1"/>
          <w:kern w:val="2"/>
          <w:sz w:val="24"/>
          <w:szCs w:val="24"/>
          <w:lang w:eastAsia="en-US"/>
          <w14:ligatures w14:val="standardContextual"/>
        </w:rPr>
        <w:t xml:space="preserve">June </w:t>
      </w:r>
      <w:r w:rsidR="00C95A15">
        <w:rPr>
          <w:rFonts w:eastAsiaTheme="minorHAnsi"/>
          <w:b w:val="0"/>
          <w:bCs w:val="0"/>
          <w:color w:val="000000" w:themeColor="text1"/>
          <w:kern w:val="2"/>
          <w:sz w:val="24"/>
          <w:szCs w:val="24"/>
          <w:lang w:eastAsia="en-US"/>
          <w14:ligatures w14:val="standardContextual"/>
        </w:rPr>
        <w:t>2</w:t>
      </w:r>
      <w:r w:rsidR="00CB5F3F">
        <w:rPr>
          <w:rFonts w:eastAsiaTheme="minorHAnsi"/>
          <w:b w:val="0"/>
          <w:bCs w:val="0"/>
          <w:color w:val="000000" w:themeColor="text1"/>
          <w:kern w:val="2"/>
          <w:sz w:val="24"/>
          <w:szCs w:val="24"/>
          <w:lang w:eastAsia="en-US"/>
          <w14:ligatures w14:val="standardContextual"/>
        </w:rPr>
        <w:t>8</w:t>
      </w:r>
      <w:r w:rsidRPr="0046078C">
        <w:rPr>
          <w:rFonts w:eastAsiaTheme="minorHAnsi"/>
          <w:b w:val="0"/>
          <w:bCs w:val="0"/>
          <w:color w:val="000000" w:themeColor="text1"/>
          <w:kern w:val="2"/>
          <w:sz w:val="24"/>
          <w:szCs w:val="24"/>
          <w:lang w:eastAsia="en-US"/>
          <w14:ligatures w14:val="standardContextual"/>
        </w:rPr>
        <w:t>, 2024</w:t>
      </w:r>
    </w:p>
    <w:p w14:paraId="62C4041C" w14:textId="62259773" w:rsidR="006747B0" w:rsidRPr="0046078C" w:rsidRDefault="00AF54B0" w:rsidP="00FF1268">
      <w:pPr>
        <w:jc w:val="center"/>
        <w:rPr>
          <w:rFonts w:ascii="Times New Roman" w:hAnsi="Times New Roman" w:cs="Times New Roman"/>
          <w:b/>
          <w:bCs/>
          <w:sz w:val="24"/>
          <w:szCs w:val="24"/>
        </w:rPr>
      </w:pPr>
      <w:r w:rsidRPr="0046078C">
        <w:rPr>
          <w:rFonts w:ascii="Times New Roman" w:hAnsi="Times New Roman" w:cs="Times New Roman"/>
          <w:sz w:val="24"/>
          <w:szCs w:val="24"/>
        </w:rPr>
        <w:br w:type="page"/>
      </w:r>
      <w:r w:rsidR="006747B0" w:rsidRPr="0046078C">
        <w:rPr>
          <w:rFonts w:ascii="Times New Roman" w:hAnsi="Times New Roman" w:cs="Times New Roman"/>
          <w:sz w:val="24"/>
          <w:szCs w:val="24"/>
        </w:rPr>
        <w:lastRenderedPageBreak/>
        <w:t>Table of Contents</w:t>
      </w:r>
    </w:p>
    <w:p w14:paraId="2F4F7FAB" w14:textId="7763B9ED" w:rsidR="001563B7" w:rsidRPr="001563B7" w:rsidRDefault="009D4ED7">
      <w:pPr>
        <w:pStyle w:val="TOC1"/>
        <w:rPr>
          <w:rFonts w:ascii="Times New Roman" w:eastAsiaTheme="minorEastAsia" w:hAnsi="Times New Roman" w:cs="Times New Roman"/>
          <w:b w:val="0"/>
          <w:bCs w:val="0"/>
          <w:noProof/>
          <w:sz w:val="24"/>
          <w:szCs w:val="24"/>
          <w:lang w:eastAsia="en-IN"/>
        </w:rPr>
      </w:pPr>
      <w:r w:rsidRPr="001563B7">
        <w:rPr>
          <w:rFonts w:ascii="Times New Roman" w:hAnsi="Times New Roman" w:cs="Times New Roman"/>
          <w:b w:val="0"/>
          <w:bCs w:val="0"/>
          <w:caps/>
          <w:sz w:val="24"/>
          <w:szCs w:val="24"/>
        </w:rPr>
        <w:fldChar w:fldCharType="begin"/>
      </w:r>
      <w:r w:rsidRPr="001563B7">
        <w:rPr>
          <w:rFonts w:ascii="Times New Roman" w:hAnsi="Times New Roman" w:cs="Times New Roman"/>
          <w:b w:val="0"/>
          <w:bCs w:val="0"/>
          <w:caps/>
          <w:sz w:val="24"/>
          <w:szCs w:val="24"/>
        </w:rPr>
        <w:instrText xml:space="preserve"> TOC \f \h \z \t "Head1,1" </w:instrText>
      </w:r>
      <w:r w:rsidRPr="001563B7">
        <w:rPr>
          <w:rFonts w:ascii="Times New Roman" w:hAnsi="Times New Roman" w:cs="Times New Roman"/>
          <w:b w:val="0"/>
          <w:bCs w:val="0"/>
          <w:caps/>
          <w:sz w:val="24"/>
          <w:szCs w:val="24"/>
        </w:rPr>
        <w:fldChar w:fldCharType="separate"/>
      </w:r>
      <w:hyperlink w:anchor="_Toc170512614" w:history="1">
        <w:r w:rsidR="001563B7" w:rsidRPr="001563B7">
          <w:rPr>
            <w:rStyle w:val="Hyperlink"/>
            <w:rFonts w:ascii="Times New Roman" w:hAnsi="Times New Roman" w:cs="Times New Roman"/>
            <w:b w:val="0"/>
            <w:bCs w:val="0"/>
            <w:noProof/>
            <w:sz w:val="24"/>
            <w:szCs w:val="24"/>
          </w:rPr>
          <w:t>Abstract</w:t>
        </w:r>
        <w:r w:rsidR="001563B7" w:rsidRPr="001563B7">
          <w:rPr>
            <w:rFonts w:ascii="Times New Roman" w:hAnsi="Times New Roman" w:cs="Times New Roman"/>
            <w:b w:val="0"/>
            <w:bCs w:val="0"/>
            <w:noProof/>
            <w:webHidden/>
            <w:sz w:val="24"/>
            <w:szCs w:val="24"/>
          </w:rPr>
          <w:tab/>
        </w:r>
        <w:r w:rsidR="001563B7" w:rsidRPr="001563B7">
          <w:rPr>
            <w:rFonts w:ascii="Times New Roman" w:hAnsi="Times New Roman" w:cs="Times New Roman"/>
            <w:b w:val="0"/>
            <w:bCs w:val="0"/>
            <w:noProof/>
            <w:webHidden/>
            <w:sz w:val="24"/>
            <w:szCs w:val="24"/>
          </w:rPr>
          <w:fldChar w:fldCharType="begin"/>
        </w:r>
        <w:r w:rsidR="001563B7" w:rsidRPr="001563B7">
          <w:rPr>
            <w:rFonts w:ascii="Times New Roman" w:hAnsi="Times New Roman" w:cs="Times New Roman"/>
            <w:b w:val="0"/>
            <w:bCs w:val="0"/>
            <w:noProof/>
            <w:webHidden/>
            <w:sz w:val="24"/>
            <w:szCs w:val="24"/>
          </w:rPr>
          <w:instrText xml:space="preserve"> PAGEREF _Toc170512614 \h </w:instrText>
        </w:r>
        <w:r w:rsidR="001563B7" w:rsidRPr="001563B7">
          <w:rPr>
            <w:rFonts w:ascii="Times New Roman" w:hAnsi="Times New Roman" w:cs="Times New Roman"/>
            <w:b w:val="0"/>
            <w:bCs w:val="0"/>
            <w:noProof/>
            <w:webHidden/>
            <w:sz w:val="24"/>
            <w:szCs w:val="24"/>
          </w:rPr>
        </w:r>
        <w:r w:rsidR="001563B7" w:rsidRPr="001563B7">
          <w:rPr>
            <w:rFonts w:ascii="Times New Roman" w:hAnsi="Times New Roman" w:cs="Times New Roman"/>
            <w:b w:val="0"/>
            <w:bCs w:val="0"/>
            <w:noProof/>
            <w:webHidden/>
            <w:sz w:val="24"/>
            <w:szCs w:val="24"/>
          </w:rPr>
          <w:fldChar w:fldCharType="separate"/>
        </w:r>
        <w:r w:rsidR="00D42FDA">
          <w:rPr>
            <w:rFonts w:ascii="Times New Roman" w:hAnsi="Times New Roman" w:cs="Times New Roman"/>
            <w:b w:val="0"/>
            <w:bCs w:val="0"/>
            <w:noProof/>
            <w:webHidden/>
            <w:sz w:val="24"/>
            <w:szCs w:val="24"/>
          </w:rPr>
          <w:t>2</w:t>
        </w:r>
        <w:r w:rsidR="001563B7" w:rsidRPr="001563B7">
          <w:rPr>
            <w:rFonts w:ascii="Times New Roman" w:hAnsi="Times New Roman" w:cs="Times New Roman"/>
            <w:b w:val="0"/>
            <w:bCs w:val="0"/>
            <w:noProof/>
            <w:webHidden/>
            <w:sz w:val="24"/>
            <w:szCs w:val="24"/>
          </w:rPr>
          <w:fldChar w:fldCharType="end"/>
        </w:r>
      </w:hyperlink>
    </w:p>
    <w:p w14:paraId="17E1892F" w14:textId="08FA5A80" w:rsidR="001563B7" w:rsidRPr="001563B7" w:rsidRDefault="00000000">
      <w:pPr>
        <w:pStyle w:val="TOC1"/>
        <w:rPr>
          <w:rFonts w:ascii="Times New Roman" w:eastAsiaTheme="minorEastAsia" w:hAnsi="Times New Roman" w:cs="Times New Roman"/>
          <w:b w:val="0"/>
          <w:bCs w:val="0"/>
          <w:noProof/>
          <w:sz w:val="24"/>
          <w:szCs w:val="24"/>
          <w:lang w:eastAsia="en-IN"/>
        </w:rPr>
      </w:pPr>
      <w:hyperlink w:anchor="_Toc170512615" w:history="1">
        <w:r w:rsidR="001563B7" w:rsidRPr="001563B7">
          <w:rPr>
            <w:rStyle w:val="Hyperlink"/>
            <w:rFonts w:ascii="Times New Roman" w:hAnsi="Times New Roman" w:cs="Times New Roman"/>
            <w:b w:val="0"/>
            <w:bCs w:val="0"/>
            <w:noProof/>
            <w:sz w:val="24"/>
            <w:szCs w:val="24"/>
          </w:rPr>
          <w:t>Subject Organization</w:t>
        </w:r>
        <w:r w:rsidR="001563B7" w:rsidRPr="001563B7">
          <w:rPr>
            <w:rFonts w:ascii="Times New Roman" w:hAnsi="Times New Roman" w:cs="Times New Roman"/>
            <w:b w:val="0"/>
            <w:bCs w:val="0"/>
            <w:noProof/>
            <w:webHidden/>
            <w:sz w:val="24"/>
            <w:szCs w:val="24"/>
          </w:rPr>
          <w:tab/>
        </w:r>
        <w:r w:rsidR="001563B7" w:rsidRPr="001563B7">
          <w:rPr>
            <w:rFonts w:ascii="Times New Roman" w:hAnsi="Times New Roman" w:cs="Times New Roman"/>
            <w:b w:val="0"/>
            <w:bCs w:val="0"/>
            <w:noProof/>
            <w:webHidden/>
            <w:sz w:val="24"/>
            <w:szCs w:val="24"/>
          </w:rPr>
          <w:fldChar w:fldCharType="begin"/>
        </w:r>
        <w:r w:rsidR="001563B7" w:rsidRPr="001563B7">
          <w:rPr>
            <w:rFonts w:ascii="Times New Roman" w:hAnsi="Times New Roman" w:cs="Times New Roman"/>
            <w:b w:val="0"/>
            <w:bCs w:val="0"/>
            <w:noProof/>
            <w:webHidden/>
            <w:sz w:val="24"/>
            <w:szCs w:val="24"/>
          </w:rPr>
          <w:instrText xml:space="preserve"> PAGEREF _Toc170512615 \h </w:instrText>
        </w:r>
        <w:r w:rsidR="001563B7" w:rsidRPr="001563B7">
          <w:rPr>
            <w:rFonts w:ascii="Times New Roman" w:hAnsi="Times New Roman" w:cs="Times New Roman"/>
            <w:b w:val="0"/>
            <w:bCs w:val="0"/>
            <w:noProof/>
            <w:webHidden/>
            <w:sz w:val="24"/>
            <w:szCs w:val="24"/>
          </w:rPr>
        </w:r>
        <w:r w:rsidR="001563B7" w:rsidRPr="001563B7">
          <w:rPr>
            <w:rFonts w:ascii="Times New Roman" w:hAnsi="Times New Roman" w:cs="Times New Roman"/>
            <w:b w:val="0"/>
            <w:bCs w:val="0"/>
            <w:noProof/>
            <w:webHidden/>
            <w:sz w:val="24"/>
            <w:szCs w:val="24"/>
          </w:rPr>
          <w:fldChar w:fldCharType="separate"/>
        </w:r>
        <w:r w:rsidR="00D42FDA">
          <w:rPr>
            <w:rFonts w:ascii="Times New Roman" w:hAnsi="Times New Roman" w:cs="Times New Roman"/>
            <w:b w:val="0"/>
            <w:bCs w:val="0"/>
            <w:noProof/>
            <w:webHidden/>
            <w:sz w:val="24"/>
            <w:szCs w:val="24"/>
          </w:rPr>
          <w:t>3</w:t>
        </w:r>
        <w:r w:rsidR="001563B7" w:rsidRPr="001563B7">
          <w:rPr>
            <w:rFonts w:ascii="Times New Roman" w:hAnsi="Times New Roman" w:cs="Times New Roman"/>
            <w:b w:val="0"/>
            <w:bCs w:val="0"/>
            <w:noProof/>
            <w:webHidden/>
            <w:sz w:val="24"/>
            <w:szCs w:val="24"/>
          </w:rPr>
          <w:fldChar w:fldCharType="end"/>
        </w:r>
      </w:hyperlink>
    </w:p>
    <w:p w14:paraId="42587D2E" w14:textId="3B3D8C51" w:rsidR="001563B7" w:rsidRPr="001563B7" w:rsidRDefault="00000000">
      <w:pPr>
        <w:pStyle w:val="TOC1"/>
        <w:rPr>
          <w:rFonts w:ascii="Times New Roman" w:eastAsiaTheme="minorEastAsia" w:hAnsi="Times New Roman" w:cs="Times New Roman"/>
          <w:b w:val="0"/>
          <w:bCs w:val="0"/>
          <w:noProof/>
          <w:sz w:val="24"/>
          <w:szCs w:val="24"/>
          <w:lang w:eastAsia="en-IN"/>
        </w:rPr>
      </w:pPr>
      <w:hyperlink w:anchor="_Toc170512616" w:history="1">
        <w:r w:rsidR="001563B7" w:rsidRPr="001563B7">
          <w:rPr>
            <w:rStyle w:val="Hyperlink"/>
            <w:rFonts w:ascii="Times New Roman" w:hAnsi="Times New Roman" w:cs="Times New Roman"/>
            <w:b w:val="0"/>
            <w:bCs w:val="0"/>
            <w:noProof/>
            <w:sz w:val="24"/>
            <w:szCs w:val="24"/>
          </w:rPr>
          <w:t>Ethical Issue or Dilemma</w:t>
        </w:r>
        <w:r w:rsidR="001563B7" w:rsidRPr="001563B7">
          <w:rPr>
            <w:rFonts w:ascii="Times New Roman" w:hAnsi="Times New Roman" w:cs="Times New Roman"/>
            <w:b w:val="0"/>
            <w:bCs w:val="0"/>
            <w:noProof/>
            <w:webHidden/>
            <w:sz w:val="24"/>
            <w:szCs w:val="24"/>
          </w:rPr>
          <w:tab/>
        </w:r>
        <w:r w:rsidR="001563B7" w:rsidRPr="001563B7">
          <w:rPr>
            <w:rFonts w:ascii="Times New Roman" w:hAnsi="Times New Roman" w:cs="Times New Roman"/>
            <w:b w:val="0"/>
            <w:bCs w:val="0"/>
            <w:noProof/>
            <w:webHidden/>
            <w:sz w:val="24"/>
            <w:szCs w:val="24"/>
          </w:rPr>
          <w:fldChar w:fldCharType="begin"/>
        </w:r>
        <w:r w:rsidR="001563B7" w:rsidRPr="001563B7">
          <w:rPr>
            <w:rFonts w:ascii="Times New Roman" w:hAnsi="Times New Roman" w:cs="Times New Roman"/>
            <w:b w:val="0"/>
            <w:bCs w:val="0"/>
            <w:noProof/>
            <w:webHidden/>
            <w:sz w:val="24"/>
            <w:szCs w:val="24"/>
          </w:rPr>
          <w:instrText xml:space="preserve"> PAGEREF _Toc170512616 \h </w:instrText>
        </w:r>
        <w:r w:rsidR="001563B7" w:rsidRPr="001563B7">
          <w:rPr>
            <w:rFonts w:ascii="Times New Roman" w:hAnsi="Times New Roman" w:cs="Times New Roman"/>
            <w:b w:val="0"/>
            <w:bCs w:val="0"/>
            <w:noProof/>
            <w:webHidden/>
            <w:sz w:val="24"/>
            <w:szCs w:val="24"/>
          </w:rPr>
        </w:r>
        <w:r w:rsidR="001563B7" w:rsidRPr="001563B7">
          <w:rPr>
            <w:rFonts w:ascii="Times New Roman" w:hAnsi="Times New Roman" w:cs="Times New Roman"/>
            <w:b w:val="0"/>
            <w:bCs w:val="0"/>
            <w:noProof/>
            <w:webHidden/>
            <w:sz w:val="24"/>
            <w:szCs w:val="24"/>
          </w:rPr>
          <w:fldChar w:fldCharType="separate"/>
        </w:r>
        <w:r w:rsidR="00D42FDA">
          <w:rPr>
            <w:rFonts w:ascii="Times New Roman" w:hAnsi="Times New Roman" w:cs="Times New Roman"/>
            <w:b w:val="0"/>
            <w:bCs w:val="0"/>
            <w:noProof/>
            <w:webHidden/>
            <w:sz w:val="24"/>
            <w:szCs w:val="24"/>
          </w:rPr>
          <w:t>3</w:t>
        </w:r>
        <w:r w:rsidR="001563B7" w:rsidRPr="001563B7">
          <w:rPr>
            <w:rFonts w:ascii="Times New Roman" w:hAnsi="Times New Roman" w:cs="Times New Roman"/>
            <w:b w:val="0"/>
            <w:bCs w:val="0"/>
            <w:noProof/>
            <w:webHidden/>
            <w:sz w:val="24"/>
            <w:szCs w:val="24"/>
          </w:rPr>
          <w:fldChar w:fldCharType="end"/>
        </w:r>
      </w:hyperlink>
    </w:p>
    <w:p w14:paraId="57C734E3" w14:textId="0F14A6A4" w:rsidR="001563B7" w:rsidRPr="001563B7" w:rsidRDefault="00000000">
      <w:pPr>
        <w:pStyle w:val="TOC1"/>
        <w:rPr>
          <w:rFonts w:ascii="Times New Roman" w:eastAsiaTheme="minorEastAsia" w:hAnsi="Times New Roman" w:cs="Times New Roman"/>
          <w:b w:val="0"/>
          <w:bCs w:val="0"/>
          <w:noProof/>
          <w:sz w:val="24"/>
          <w:szCs w:val="24"/>
          <w:lang w:eastAsia="en-IN"/>
        </w:rPr>
      </w:pPr>
      <w:hyperlink w:anchor="_Toc170512617" w:history="1">
        <w:r w:rsidR="001563B7" w:rsidRPr="001563B7">
          <w:rPr>
            <w:rStyle w:val="Hyperlink"/>
            <w:rFonts w:ascii="Times New Roman" w:hAnsi="Times New Roman" w:cs="Times New Roman"/>
            <w:b w:val="0"/>
            <w:bCs w:val="0"/>
            <w:noProof/>
            <w:sz w:val="24"/>
            <w:szCs w:val="24"/>
          </w:rPr>
          <w:t>Public, Legal, Media, and Governmental Responses</w:t>
        </w:r>
        <w:r w:rsidR="001563B7" w:rsidRPr="001563B7">
          <w:rPr>
            <w:rFonts w:ascii="Times New Roman" w:hAnsi="Times New Roman" w:cs="Times New Roman"/>
            <w:b w:val="0"/>
            <w:bCs w:val="0"/>
            <w:noProof/>
            <w:webHidden/>
            <w:sz w:val="24"/>
            <w:szCs w:val="24"/>
          </w:rPr>
          <w:tab/>
        </w:r>
        <w:r w:rsidR="001563B7" w:rsidRPr="001563B7">
          <w:rPr>
            <w:rFonts w:ascii="Times New Roman" w:hAnsi="Times New Roman" w:cs="Times New Roman"/>
            <w:b w:val="0"/>
            <w:bCs w:val="0"/>
            <w:noProof/>
            <w:webHidden/>
            <w:sz w:val="24"/>
            <w:szCs w:val="24"/>
          </w:rPr>
          <w:fldChar w:fldCharType="begin"/>
        </w:r>
        <w:r w:rsidR="001563B7" w:rsidRPr="001563B7">
          <w:rPr>
            <w:rFonts w:ascii="Times New Roman" w:hAnsi="Times New Roman" w:cs="Times New Roman"/>
            <w:b w:val="0"/>
            <w:bCs w:val="0"/>
            <w:noProof/>
            <w:webHidden/>
            <w:sz w:val="24"/>
            <w:szCs w:val="24"/>
          </w:rPr>
          <w:instrText xml:space="preserve"> PAGEREF _Toc170512617 \h </w:instrText>
        </w:r>
        <w:r w:rsidR="001563B7" w:rsidRPr="001563B7">
          <w:rPr>
            <w:rFonts w:ascii="Times New Roman" w:hAnsi="Times New Roman" w:cs="Times New Roman"/>
            <w:b w:val="0"/>
            <w:bCs w:val="0"/>
            <w:noProof/>
            <w:webHidden/>
            <w:sz w:val="24"/>
            <w:szCs w:val="24"/>
          </w:rPr>
        </w:r>
        <w:r w:rsidR="001563B7" w:rsidRPr="001563B7">
          <w:rPr>
            <w:rFonts w:ascii="Times New Roman" w:hAnsi="Times New Roman" w:cs="Times New Roman"/>
            <w:b w:val="0"/>
            <w:bCs w:val="0"/>
            <w:noProof/>
            <w:webHidden/>
            <w:sz w:val="24"/>
            <w:szCs w:val="24"/>
          </w:rPr>
          <w:fldChar w:fldCharType="separate"/>
        </w:r>
        <w:r w:rsidR="00D42FDA">
          <w:rPr>
            <w:rFonts w:ascii="Times New Roman" w:hAnsi="Times New Roman" w:cs="Times New Roman"/>
            <w:b w:val="0"/>
            <w:bCs w:val="0"/>
            <w:noProof/>
            <w:webHidden/>
            <w:sz w:val="24"/>
            <w:szCs w:val="24"/>
          </w:rPr>
          <w:t>6</w:t>
        </w:r>
        <w:r w:rsidR="001563B7" w:rsidRPr="001563B7">
          <w:rPr>
            <w:rFonts w:ascii="Times New Roman" w:hAnsi="Times New Roman" w:cs="Times New Roman"/>
            <w:b w:val="0"/>
            <w:bCs w:val="0"/>
            <w:noProof/>
            <w:webHidden/>
            <w:sz w:val="24"/>
            <w:szCs w:val="24"/>
          </w:rPr>
          <w:fldChar w:fldCharType="end"/>
        </w:r>
      </w:hyperlink>
    </w:p>
    <w:p w14:paraId="1044C6E1" w14:textId="6DF9A200" w:rsidR="001563B7" w:rsidRPr="001563B7" w:rsidRDefault="00000000">
      <w:pPr>
        <w:pStyle w:val="TOC1"/>
        <w:rPr>
          <w:rFonts w:ascii="Times New Roman" w:eastAsiaTheme="minorEastAsia" w:hAnsi="Times New Roman" w:cs="Times New Roman"/>
          <w:b w:val="0"/>
          <w:bCs w:val="0"/>
          <w:noProof/>
          <w:sz w:val="24"/>
          <w:szCs w:val="24"/>
          <w:lang w:eastAsia="en-IN"/>
        </w:rPr>
      </w:pPr>
      <w:hyperlink w:anchor="_Toc170512618" w:history="1">
        <w:r w:rsidR="001563B7" w:rsidRPr="001563B7">
          <w:rPr>
            <w:rStyle w:val="Hyperlink"/>
            <w:rFonts w:ascii="Times New Roman" w:hAnsi="Times New Roman" w:cs="Times New Roman"/>
            <w:b w:val="0"/>
            <w:bCs w:val="0"/>
            <w:noProof/>
            <w:sz w:val="24"/>
            <w:szCs w:val="24"/>
          </w:rPr>
          <w:t>Arguments</w:t>
        </w:r>
        <w:r w:rsidR="001563B7" w:rsidRPr="001563B7">
          <w:rPr>
            <w:rFonts w:ascii="Times New Roman" w:hAnsi="Times New Roman" w:cs="Times New Roman"/>
            <w:b w:val="0"/>
            <w:bCs w:val="0"/>
            <w:noProof/>
            <w:webHidden/>
            <w:sz w:val="24"/>
            <w:szCs w:val="24"/>
          </w:rPr>
          <w:tab/>
        </w:r>
        <w:r w:rsidR="001563B7" w:rsidRPr="001563B7">
          <w:rPr>
            <w:rFonts w:ascii="Times New Roman" w:hAnsi="Times New Roman" w:cs="Times New Roman"/>
            <w:b w:val="0"/>
            <w:bCs w:val="0"/>
            <w:noProof/>
            <w:webHidden/>
            <w:sz w:val="24"/>
            <w:szCs w:val="24"/>
          </w:rPr>
          <w:fldChar w:fldCharType="begin"/>
        </w:r>
        <w:r w:rsidR="001563B7" w:rsidRPr="001563B7">
          <w:rPr>
            <w:rFonts w:ascii="Times New Roman" w:hAnsi="Times New Roman" w:cs="Times New Roman"/>
            <w:b w:val="0"/>
            <w:bCs w:val="0"/>
            <w:noProof/>
            <w:webHidden/>
            <w:sz w:val="24"/>
            <w:szCs w:val="24"/>
          </w:rPr>
          <w:instrText xml:space="preserve"> PAGEREF _Toc170512618 \h </w:instrText>
        </w:r>
        <w:r w:rsidR="001563B7" w:rsidRPr="001563B7">
          <w:rPr>
            <w:rFonts w:ascii="Times New Roman" w:hAnsi="Times New Roman" w:cs="Times New Roman"/>
            <w:b w:val="0"/>
            <w:bCs w:val="0"/>
            <w:noProof/>
            <w:webHidden/>
            <w:sz w:val="24"/>
            <w:szCs w:val="24"/>
          </w:rPr>
        </w:r>
        <w:r w:rsidR="001563B7" w:rsidRPr="001563B7">
          <w:rPr>
            <w:rFonts w:ascii="Times New Roman" w:hAnsi="Times New Roman" w:cs="Times New Roman"/>
            <w:b w:val="0"/>
            <w:bCs w:val="0"/>
            <w:noProof/>
            <w:webHidden/>
            <w:sz w:val="24"/>
            <w:szCs w:val="24"/>
          </w:rPr>
          <w:fldChar w:fldCharType="separate"/>
        </w:r>
        <w:r w:rsidR="00D42FDA">
          <w:rPr>
            <w:rFonts w:ascii="Times New Roman" w:hAnsi="Times New Roman" w:cs="Times New Roman"/>
            <w:b w:val="0"/>
            <w:bCs w:val="0"/>
            <w:noProof/>
            <w:webHidden/>
            <w:sz w:val="24"/>
            <w:szCs w:val="24"/>
          </w:rPr>
          <w:t>7</w:t>
        </w:r>
        <w:r w:rsidR="001563B7" w:rsidRPr="001563B7">
          <w:rPr>
            <w:rFonts w:ascii="Times New Roman" w:hAnsi="Times New Roman" w:cs="Times New Roman"/>
            <w:b w:val="0"/>
            <w:bCs w:val="0"/>
            <w:noProof/>
            <w:webHidden/>
            <w:sz w:val="24"/>
            <w:szCs w:val="24"/>
          </w:rPr>
          <w:fldChar w:fldCharType="end"/>
        </w:r>
      </w:hyperlink>
    </w:p>
    <w:p w14:paraId="398E541F" w14:textId="5D543212" w:rsidR="001563B7" w:rsidRPr="001563B7" w:rsidRDefault="00000000">
      <w:pPr>
        <w:pStyle w:val="TOC1"/>
        <w:rPr>
          <w:rFonts w:ascii="Times New Roman" w:eastAsiaTheme="minorEastAsia" w:hAnsi="Times New Roman" w:cs="Times New Roman"/>
          <w:b w:val="0"/>
          <w:bCs w:val="0"/>
          <w:noProof/>
          <w:sz w:val="24"/>
          <w:szCs w:val="24"/>
          <w:lang w:eastAsia="en-IN"/>
        </w:rPr>
      </w:pPr>
      <w:hyperlink w:anchor="_Toc170512619" w:history="1">
        <w:r w:rsidR="001563B7" w:rsidRPr="001563B7">
          <w:rPr>
            <w:rStyle w:val="Hyperlink"/>
            <w:rFonts w:ascii="Times New Roman" w:hAnsi="Times New Roman" w:cs="Times New Roman"/>
            <w:b w:val="0"/>
            <w:bCs w:val="0"/>
            <w:noProof/>
            <w:sz w:val="24"/>
            <w:szCs w:val="24"/>
          </w:rPr>
          <w:t>Overview of the Issues</w:t>
        </w:r>
        <w:r w:rsidR="001563B7" w:rsidRPr="001563B7">
          <w:rPr>
            <w:rFonts w:ascii="Times New Roman" w:hAnsi="Times New Roman" w:cs="Times New Roman"/>
            <w:b w:val="0"/>
            <w:bCs w:val="0"/>
            <w:noProof/>
            <w:webHidden/>
            <w:sz w:val="24"/>
            <w:szCs w:val="24"/>
          </w:rPr>
          <w:tab/>
        </w:r>
        <w:r w:rsidR="001563B7" w:rsidRPr="001563B7">
          <w:rPr>
            <w:rFonts w:ascii="Times New Roman" w:hAnsi="Times New Roman" w:cs="Times New Roman"/>
            <w:b w:val="0"/>
            <w:bCs w:val="0"/>
            <w:noProof/>
            <w:webHidden/>
            <w:sz w:val="24"/>
            <w:szCs w:val="24"/>
          </w:rPr>
          <w:fldChar w:fldCharType="begin"/>
        </w:r>
        <w:r w:rsidR="001563B7" w:rsidRPr="001563B7">
          <w:rPr>
            <w:rFonts w:ascii="Times New Roman" w:hAnsi="Times New Roman" w:cs="Times New Roman"/>
            <w:b w:val="0"/>
            <w:bCs w:val="0"/>
            <w:noProof/>
            <w:webHidden/>
            <w:sz w:val="24"/>
            <w:szCs w:val="24"/>
          </w:rPr>
          <w:instrText xml:space="preserve"> PAGEREF _Toc170512619 \h </w:instrText>
        </w:r>
        <w:r w:rsidR="001563B7" w:rsidRPr="001563B7">
          <w:rPr>
            <w:rFonts w:ascii="Times New Roman" w:hAnsi="Times New Roman" w:cs="Times New Roman"/>
            <w:b w:val="0"/>
            <w:bCs w:val="0"/>
            <w:noProof/>
            <w:webHidden/>
            <w:sz w:val="24"/>
            <w:szCs w:val="24"/>
          </w:rPr>
        </w:r>
        <w:r w:rsidR="001563B7" w:rsidRPr="001563B7">
          <w:rPr>
            <w:rFonts w:ascii="Times New Roman" w:hAnsi="Times New Roman" w:cs="Times New Roman"/>
            <w:b w:val="0"/>
            <w:bCs w:val="0"/>
            <w:noProof/>
            <w:webHidden/>
            <w:sz w:val="24"/>
            <w:szCs w:val="24"/>
          </w:rPr>
          <w:fldChar w:fldCharType="separate"/>
        </w:r>
        <w:r w:rsidR="00D42FDA">
          <w:rPr>
            <w:rFonts w:ascii="Times New Roman" w:hAnsi="Times New Roman" w:cs="Times New Roman"/>
            <w:b w:val="0"/>
            <w:bCs w:val="0"/>
            <w:noProof/>
            <w:webHidden/>
            <w:sz w:val="24"/>
            <w:szCs w:val="24"/>
          </w:rPr>
          <w:t>8</w:t>
        </w:r>
        <w:r w:rsidR="001563B7" w:rsidRPr="001563B7">
          <w:rPr>
            <w:rFonts w:ascii="Times New Roman" w:hAnsi="Times New Roman" w:cs="Times New Roman"/>
            <w:b w:val="0"/>
            <w:bCs w:val="0"/>
            <w:noProof/>
            <w:webHidden/>
            <w:sz w:val="24"/>
            <w:szCs w:val="24"/>
          </w:rPr>
          <w:fldChar w:fldCharType="end"/>
        </w:r>
      </w:hyperlink>
    </w:p>
    <w:p w14:paraId="243DED73" w14:textId="0006B0F4" w:rsidR="001563B7" w:rsidRPr="001563B7" w:rsidRDefault="00000000">
      <w:pPr>
        <w:pStyle w:val="TOC1"/>
        <w:rPr>
          <w:rFonts w:ascii="Times New Roman" w:eastAsiaTheme="minorEastAsia" w:hAnsi="Times New Roman" w:cs="Times New Roman"/>
          <w:b w:val="0"/>
          <w:bCs w:val="0"/>
          <w:noProof/>
          <w:sz w:val="24"/>
          <w:szCs w:val="24"/>
          <w:lang w:eastAsia="en-IN"/>
        </w:rPr>
      </w:pPr>
      <w:hyperlink w:anchor="_Toc170512620" w:history="1">
        <w:r w:rsidR="001563B7" w:rsidRPr="001563B7">
          <w:rPr>
            <w:rStyle w:val="Hyperlink"/>
            <w:rFonts w:ascii="Times New Roman" w:hAnsi="Times New Roman" w:cs="Times New Roman"/>
            <w:b w:val="0"/>
            <w:bCs w:val="0"/>
            <w:noProof/>
            <w:sz w:val="24"/>
            <w:szCs w:val="24"/>
          </w:rPr>
          <w:t>Compromise</w:t>
        </w:r>
        <w:r w:rsidR="001563B7" w:rsidRPr="001563B7">
          <w:rPr>
            <w:rFonts w:ascii="Times New Roman" w:hAnsi="Times New Roman" w:cs="Times New Roman"/>
            <w:b w:val="0"/>
            <w:bCs w:val="0"/>
            <w:noProof/>
            <w:webHidden/>
            <w:sz w:val="24"/>
            <w:szCs w:val="24"/>
          </w:rPr>
          <w:tab/>
        </w:r>
        <w:r w:rsidR="001563B7" w:rsidRPr="001563B7">
          <w:rPr>
            <w:rFonts w:ascii="Times New Roman" w:hAnsi="Times New Roman" w:cs="Times New Roman"/>
            <w:b w:val="0"/>
            <w:bCs w:val="0"/>
            <w:noProof/>
            <w:webHidden/>
            <w:sz w:val="24"/>
            <w:szCs w:val="24"/>
          </w:rPr>
          <w:fldChar w:fldCharType="begin"/>
        </w:r>
        <w:r w:rsidR="001563B7" w:rsidRPr="001563B7">
          <w:rPr>
            <w:rFonts w:ascii="Times New Roman" w:hAnsi="Times New Roman" w:cs="Times New Roman"/>
            <w:b w:val="0"/>
            <w:bCs w:val="0"/>
            <w:noProof/>
            <w:webHidden/>
            <w:sz w:val="24"/>
            <w:szCs w:val="24"/>
          </w:rPr>
          <w:instrText xml:space="preserve"> PAGEREF _Toc170512620 \h </w:instrText>
        </w:r>
        <w:r w:rsidR="001563B7" w:rsidRPr="001563B7">
          <w:rPr>
            <w:rFonts w:ascii="Times New Roman" w:hAnsi="Times New Roman" w:cs="Times New Roman"/>
            <w:b w:val="0"/>
            <w:bCs w:val="0"/>
            <w:noProof/>
            <w:webHidden/>
            <w:sz w:val="24"/>
            <w:szCs w:val="24"/>
          </w:rPr>
        </w:r>
        <w:r w:rsidR="001563B7" w:rsidRPr="001563B7">
          <w:rPr>
            <w:rFonts w:ascii="Times New Roman" w:hAnsi="Times New Roman" w:cs="Times New Roman"/>
            <w:b w:val="0"/>
            <w:bCs w:val="0"/>
            <w:noProof/>
            <w:webHidden/>
            <w:sz w:val="24"/>
            <w:szCs w:val="24"/>
          </w:rPr>
          <w:fldChar w:fldCharType="separate"/>
        </w:r>
        <w:r w:rsidR="00D42FDA">
          <w:rPr>
            <w:rFonts w:ascii="Times New Roman" w:hAnsi="Times New Roman" w:cs="Times New Roman"/>
            <w:b w:val="0"/>
            <w:bCs w:val="0"/>
            <w:noProof/>
            <w:webHidden/>
            <w:sz w:val="24"/>
            <w:szCs w:val="24"/>
          </w:rPr>
          <w:t>10</w:t>
        </w:r>
        <w:r w:rsidR="001563B7" w:rsidRPr="001563B7">
          <w:rPr>
            <w:rFonts w:ascii="Times New Roman" w:hAnsi="Times New Roman" w:cs="Times New Roman"/>
            <w:b w:val="0"/>
            <w:bCs w:val="0"/>
            <w:noProof/>
            <w:webHidden/>
            <w:sz w:val="24"/>
            <w:szCs w:val="24"/>
          </w:rPr>
          <w:fldChar w:fldCharType="end"/>
        </w:r>
      </w:hyperlink>
    </w:p>
    <w:p w14:paraId="76CB137D" w14:textId="10117926" w:rsidR="001563B7" w:rsidRPr="001563B7" w:rsidRDefault="00000000">
      <w:pPr>
        <w:pStyle w:val="TOC1"/>
        <w:rPr>
          <w:rFonts w:ascii="Times New Roman" w:eastAsiaTheme="minorEastAsia" w:hAnsi="Times New Roman" w:cs="Times New Roman"/>
          <w:b w:val="0"/>
          <w:bCs w:val="0"/>
          <w:noProof/>
          <w:sz w:val="24"/>
          <w:szCs w:val="24"/>
          <w:lang w:eastAsia="en-IN"/>
        </w:rPr>
      </w:pPr>
      <w:hyperlink w:anchor="_Toc170512621" w:history="1">
        <w:r w:rsidR="001563B7" w:rsidRPr="001563B7">
          <w:rPr>
            <w:rStyle w:val="Hyperlink"/>
            <w:rFonts w:ascii="Times New Roman" w:hAnsi="Times New Roman" w:cs="Times New Roman"/>
            <w:b w:val="0"/>
            <w:bCs w:val="0"/>
            <w:noProof/>
            <w:sz w:val="24"/>
            <w:szCs w:val="24"/>
          </w:rPr>
          <w:t>Conclusion</w:t>
        </w:r>
        <w:r w:rsidR="001563B7" w:rsidRPr="001563B7">
          <w:rPr>
            <w:rFonts w:ascii="Times New Roman" w:hAnsi="Times New Roman" w:cs="Times New Roman"/>
            <w:b w:val="0"/>
            <w:bCs w:val="0"/>
            <w:noProof/>
            <w:webHidden/>
            <w:sz w:val="24"/>
            <w:szCs w:val="24"/>
          </w:rPr>
          <w:tab/>
        </w:r>
        <w:r w:rsidR="001563B7" w:rsidRPr="001563B7">
          <w:rPr>
            <w:rFonts w:ascii="Times New Roman" w:hAnsi="Times New Roman" w:cs="Times New Roman"/>
            <w:b w:val="0"/>
            <w:bCs w:val="0"/>
            <w:noProof/>
            <w:webHidden/>
            <w:sz w:val="24"/>
            <w:szCs w:val="24"/>
          </w:rPr>
          <w:fldChar w:fldCharType="begin"/>
        </w:r>
        <w:r w:rsidR="001563B7" w:rsidRPr="001563B7">
          <w:rPr>
            <w:rFonts w:ascii="Times New Roman" w:hAnsi="Times New Roman" w:cs="Times New Roman"/>
            <w:b w:val="0"/>
            <w:bCs w:val="0"/>
            <w:noProof/>
            <w:webHidden/>
            <w:sz w:val="24"/>
            <w:szCs w:val="24"/>
          </w:rPr>
          <w:instrText xml:space="preserve"> PAGEREF _Toc170512621 \h </w:instrText>
        </w:r>
        <w:r w:rsidR="001563B7" w:rsidRPr="001563B7">
          <w:rPr>
            <w:rFonts w:ascii="Times New Roman" w:hAnsi="Times New Roman" w:cs="Times New Roman"/>
            <w:b w:val="0"/>
            <w:bCs w:val="0"/>
            <w:noProof/>
            <w:webHidden/>
            <w:sz w:val="24"/>
            <w:szCs w:val="24"/>
          </w:rPr>
        </w:r>
        <w:r w:rsidR="001563B7" w:rsidRPr="001563B7">
          <w:rPr>
            <w:rFonts w:ascii="Times New Roman" w:hAnsi="Times New Roman" w:cs="Times New Roman"/>
            <w:b w:val="0"/>
            <w:bCs w:val="0"/>
            <w:noProof/>
            <w:webHidden/>
            <w:sz w:val="24"/>
            <w:szCs w:val="24"/>
          </w:rPr>
          <w:fldChar w:fldCharType="separate"/>
        </w:r>
        <w:r w:rsidR="00D42FDA">
          <w:rPr>
            <w:rFonts w:ascii="Times New Roman" w:hAnsi="Times New Roman" w:cs="Times New Roman"/>
            <w:b w:val="0"/>
            <w:bCs w:val="0"/>
            <w:noProof/>
            <w:webHidden/>
            <w:sz w:val="24"/>
            <w:szCs w:val="24"/>
          </w:rPr>
          <w:t>10</w:t>
        </w:r>
        <w:r w:rsidR="001563B7" w:rsidRPr="001563B7">
          <w:rPr>
            <w:rFonts w:ascii="Times New Roman" w:hAnsi="Times New Roman" w:cs="Times New Roman"/>
            <w:b w:val="0"/>
            <w:bCs w:val="0"/>
            <w:noProof/>
            <w:webHidden/>
            <w:sz w:val="24"/>
            <w:szCs w:val="24"/>
          </w:rPr>
          <w:fldChar w:fldCharType="end"/>
        </w:r>
      </w:hyperlink>
    </w:p>
    <w:p w14:paraId="67B7A3E2" w14:textId="7A33F6D5" w:rsidR="001563B7" w:rsidRPr="001563B7" w:rsidRDefault="00000000">
      <w:pPr>
        <w:pStyle w:val="TOC1"/>
        <w:rPr>
          <w:rFonts w:ascii="Times New Roman" w:eastAsiaTheme="minorEastAsia" w:hAnsi="Times New Roman" w:cs="Times New Roman"/>
          <w:b w:val="0"/>
          <w:bCs w:val="0"/>
          <w:noProof/>
          <w:sz w:val="24"/>
          <w:szCs w:val="24"/>
          <w:lang w:eastAsia="en-IN"/>
        </w:rPr>
      </w:pPr>
      <w:hyperlink w:anchor="_Toc170512622" w:history="1">
        <w:r w:rsidR="001563B7" w:rsidRPr="001563B7">
          <w:rPr>
            <w:rStyle w:val="Hyperlink"/>
            <w:rFonts w:ascii="Times New Roman" w:hAnsi="Times New Roman" w:cs="Times New Roman"/>
            <w:b w:val="0"/>
            <w:bCs w:val="0"/>
            <w:noProof/>
            <w:sz w:val="24"/>
            <w:szCs w:val="24"/>
          </w:rPr>
          <w:t>References</w:t>
        </w:r>
        <w:r w:rsidR="001563B7" w:rsidRPr="001563B7">
          <w:rPr>
            <w:rFonts w:ascii="Times New Roman" w:hAnsi="Times New Roman" w:cs="Times New Roman"/>
            <w:b w:val="0"/>
            <w:bCs w:val="0"/>
            <w:noProof/>
            <w:webHidden/>
            <w:sz w:val="24"/>
            <w:szCs w:val="24"/>
          </w:rPr>
          <w:tab/>
        </w:r>
        <w:r w:rsidR="001563B7" w:rsidRPr="001563B7">
          <w:rPr>
            <w:rFonts w:ascii="Times New Roman" w:hAnsi="Times New Roman" w:cs="Times New Roman"/>
            <w:b w:val="0"/>
            <w:bCs w:val="0"/>
            <w:noProof/>
            <w:webHidden/>
            <w:sz w:val="24"/>
            <w:szCs w:val="24"/>
          </w:rPr>
          <w:fldChar w:fldCharType="begin"/>
        </w:r>
        <w:r w:rsidR="001563B7" w:rsidRPr="001563B7">
          <w:rPr>
            <w:rFonts w:ascii="Times New Roman" w:hAnsi="Times New Roman" w:cs="Times New Roman"/>
            <w:b w:val="0"/>
            <w:bCs w:val="0"/>
            <w:noProof/>
            <w:webHidden/>
            <w:sz w:val="24"/>
            <w:szCs w:val="24"/>
          </w:rPr>
          <w:instrText xml:space="preserve"> PAGEREF _Toc170512622 \h </w:instrText>
        </w:r>
        <w:r w:rsidR="001563B7" w:rsidRPr="001563B7">
          <w:rPr>
            <w:rFonts w:ascii="Times New Roman" w:hAnsi="Times New Roman" w:cs="Times New Roman"/>
            <w:b w:val="0"/>
            <w:bCs w:val="0"/>
            <w:noProof/>
            <w:webHidden/>
            <w:sz w:val="24"/>
            <w:szCs w:val="24"/>
          </w:rPr>
        </w:r>
        <w:r w:rsidR="001563B7" w:rsidRPr="001563B7">
          <w:rPr>
            <w:rFonts w:ascii="Times New Roman" w:hAnsi="Times New Roman" w:cs="Times New Roman"/>
            <w:b w:val="0"/>
            <w:bCs w:val="0"/>
            <w:noProof/>
            <w:webHidden/>
            <w:sz w:val="24"/>
            <w:szCs w:val="24"/>
          </w:rPr>
          <w:fldChar w:fldCharType="separate"/>
        </w:r>
        <w:r w:rsidR="00D42FDA">
          <w:rPr>
            <w:rFonts w:ascii="Times New Roman" w:hAnsi="Times New Roman" w:cs="Times New Roman"/>
            <w:b w:val="0"/>
            <w:bCs w:val="0"/>
            <w:noProof/>
            <w:webHidden/>
            <w:sz w:val="24"/>
            <w:szCs w:val="24"/>
          </w:rPr>
          <w:t>13</w:t>
        </w:r>
        <w:r w:rsidR="001563B7" w:rsidRPr="001563B7">
          <w:rPr>
            <w:rFonts w:ascii="Times New Roman" w:hAnsi="Times New Roman" w:cs="Times New Roman"/>
            <w:b w:val="0"/>
            <w:bCs w:val="0"/>
            <w:noProof/>
            <w:webHidden/>
            <w:sz w:val="24"/>
            <w:szCs w:val="24"/>
          </w:rPr>
          <w:fldChar w:fldCharType="end"/>
        </w:r>
      </w:hyperlink>
    </w:p>
    <w:p w14:paraId="5AA752CB" w14:textId="0B171083" w:rsidR="009D4ED7" w:rsidRPr="0046078C" w:rsidRDefault="009D4ED7" w:rsidP="00A13A5C">
      <w:pPr>
        <w:pStyle w:val="Head1"/>
        <w:tabs>
          <w:tab w:val="left" w:pos="2491"/>
        </w:tabs>
        <w:spacing w:line="480" w:lineRule="auto"/>
        <w:rPr>
          <w:b w:val="0"/>
        </w:rPr>
      </w:pPr>
      <w:r w:rsidRPr="001563B7">
        <w:rPr>
          <w:rFonts w:eastAsiaTheme="minorHAnsi"/>
          <w:b w:val="0"/>
          <w:caps/>
          <w:color w:val="auto"/>
          <w:kern w:val="2"/>
          <w:lang w:eastAsia="en-US"/>
          <w14:ligatures w14:val="standardContextual"/>
        </w:rPr>
        <w:fldChar w:fldCharType="end"/>
      </w:r>
      <w:r w:rsidR="006C2FF1" w:rsidRPr="0046078C">
        <w:rPr>
          <w:rFonts w:eastAsiaTheme="minorHAnsi"/>
          <w:b w:val="0"/>
          <w:caps/>
          <w:color w:val="auto"/>
          <w:kern w:val="2"/>
          <w:lang w:eastAsia="en-US"/>
          <w14:ligatures w14:val="standardContextual"/>
        </w:rPr>
        <w:tab/>
      </w:r>
    </w:p>
    <w:p w14:paraId="15435DD4" w14:textId="77777777" w:rsidR="009D4ED7" w:rsidRPr="0046078C" w:rsidRDefault="009D4ED7" w:rsidP="009D4ED7">
      <w:pPr>
        <w:pStyle w:val="Head1"/>
        <w:rPr>
          <w:b w:val="0"/>
          <w:bCs/>
        </w:rPr>
      </w:pPr>
    </w:p>
    <w:p w14:paraId="133C07B9" w14:textId="5F6DCCF7" w:rsidR="002836D5" w:rsidRPr="0046078C" w:rsidRDefault="00560B92" w:rsidP="00560B92">
      <w:pPr>
        <w:pStyle w:val="Head1"/>
        <w:tabs>
          <w:tab w:val="left" w:pos="3710"/>
        </w:tabs>
        <w:rPr>
          <w:b w:val="0"/>
          <w:bCs/>
        </w:rPr>
      </w:pPr>
      <w:r>
        <w:rPr>
          <w:b w:val="0"/>
          <w:bCs/>
        </w:rPr>
        <w:tab/>
      </w:r>
    </w:p>
    <w:p w14:paraId="1EF0F1D1" w14:textId="77777777" w:rsidR="002836D5" w:rsidRPr="0046078C" w:rsidRDefault="002836D5" w:rsidP="009D4ED7">
      <w:pPr>
        <w:pStyle w:val="Head1"/>
        <w:rPr>
          <w:b w:val="0"/>
          <w:bCs/>
        </w:rPr>
      </w:pPr>
    </w:p>
    <w:p w14:paraId="7F09558E" w14:textId="77777777" w:rsidR="002836D5" w:rsidRPr="0046078C" w:rsidRDefault="002836D5" w:rsidP="009D4ED7">
      <w:pPr>
        <w:pStyle w:val="Head1"/>
        <w:rPr>
          <w:b w:val="0"/>
          <w:bCs/>
        </w:rPr>
      </w:pPr>
    </w:p>
    <w:p w14:paraId="67DD4B54" w14:textId="77777777" w:rsidR="009D4ED7" w:rsidRPr="0046078C" w:rsidRDefault="009D4ED7" w:rsidP="009D4ED7">
      <w:pPr>
        <w:pStyle w:val="Head1"/>
        <w:rPr>
          <w:b w:val="0"/>
          <w:bCs/>
        </w:rPr>
      </w:pPr>
    </w:p>
    <w:p w14:paraId="1CFFDD42" w14:textId="77777777" w:rsidR="009D4ED7" w:rsidRPr="0046078C" w:rsidRDefault="009D4ED7" w:rsidP="009D4ED7">
      <w:pPr>
        <w:pStyle w:val="Head1"/>
        <w:rPr>
          <w:bCs/>
        </w:rPr>
      </w:pPr>
    </w:p>
    <w:p w14:paraId="5C7120CD" w14:textId="77777777" w:rsidR="009D4ED7" w:rsidRPr="0046078C" w:rsidRDefault="009D4ED7" w:rsidP="009D4ED7">
      <w:pPr>
        <w:pStyle w:val="Head1"/>
        <w:rPr>
          <w:bCs/>
        </w:rPr>
      </w:pPr>
    </w:p>
    <w:p w14:paraId="6C2D4BAC" w14:textId="77777777" w:rsidR="009D4ED7" w:rsidRPr="0046078C" w:rsidRDefault="009D4ED7" w:rsidP="009D4ED7">
      <w:pPr>
        <w:pStyle w:val="Head1"/>
        <w:rPr>
          <w:bCs/>
        </w:rPr>
      </w:pPr>
    </w:p>
    <w:p w14:paraId="099F3B97" w14:textId="77777777" w:rsidR="009D4ED7" w:rsidRPr="0046078C" w:rsidRDefault="009D4ED7" w:rsidP="009D4ED7">
      <w:pPr>
        <w:pStyle w:val="Head1"/>
        <w:rPr>
          <w:bCs/>
        </w:rPr>
      </w:pPr>
    </w:p>
    <w:p w14:paraId="597C68B6" w14:textId="77777777" w:rsidR="009D4ED7" w:rsidRPr="0046078C" w:rsidRDefault="009D4ED7" w:rsidP="009D4ED7">
      <w:pPr>
        <w:pStyle w:val="Head1"/>
        <w:rPr>
          <w:bCs/>
        </w:rPr>
      </w:pPr>
    </w:p>
    <w:p w14:paraId="2105517B" w14:textId="77777777" w:rsidR="009D4ED7" w:rsidRPr="0046078C" w:rsidRDefault="009D4ED7" w:rsidP="009D4ED7">
      <w:pPr>
        <w:pStyle w:val="Head1"/>
        <w:rPr>
          <w:bCs/>
        </w:rPr>
      </w:pPr>
    </w:p>
    <w:p w14:paraId="5E567ED5" w14:textId="77777777" w:rsidR="009D4ED7" w:rsidRPr="0046078C" w:rsidRDefault="009D4ED7" w:rsidP="009D4ED7">
      <w:pPr>
        <w:pStyle w:val="Head1"/>
        <w:rPr>
          <w:bCs/>
        </w:rPr>
      </w:pPr>
    </w:p>
    <w:p w14:paraId="0EF0103C" w14:textId="77777777" w:rsidR="009D4ED7" w:rsidRDefault="009D4ED7" w:rsidP="009D4ED7">
      <w:pPr>
        <w:pStyle w:val="Head1"/>
        <w:rPr>
          <w:bCs/>
        </w:rPr>
      </w:pPr>
    </w:p>
    <w:p w14:paraId="7E162D1F" w14:textId="77777777" w:rsidR="00CC5F4F" w:rsidRDefault="00CC5F4F" w:rsidP="009D4ED7">
      <w:pPr>
        <w:pStyle w:val="Head1"/>
        <w:rPr>
          <w:bCs/>
        </w:rPr>
      </w:pPr>
    </w:p>
    <w:p w14:paraId="783DC3D1" w14:textId="5EC39488" w:rsidR="00B63F23" w:rsidRDefault="00AE0CD3" w:rsidP="00B63F23">
      <w:pPr>
        <w:pStyle w:val="Head1"/>
        <w:rPr>
          <w:rFonts w:eastAsiaTheme="minorHAnsi"/>
          <w:bCs/>
          <w:kern w:val="2"/>
          <w:lang w:eastAsia="en-US"/>
          <w14:ligatures w14:val="standardContextual"/>
        </w:rPr>
      </w:pPr>
      <w:bookmarkStart w:id="0" w:name="_Toc170512614"/>
      <w:r w:rsidRPr="0046078C">
        <w:rPr>
          <w:rFonts w:eastAsiaTheme="minorHAnsi"/>
          <w:bCs/>
          <w:kern w:val="2"/>
          <w:lang w:eastAsia="en-US"/>
          <w14:ligatures w14:val="standardContextual"/>
        </w:rPr>
        <w:lastRenderedPageBreak/>
        <w:t>Abstract</w:t>
      </w:r>
      <w:bookmarkEnd w:id="0"/>
    </w:p>
    <w:p w14:paraId="4B59F7F5" w14:textId="77777777" w:rsidR="00C15DE9" w:rsidRPr="00A52463" w:rsidRDefault="00C15DE9" w:rsidP="00C15DE9">
      <w:pPr>
        <w:spacing w:line="480" w:lineRule="auto"/>
        <w:rPr>
          <w:rFonts w:ascii="Times New Roman" w:hAnsi="Times New Roman" w:cs="Times New Roman"/>
          <w:sz w:val="24"/>
          <w:szCs w:val="24"/>
        </w:rPr>
      </w:pPr>
      <w:r w:rsidRPr="00A52463">
        <w:rPr>
          <w:rFonts w:ascii="Times New Roman" w:hAnsi="Times New Roman" w:cs="Times New Roman"/>
          <w:sz w:val="24"/>
          <w:szCs w:val="24"/>
        </w:rPr>
        <w:t>This paper examines the ethical violations and subsequent regulatory actions taken against Facebook, Inc., particularly focusing on the company's handling of user data privacy. Founded in 2004, Facebook rapidly grew into a global social media powerhouse, monetizing user data primarily through targeted advertising. However, the company's practices came under scrutiny when the Federal Trade Commission (FTC) charged Facebook with several privacy violations in 2012. These violations included deceptive claims about users' ability to control the privacy of their information and allowing app developers to access users' private data without proper disclosure. Despite a settlement that required Facebook to enhance its privacy practices, the FTC alleged that the company continued to flout these standards, leading to a historic $5 billion fine in 2019.</w:t>
      </w:r>
    </w:p>
    <w:p w14:paraId="558A42C7" w14:textId="77777777" w:rsidR="00C15DE9" w:rsidRPr="00A52463" w:rsidRDefault="00C15DE9" w:rsidP="00C15DE9">
      <w:pPr>
        <w:spacing w:line="480" w:lineRule="auto"/>
        <w:rPr>
          <w:rFonts w:ascii="Times New Roman" w:hAnsi="Times New Roman" w:cs="Times New Roman"/>
          <w:sz w:val="24"/>
          <w:szCs w:val="24"/>
        </w:rPr>
      </w:pPr>
      <w:r w:rsidRPr="00A52463">
        <w:rPr>
          <w:rFonts w:ascii="Times New Roman" w:hAnsi="Times New Roman" w:cs="Times New Roman"/>
          <w:sz w:val="24"/>
          <w:szCs w:val="24"/>
        </w:rPr>
        <w:t>The response to Facebook's ethical breaches has been extensive. The FTC's record-breaking penalty was accompanied by significant changes to Facebook's operations, including the establishment of an independent privacy committee and stringent oversight measures. The media and public reacted strongly, with widespread criticism and a notable decline in public trust. Facebook has since made efforts to comply with new regulations and improve its privacy practices, though critics argue that these measures may not be sufficient to prevent future violations.</w:t>
      </w:r>
    </w:p>
    <w:p w14:paraId="34309ECA" w14:textId="77777777" w:rsidR="00C15DE9" w:rsidRPr="00A52463" w:rsidRDefault="00C15DE9" w:rsidP="00C15DE9">
      <w:pPr>
        <w:spacing w:line="480" w:lineRule="auto"/>
      </w:pPr>
      <w:r w:rsidRPr="00A52463">
        <w:rPr>
          <w:rFonts w:ascii="Times New Roman" w:hAnsi="Times New Roman" w:cs="Times New Roman"/>
          <w:sz w:val="24"/>
          <w:szCs w:val="24"/>
        </w:rPr>
        <w:t>This paper also explores arguments on both sides of the issue. Critics emphasize Facebook's repeated privacy violations and deceptive practices, while defenders highlight the company's improvements and the complexities of managing data privacy at such a large scale. The conclusion advocates for stricter enforcement and continuous independent oversight to ensure robust protection of user data and restore public trust. This case underscores the importance of stringent regulatory measures and accountability in the digital age, setting a precedent for how tech companies should handle consumer data.</w:t>
      </w:r>
    </w:p>
    <w:p w14:paraId="1E0D8A4C" w14:textId="77777777" w:rsidR="000942F4" w:rsidRPr="00A52463" w:rsidRDefault="000942F4" w:rsidP="002C69A5">
      <w:pPr>
        <w:pStyle w:val="Head1"/>
      </w:pPr>
      <w:bookmarkStart w:id="1" w:name="_Toc170512615"/>
      <w:r w:rsidRPr="00A52463">
        <w:lastRenderedPageBreak/>
        <w:t>Subject Organization</w:t>
      </w:r>
      <w:bookmarkEnd w:id="1"/>
    </w:p>
    <w:p w14:paraId="087F4DEB" w14:textId="77777777" w:rsidR="000942F4" w:rsidRPr="00A52463" w:rsidRDefault="000942F4" w:rsidP="000942F4">
      <w:pPr>
        <w:spacing w:line="480" w:lineRule="auto"/>
        <w:rPr>
          <w:rFonts w:ascii="Times New Roman" w:hAnsi="Times New Roman" w:cs="Times New Roman"/>
          <w:sz w:val="24"/>
          <w:szCs w:val="24"/>
        </w:rPr>
      </w:pPr>
      <w:r w:rsidRPr="00A52463">
        <w:rPr>
          <w:rFonts w:ascii="Times New Roman" w:hAnsi="Times New Roman" w:cs="Times New Roman"/>
          <w:sz w:val="24"/>
          <w:szCs w:val="24"/>
        </w:rPr>
        <w:t>Facebook, Inc. is a global social media and technology company founded in 2004 by Mark Zuckerberg and his Harvard University roommates. It quickly grew to become one of the largest and most influential social media platforms worldwide, offering a variety of services that allow users to connect, share content, and communicate with friends and family. Facebook's business model is heavily reliant on advertising revenue, which it generates by leveraging user data to deliver targeted advertisements. Over the years, Facebook has acquired several other major social media and communication platforms, including Instagram and WhatsApp, significantly expanding its reach and influence in the digital world.</w:t>
      </w:r>
    </w:p>
    <w:p w14:paraId="16DCEEB7" w14:textId="77777777" w:rsidR="000942F4" w:rsidRPr="00A52463" w:rsidRDefault="000942F4" w:rsidP="002C69A5">
      <w:pPr>
        <w:pStyle w:val="Head1"/>
      </w:pPr>
      <w:bookmarkStart w:id="2" w:name="_Toc170512616"/>
      <w:r w:rsidRPr="00A52463">
        <w:t>Ethical Issue or Dilemma</w:t>
      </w:r>
      <w:bookmarkEnd w:id="2"/>
    </w:p>
    <w:p w14:paraId="15E93A46" w14:textId="77777777" w:rsidR="006B795A" w:rsidRPr="000D6FCD" w:rsidRDefault="006B795A" w:rsidP="006B795A">
      <w:pPr>
        <w:spacing w:line="480" w:lineRule="auto"/>
        <w:rPr>
          <w:rFonts w:ascii="Times New Roman" w:hAnsi="Times New Roman" w:cs="Times New Roman"/>
          <w:sz w:val="24"/>
          <w:szCs w:val="24"/>
        </w:rPr>
      </w:pPr>
      <w:r w:rsidRPr="000D6FCD">
        <w:rPr>
          <w:rFonts w:ascii="Times New Roman" w:hAnsi="Times New Roman" w:cs="Times New Roman"/>
          <w:sz w:val="24"/>
          <w:szCs w:val="24"/>
        </w:rPr>
        <w:t>The core ethical issue facing Facebook revolves around its handling of user data and privacy. The ethical dilemma primarily stems from the tension between Facebook's business practices and its obligations to protect user privacy. This conflict came to a head in 2012 when the Federal Trade Commission (FTC) accused Facebook of multiple privacy violations, accusing the company of making deceptive claims about users' ability to control their personal information. One of the central issues was Facebook's misleading privacy controls. Users were led to believe that they could limit access to their data to "friends," but Facebook failed to adequately disclose that app developers used by those friends could still access the users' private information. This deceptive practice not only breached user trust but also violated fundamental privacy rights.</w:t>
      </w:r>
    </w:p>
    <w:p w14:paraId="2F6D4082" w14:textId="77777777" w:rsidR="006B795A" w:rsidRPr="000D6FCD" w:rsidRDefault="006B795A" w:rsidP="006B795A">
      <w:pPr>
        <w:spacing w:line="480" w:lineRule="auto"/>
        <w:rPr>
          <w:rFonts w:ascii="Times New Roman" w:hAnsi="Times New Roman" w:cs="Times New Roman"/>
          <w:sz w:val="24"/>
          <w:szCs w:val="24"/>
        </w:rPr>
      </w:pPr>
      <w:r w:rsidRPr="000D6FCD">
        <w:rPr>
          <w:rFonts w:ascii="Times New Roman" w:hAnsi="Times New Roman" w:cs="Times New Roman"/>
          <w:sz w:val="24"/>
          <w:szCs w:val="24"/>
        </w:rPr>
        <w:t xml:space="preserve">The FTC's 2012 complaint included eight specific counts of privacy-related violations, highlighting how Facebook's practices were systematically undermining user privacy. For instance, Facebook's privacy settings were designed in a way that misled users into thinking they had more control over their data than they actually did. When users selected settings to </w:t>
      </w:r>
      <w:r w:rsidRPr="000D6FCD">
        <w:rPr>
          <w:rFonts w:ascii="Times New Roman" w:hAnsi="Times New Roman" w:cs="Times New Roman"/>
          <w:sz w:val="24"/>
          <w:szCs w:val="24"/>
        </w:rPr>
        <w:lastRenderedPageBreak/>
        <w:t>restrict access to their information, Facebook did not transparently communicate that third-party app developers could still access this data if those apps were used by the users' friends. This meant that even the most privacy-conscious users could inadvertently have their personal data exposed without their explicit consent or knowledge</w:t>
      </w:r>
      <w:r>
        <w:rPr>
          <w:rFonts w:ascii="Times New Roman" w:eastAsia="MS Gothic" w:hAnsi="Times New Roman" w:cs="Times New Roman"/>
          <w:sz w:val="24"/>
          <w:szCs w:val="24"/>
        </w:rPr>
        <w:t>.</w:t>
      </w:r>
    </w:p>
    <w:p w14:paraId="0D509418" w14:textId="77777777" w:rsidR="006B795A" w:rsidRPr="000D6FCD" w:rsidRDefault="006B795A" w:rsidP="006B795A">
      <w:pPr>
        <w:spacing w:line="480" w:lineRule="auto"/>
        <w:rPr>
          <w:rFonts w:ascii="Times New Roman" w:hAnsi="Times New Roman" w:cs="Times New Roman"/>
          <w:sz w:val="24"/>
          <w:szCs w:val="24"/>
        </w:rPr>
      </w:pPr>
      <w:r w:rsidRPr="000D6FCD">
        <w:rPr>
          <w:rFonts w:ascii="Times New Roman" w:hAnsi="Times New Roman" w:cs="Times New Roman"/>
          <w:sz w:val="24"/>
          <w:szCs w:val="24"/>
        </w:rPr>
        <w:t>To address these violations, Facebook reached a settlement with the FTC in 2012, agreeing to a comprehensive set of guidelines aimed at improving its data privacy practices. These guidelines included prohibitions against misrepresenting the privacy or security of user information, misrepresenting the extent to which it shared personal data, and requirements for implementing a robust privacy program. Despite this settlement, the FTC alleged that Facebook continued to violate these standards, leading to further legal action</w:t>
      </w:r>
      <w:r>
        <w:rPr>
          <w:rFonts w:ascii="Times New Roman" w:eastAsia="MS Gothic" w:hAnsi="Times New Roman" w:cs="Times New Roman"/>
          <w:sz w:val="24"/>
          <w:szCs w:val="24"/>
        </w:rPr>
        <w:t>.</w:t>
      </w:r>
    </w:p>
    <w:p w14:paraId="674E2087" w14:textId="77777777" w:rsidR="006B795A" w:rsidRPr="000D6FCD" w:rsidRDefault="006B795A" w:rsidP="006B795A">
      <w:pPr>
        <w:spacing w:line="480" w:lineRule="auto"/>
        <w:rPr>
          <w:rFonts w:ascii="Times New Roman" w:hAnsi="Times New Roman" w:cs="Times New Roman"/>
          <w:sz w:val="24"/>
          <w:szCs w:val="24"/>
        </w:rPr>
      </w:pPr>
      <w:r w:rsidRPr="000D6FCD">
        <w:rPr>
          <w:rFonts w:ascii="Times New Roman" w:hAnsi="Times New Roman" w:cs="Times New Roman"/>
          <w:sz w:val="24"/>
          <w:szCs w:val="24"/>
        </w:rPr>
        <w:t>The situation escalated when, in 2019, the FTC imposed a record-breaking $5 billion fine on Facebook for repeated violations of the 2012 settlement order. This fine was not only the largest ever imposed for privacy violations but also one of the largest penalties ever assessed by the U.S. government for any violation. The FTC's action underscored the significant ethical concerns regarding Facebook's commitment to user privacy. The Commission accused Facebook of prioritizing profit over compliance with privacy regulations, systematically undermining user privacy through deceptive practices and inadequate enforcement of its own policies</w:t>
      </w:r>
      <w:r>
        <w:rPr>
          <w:rFonts w:ascii="Times New Roman" w:eastAsia="MS Gothic" w:hAnsi="Times New Roman" w:cs="Times New Roman"/>
          <w:sz w:val="24"/>
          <w:szCs w:val="24"/>
        </w:rPr>
        <w:t>.</w:t>
      </w:r>
    </w:p>
    <w:p w14:paraId="3B42C3A5" w14:textId="77777777" w:rsidR="006B795A" w:rsidRPr="000D6FCD" w:rsidRDefault="006B795A" w:rsidP="006B795A">
      <w:pPr>
        <w:spacing w:line="480" w:lineRule="auto"/>
        <w:rPr>
          <w:rFonts w:ascii="Times New Roman" w:hAnsi="Times New Roman" w:cs="Times New Roman"/>
          <w:sz w:val="24"/>
          <w:szCs w:val="24"/>
        </w:rPr>
      </w:pPr>
      <w:r w:rsidRPr="000D6FCD">
        <w:rPr>
          <w:rFonts w:ascii="Times New Roman" w:hAnsi="Times New Roman" w:cs="Times New Roman"/>
          <w:sz w:val="24"/>
          <w:szCs w:val="24"/>
        </w:rPr>
        <w:t xml:space="preserve">Facebook's ongoing violations highlighted a pattern of behavior where the company appeared to place its business interests above the ethical imperative to protect user data. The FTC's findings included evidence that Facebook's privacy tools, such as "Privacy Shortcuts" and "Privacy Checkup," were designed in ways that still allowed extensive data sharing with third-party developers, even when users had chosen the most restrictive privacy settings </w:t>
      </w:r>
      <w:r w:rsidRPr="000D6FCD">
        <w:rPr>
          <w:rFonts w:ascii="Times New Roman" w:hAnsi="Times New Roman" w:cs="Times New Roman"/>
          <w:sz w:val="24"/>
          <w:szCs w:val="24"/>
        </w:rPr>
        <w:lastRenderedPageBreak/>
        <w:t>available. Furthermore, the FTC alleged that Facebook's internal controls and compliance measures were insufficient, allowing these violations to continue unchecked</w:t>
      </w:r>
      <w:r>
        <w:rPr>
          <w:rFonts w:ascii="Times New Roman" w:eastAsia="MS Gothic" w:hAnsi="Times New Roman" w:cs="Times New Roman"/>
          <w:sz w:val="24"/>
          <w:szCs w:val="24"/>
        </w:rPr>
        <w:t>.</w:t>
      </w:r>
    </w:p>
    <w:p w14:paraId="0B585A4D" w14:textId="77777777" w:rsidR="006B795A" w:rsidRPr="000D6FCD" w:rsidRDefault="006B795A" w:rsidP="006B795A">
      <w:pPr>
        <w:spacing w:line="480" w:lineRule="auto"/>
        <w:rPr>
          <w:rFonts w:ascii="Times New Roman" w:hAnsi="Times New Roman" w:cs="Times New Roman"/>
          <w:sz w:val="24"/>
          <w:szCs w:val="24"/>
        </w:rPr>
      </w:pPr>
      <w:r w:rsidRPr="000D6FCD">
        <w:rPr>
          <w:rFonts w:ascii="Times New Roman" w:hAnsi="Times New Roman" w:cs="Times New Roman"/>
          <w:sz w:val="24"/>
          <w:szCs w:val="24"/>
        </w:rPr>
        <w:t>Moreover, the ethical dilemma was compounded by Facebook's handling of facial recognition technology. The FTC charged that Facebook misled users about the extent of its use of facial recognition technology, suggesting that users needed to opt-in for this feature when, in fact, it was enabled by default for many users. This deceptive practice further eroded user trust and raised additional ethical concerns about how Facebook was using advanced technologies to collect and process personal data without proper user consent</w:t>
      </w:r>
      <w:r>
        <w:rPr>
          <w:rFonts w:ascii="Times New Roman" w:eastAsia="MS Gothic" w:hAnsi="Times New Roman" w:cs="Times New Roman"/>
          <w:sz w:val="24"/>
          <w:szCs w:val="24"/>
        </w:rPr>
        <w:t>.</w:t>
      </w:r>
    </w:p>
    <w:p w14:paraId="578CE8C7" w14:textId="77777777" w:rsidR="006B795A" w:rsidRPr="000D6FCD" w:rsidRDefault="006B795A" w:rsidP="006B795A">
      <w:pPr>
        <w:spacing w:line="480" w:lineRule="auto"/>
        <w:rPr>
          <w:rFonts w:ascii="Times New Roman" w:hAnsi="Times New Roman" w:cs="Times New Roman"/>
          <w:sz w:val="24"/>
          <w:szCs w:val="24"/>
        </w:rPr>
      </w:pPr>
      <w:r w:rsidRPr="000D6FCD">
        <w:rPr>
          <w:rFonts w:ascii="Times New Roman" w:hAnsi="Times New Roman" w:cs="Times New Roman"/>
          <w:sz w:val="24"/>
          <w:szCs w:val="24"/>
        </w:rPr>
        <w:t>The 2019 settlement required Facebook to undertake significant changes to its privacy practices and corporate governance structure. This included the creation of an independent privacy committee within the board of directors, the appointment of designated compliance officers, and the implementation of a comprehensive data security program. These measures aimed to ensure that Facebook adhered to strict privacy standards and provided greater transparency and accountability in its data handling practices</w:t>
      </w:r>
      <w:r>
        <w:rPr>
          <w:rFonts w:ascii="Times New Roman" w:eastAsia="MS Gothic" w:hAnsi="Times New Roman" w:cs="Times New Roman"/>
          <w:sz w:val="24"/>
          <w:szCs w:val="24"/>
        </w:rPr>
        <w:t>.</w:t>
      </w:r>
    </w:p>
    <w:p w14:paraId="53CB0BF5" w14:textId="77777777" w:rsidR="006B795A" w:rsidRPr="000D6FCD" w:rsidRDefault="006B795A" w:rsidP="006B795A">
      <w:pPr>
        <w:spacing w:line="480" w:lineRule="auto"/>
        <w:rPr>
          <w:rFonts w:ascii="Times New Roman" w:hAnsi="Times New Roman" w:cs="Times New Roman"/>
          <w:sz w:val="24"/>
          <w:szCs w:val="24"/>
        </w:rPr>
      </w:pPr>
      <w:r w:rsidRPr="000D6FCD">
        <w:rPr>
          <w:rFonts w:ascii="Times New Roman" w:hAnsi="Times New Roman" w:cs="Times New Roman"/>
          <w:sz w:val="24"/>
          <w:szCs w:val="24"/>
        </w:rPr>
        <w:t>Despite these measures, critics argue that Facebook's actions illustrate a fundamental conflict between its business model, which relies heavily on data monetization, and the ethical imperative to protect user privacy. This case underscores the ongoing challenge of balancing commercial interests with ethical responsibilities in the digital age, highlighting the need for robust regulatory frameworks to safeguard consumer privacy and hold tech companies accountable for their data practices</w:t>
      </w:r>
      <w:r>
        <w:rPr>
          <w:rFonts w:ascii="Times New Roman" w:eastAsia="MS Gothic" w:hAnsi="Times New Roman" w:cs="Times New Roman"/>
          <w:sz w:val="24"/>
          <w:szCs w:val="24"/>
        </w:rPr>
        <w:t>.</w:t>
      </w:r>
    </w:p>
    <w:p w14:paraId="2F96A4E6" w14:textId="77777777" w:rsidR="006B795A" w:rsidRPr="000D6FCD" w:rsidRDefault="006B795A" w:rsidP="006B795A">
      <w:pPr>
        <w:spacing w:line="480" w:lineRule="auto"/>
        <w:rPr>
          <w:rFonts w:ascii="Times New Roman" w:hAnsi="Times New Roman" w:cs="Times New Roman"/>
        </w:rPr>
      </w:pPr>
      <w:r w:rsidRPr="000D6FCD">
        <w:rPr>
          <w:rFonts w:ascii="Times New Roman" w:hAnsi="Times New Roman" w:cs="Times New Roman"/>
          <w:sz w:val="24"/>
          <w:szCs w:val="24"/>
        </w:rPr>
        <w:t xml:space="preserve">In conclusion, the ethical issue at the heart of Facebook's controversy involves its handling of user data and the deceptive practices that undermined user privacy. The FTC's actions and the resulting legal and financial penalties highlight the significant ethical and regulatory challenges facing tech companies in managing user data responsibly. This case serves as a </w:t>
      </w:r>
      <w:r w:rsidRPr="000D6FCD">
        <w:rPr>
          <w:rFonts w:ascii="Times New Roman" w:hAnsi="Times New Roman" w:cs="Times New Roman"/>
          <w:sz w:val="24"/>
          <w:szCs w:val="24"/>
        </w:rPr>
        <w:lastRenderedPageBreak/>
        <w:t>critical reminder of the importance of maintaining transparency, accountability, and ethical integrity in the rapidly evolving digital landscape.</w:t>
      </w:r>
    </w:p>
    <w:p w14:paraId="2B109E5D" w14:textId="7FB23333" w:rsidR="000942F4" w:rsidRPr="00A52463" w:rsidRDefault="000942F4" w:rsidP="002C69A5">
      <w:pPr>
        <w:pStyle w:val="Head1"/>
      </w:pPr>
      <w:bookmarkStart w:id="3" w:name="_Toc170512617"/>
      <w:r w:rsidRPr="00A52463">
        <w:t xml:space="preserve">Public, Legal, Media, </w:t>
      </w:r>
      <w:r w:rsidR="004E645D">
        <w:t>and</w:t>
      </w:r>
      <w:r w:rsidRPr="00A52463">
        <w:t xml:space="preserve"> Governmental Response</w:t>
      </w:r>
      <w:r w:rsidR="001563B7">
        <w:t>s</w:t>
      </w:r>
      <w:bookmarkEnd w:id="3"/>
    </w:p>
    <w:p w14:paraId="37982655" w14:textId="77777777" w:rsidR="000942F4" w:rsidRPr="00A52463" w:rsidRDefault="000942F4" w:rsidP="000942F4">
      <w:pPr>
        <w:spacing w:line="480" w:lineRule="auto"/>
        <w:rPr>
          <w:rFonts w:ascii="Times New Roman" w:hAnsi="Times New Roman" w:cs="Times New Roman"/>
          <w:sz w:val="24"/>
          <w:szCs w:val="24"/>
        </w:rPr>
      </w:pPr>
      <w:r w:rsidRPr="00A52463">
        <w:rPr>
          <w:rFonts w:ascii="Times New Roman" w:hAnsi="Times New Roman" w:cs="Times New Roman"/>
          <w:sz w:val="24"/>
          <w:szCs w:val="24"/>
        </w:rPr>
        <w:t>The response to Facebook's ethical violations has been substantial and multifaceted:</w:t>
      </w:r>
    </w:p>
    <w:p w14:paraId="63036ED5" w14:textId="77777777" w:rsidR="000942F4" w:rsidRPr="00A52463" w:rsidRDefault="000942F4" w:rsidP="000942F4">
      <w:pPr>
        <w:spacing w:line="480" w:lineRule="auto"/>
        <w:rPr>
          <w:rFonts w:ascii="Times New Roman" w:hAnsi="Times New Roman" w:cs="Times New Roman"/>
          <w:sz w:val="24"/>
          <w:szCs w:val="24"/>
        </w:rPr>
      </w:pPr>
      <w:r w:rsidRPr="00A52463">
        <w:rPr>
          <w:rFonts w:ascii="Times New Roman" w:hAnsi="Times New Roman" w:cs="Times New Roman"/>
          <w:sz w:val="24"/>
          <w:szCs w:val="24"/>
        </w:rPr>
        <w:t>Public Response: The public reaction to Facebook's privacy breaches has been one of outrage and distrust. Many users expressed significant concerns over how their personal data was being handled and considered leaving the platform. Public trust in Facebook eroded considerably, impacting its reputation and user engagement.</w:t>
      </w:r>
    </w:p>
    <w:p w14:paraId="15BFC70F" w14:textId="77777777" w:rsidR="000942F4" w:rsidRPr="00A52463" w:rsidRDefault="000942F4" w:rsidP="000942F4">
      <w:pPr>
        <w:spacing w:line="480" w:lineRule="auto"/>
        <w:rPr>
          <w:rFonts w:ascii="Times New Roman" w:hAnsi="Times New Roman" w:cs="Times New Roman"/>
          <w:sz w:val="24"/>
          <w:szCs w:val="24"/>
        </w:rPr>
      </w:pPr>
      <w:r w:rsidRPr="00A52463">
        <w:rPr>
          <w:rFonts w:ascii="Times New Roman" w:hAnsi="Times New Roman" w:cs="Times New Roman"/>
          <w:sz w:val="24"/>
          <w:szCs w:val="24"/>
        </w:rPr>
        <w:t>Legal Response: The FTC's response included a comprehensive investigation and the imposition of a $5 billion fine on Facebook. This fine is the largest ever imposed for a privacy violation and one of the largest penalties ever assessed by the U.S. government for any violation. The settlement also mandated significant changes to Facebook's business operations, including the creation of an independent privacy committee and stringent oversight measures to ensure compliance with privacy regulations.</w:t>
      </w:r>
    </w:p>
    <w:p w14:paraId="79445094" w14:textId="77777777" w:rsidR="000942F4" w:rsidRPr="00A52463" w:rsidRDefault="000942F4" w:rsidP="000942F4">
      <w:pPr>
        <w:spacing w:line="480" w:lineRule="auto"/>
        <w:rPr>
          <w:rFonts w:ascii="Times New Roman" w:hAnsi="Times New Roman" w:cs="Times New Roman"/>
          <w:sz w:val="24"/>
          <w:szCs w:val="24"/>
        </w:rPr>
      </w:pPr>
      <w:r w:rsidRPr="00A52463">
        <w:rPr>
          <w:rFonts w:ascii="Times New Roman" w:hAnsi="Times New Roman" w:cs="Times New Roman"/>
          <w:sz w:val="24"/>
          <w:szCs w:val="24"/>
        </w:rPr>
        <w:t>Media Response: The media has extensively covered Facebook's privacy scandals, often criticizing the company's practices and calling for greater accountability. High-profile publications and news outlets have published numerous articles and reports highlighting the ethical breaches and the potential implications for user privacy and data security.</w:t>
      </w:r>
    </w:p>
    <w:p w14:paraId="4CD43E91" w14:textId="77777777" w:rsidR="000942F4" w:rsidRPr="00A52463" w:rsidRDefault="000942F4" w:rsidP="000942F4">
      <w:pPr>
        <w:spacing w:line="480" w:lineRule="auto"/>
        <w:rPr>
          <w:rFonts w:ascii="Times New Roman" w:hAnsi="Times New Roman" w:cs="Times New Roman"/>
          <w:sz w:val="24"/>
          <w:szCs w:val="24"/>
        </w:rPr>
      </w:pPr>
      <w:r w:rsidRPr="00A52463">
        <w:rPr>
          <w:rFonts w:ascii="Times New Roman" w:hAnsi="Times New Roman" w:cs="Times New Roman"/>
          <w:sz w:val="24"/>
          <w:szCs w:val="24"/>
        </w:rPr>
        <w:t>Governmental Response: Beyond the FTC's actions, there has been increased scrutiny from other governmental bodies and regulators worldwide. Various countries have initiated their own investigations into Facebook's data practices, and some have imposed additional fines and regulations aimed at curbing privacy violations and ensuring better protection of user data.</w:t>
      </w:r>
    </w:p>
    <w:p w14:paraId="057123CF" w14:textId="77777777" w:rsidR="000942F4" w:rsidRPr="00A52463" w:rsidRDefault="000942F4" w:rsidP="002C69A5">
      <w:pPr>
        <w:pStyle w:val="Head1"/>
      </w:pPr>
      <w:bookmarkStart w:id="4" w:name="_Toc170512618"/>
      <w:r w:rsidRPr="00A52463">
        <w:lastRenderedPageBreak/>
        <w:t>Arguments</w:t>
      </w:r>
      <w:bookmarkEnd w:id="4"/>
    </w:p>
    <w:p w14:paraId="60777B96" w14:textId="46A8BFB3" w:rsidR="000942F4" w:rsidRPr="00A52463" w:rsidRDefault="000942F4" w:rsidP="006B795A">
      <w:pPr>
        <w:spacing w:after="0" w:line="480" w:lineRule="auto"/>
        <w:rPr>
          <w:rFonts w:ascii="Times New Roman" w:hAnsi="Times New Roman" w:cs="Times New Roman"/>
          <w:sz w:val="24"/>
          <w:szCs w:val="24"/>
        </w:rPr>
      </w:pPr>
      <w:r w:rsidRPr="00A52463">
        <w:rPr>
          <w:rFonts w:ascii="Times New Roman" w:hAnsi="Times New Roman" w:cs="Times New Roman"/>
          <w:sz w:val="24"/>
          <w:szCs w:val="24"/>
        </w:rPr>
        <w:t>Against Facebook:</w:t>
      </w:r>
    </w:p>
    <w:p w14:paraId="62CD1CF4" w14:textId="77777777" w:rsidR="000942F4" w:rsidRPr="00A52463" w:rsidRDefault="000942F4" w:rsidP="000942F4">
      <w:pPr>
        <w:pStyle w:val="ListParagraph"/>
        <w:numPr>
          <w:ilvl w:val="0"/>
          <w:numId w:val="13"/>
        </w:numPr>
        <w:spacing w:line="480" w:lineRule="auto"/>
        <w:rPr>
          <w:rFonts w:ascii="Times New Roman" w:hAnsi="Times New Roman" w:cs="Times New Roman"/>
          <w:sz w:val="24"/>
          <w:szCs w:val="24"/>
        </w:rPr>
      </w:pPr>
      <w:r w:rsidRPr="00A52463">
        <w:rPr>
          <w:rFonts w:ascii="Times New Roman" w:hAnsi="Times New Roman" w:cs="Times New Roman"/>
          <w:sz w:val="24"/>
          <w:szCs w:val="24"/>
        </w:rPr>
        <w:t>Privacy Violations: Critics argue that Facebook's repeated violations of user privacy demonstrate a blatant disregard for consumer rights and regulatory orders. The company's actions undermine the trust that users place in the platform and expose them to potential misuse of their personal information.</w:t>
      </w:r>
    </w:p>
    <w:p w14:paraId="71DCB952" w14:textId="77777777" w:rsidR="000942F4" w:rsidRPr="00A52463" w:rsidRDefault="000942F4" w:rsidP="000942F4">
      <w:pPr>
        <w:pStyle w:val="ListParagraph"/>
        <w:numPr>
          <w:ilvl w:val="0"/>
          <w:numId w:val="13"/>
        </w:numPr>
        <w:spacing w:line="480" w:lineRule="auto"/>
        <w:rPr>
          <w:rFonts w:ascii="Times New Roman" w:hAnsi="Times New Roman" w:cs="Times New Roman"/>
          <w:sz w:val="24"/>
          <w:szCs w:val="24"/>
        </w:rPr>
      </w:pPr>
      <w:r w:rsidRPr="00A52463">
        <w:rPr>
          <w:rFonts w:ascii="Times New Roman" w:hAnsi="Times New Roman" w:cs="Times New Roman"/>
          <w:sz w:val="24"/>
          <w:szCs w:val="24"/>
        </w:rPr>
        <w:t>Misleading Practices: Facebook has been accused of deceptive practices, such as misleading users about privacy settings and the extent to which their data is shared. These actions contradict the company's public commitments to protecting user privacy.</w:t>
      </w:r>
    </w:p>
    <w:p w14:paraId="3BBE6238" w14:textId="77777777" w:rsidR="000942F4" w:rsidRPr="00A52463" w:rsidRDefault="000942F4" w:rsidP="000942F4">
      <w:pPr>
        <w:pStyle w:val="ListParagraph"/>
        <w:numPr>
          <w:ilvl w:val="0"/>
          <w:numId w:val="13"/>
        </w:numPr>
        <w:spacing w:line="480" w:lineRule="auto"/>
        <w:rPr>
          <w:rFonts w:ascii="Times New Roman" w:hAnsi="Times New Roman" w:cs="Times New Roman"/>
          <w:sz w:val="24"/>
          <w:szCs w:val="24"/>
        </w:rPr>
      </w:pPr>
      <w:r w:rsidRPr="00A52463">
        <w:rPr>
          <w:rFonts w:ascii="Times New Roman" w:hAnsi="Times New Roman" w:cs="Times New Roman"/>
          <w:sz w:val="24"/>
          <w:szCs w:val="24"/>
        </w:rPr>
        <w:t>Inadequate Enforcement: Facebook failed to adequately screen third-party developers and ensure compliance with privacy regulations, allowing misuse of personal data by malicious actors. This negligence further exacerbates the ethical concerns surrounding the company's data practices.</w:t>
      </w:r>
    </w:p>
    <w:p w14:paraId="11CAD9AF" w14:textId="1D4F9D33" w:rsidR="000942F4" w:rsidRPr="00A52463" w:rsidRDefault="002C69A5" w:rsidP="006B795A">
      <w:pPr>
        <w:spacing w:after="0" w:line="480" w:lineRule="auto"/>
        <w:rPr>
          <w:rFonts w:ascii="Times New Roman" w:hAnsi="Times New Roman" w:cs="Times New Roman"/>
          <w:sz w:val="24"/>
          <w:szCs w:val="24"/>
        </w:rPr>
      </w:pPr>
      <w:r>
        <w:rPr>
          <w:rFonts w:ascii="Times New Roman" w:hAnsi="Times New Roman" w:cs="Times New Roman"/>
          <w:sz w:val="24"/>
          <w:szCs w:val="24"/>
        </w:rPr>
        <w:t>For</w:t>
      </w:r>
      <w:r w:rsidR="000942F4" w:rsidRPr="00A52463">
        <w:rPr>
          <w:rFonts w:ascii="Times New Roman" w:hAnsi="Times New Roman" w:cs="Times New Roman"/>
          <w:sz w:val="24"/>
          <w:szCs w:val="24"/>
        </w:rPr>
        <w:t xml:space="preserve"> Facebook:</w:t>
      </w:r>
    </w:p>
    <w:p w14:paraId="2E0DD229" w14:textId="77777777" w:rsidR="000942F4" w:rsidRPr="00A52463" w:rsidRDefault="000942F4" w:rsidP="000942F4">
      <w:pPr>
        <w:pStyle w:val="ListParagraph"/>
        <w:numPr>
          <w:ilvl w:val="0"/>
          <w:numId w:val="14"/>
        </w:numPr>
        <w:spacing w:line="480" w:lineRule="auto"/>
        <w:rPr>
          <w:rFonts w:ascii="Times New Roman" w:hAnsi="Times New Roman" w:cs="Times New Roman"/>
          <w:sz w:val="24"/>
          <w:szCs w:val="24"/>
        </w:rPr>
      </w:pPr>
      <w:r w:rsidRPr="00A52463">
        <w:rPr>
          <w:rFonts w:ascii="Times New Roman" w:hAnsi="Times New Roman" w:cs="Times New Roman"/>
          <w:sz w:val="24"/>
          <w:szCs w:val="24"/>
        </w:rPr>
        <w:t>Business Model: Supporters might argue that Facebook's data practices are integral to its business model, which relies on targeted advertising to provide free services to users. The company's success and ability to offer free services are tied to its use of data for advertising purposes.</w:t>
      </w:r>
    </w:p>
    <w:p w14:paraId="63444296" w14:textId="77777777" w:rsidR="000942F4" w:rsidRPr="00A52463" w:rsidRDefault="000942F4" w:rsidP="000942F4">
      <w:pPr>
        <w:pStyle w:val="ListParagraph"/>
        <w:numPr>
          <w:ilvl w:val="0"/>
          <w:numId w:val="14"/>
        </w:numPr>
        <w:spacing w:line="480" w:lineRule="auto"/>
        <w:rPr>
          <w:rFonts w:ascii="Times New Roman" w:hAnsi="Times New Roman" w:cs="Times New Roman"/>
          <w:sz w:val="24"/>
          <w:szCs w:val="24"/>
        </w:rPr>
      </w:pPr>
      <w:r w:rsidRPr="00A52463">
        <w:rPr>
          <w:rFonts w:ascii="Times New Roman" w:hAnsi="Times New Roman" w:cs="Times New Roman"/>
          <w:sz w:val="24"/>
          <w:szCs w:val="24"/>
        </w:rPr>
        <w:t>Improvements in Privacy: Facebook has made significant changes to its privacy practices since the FTC's actions, demonstrating a commitment to compliance and improvement. The company has introduced new privacy tools and measures aimed at better protecting user data.</w:t>
      </w:r>
    </w:p>
    <w:p w14:paraId="4CBB7093" w14:textId="77777777" w:rsidR="000942F4" w:rsidRPr="00A52463" w:rsidRDefault="000942F4" w:rsidP="000942F4">
      <w:pPr>
        <w:pStyle w:val="ListParagraph"/>
        <w:numPr>
          <w:ilvl w:val="0"/>
          <w:numId w:val="14"/>
        </w:numPr>
        <w:spacing w:line="480" w:lineRule="auto"/>
        <w:rPr>
          <w:rFonts w:ascii="Times New Roman" w:hAnsi="Times New Roman" w:cs="Times New Roman"/>
          <w:sz w:val="24"/>
          <w:szCs w:val="24"/>
        </w:rPr>
      </w:pPr>
      <w:r w:rsidRPr="00A52463">
        <w:rPr>
          <w:rFonts w:ascii="Times New Roman" w:hAnsi="Times New Roman" w:cs="Times New Roman"/>
          <w:sz w:val="24"/>
          <w:szCs w:val="24"/>
        </w:rPr>
        <w:t xml:space="preserve">Technological Challenges: Managing data privacy at Facebook's scale is inherently complex, and occasional lapses might be inevitable despite best efforts. The company </w:t>
      </w:r>
      <w:r w:rsidRPr="00A52463">
        <w:rPr>
          <w:rFonts w:ascii="Times New Roman" w:hAnsi="Times New Roman" w:cs="Times New Roman"/>
          <w:sz w:val="24"/>
          <w:szCs w:val="24"/>
        </w:rPr>
        <w:lastRenderedPageBreak/>
        <w:t>operates on a massive scale, making it challenging to ensure perfect compliance at all times.</w:t>
      </w:r>
    </w:p>
    <w:p w14:paraId="53D7D6A5" w14:textId="4A8798E8" w:rsidR="000942F4" w:rsidRPr="00A52463" w:rsidRDefault="000942F4" w:rsidP="002C69A5">
      <w:pPr>
        <w:pStyle w:val="Head1"/>
      </w:pPr>
      <w:bookmarkStart w:id="5" w:name="_Toc170512619"/>
      <w:r w:rsidRPr="00A52463">
        <w:t>Overview of the Issues</w:t>
      </w:r>
      <w:bookmarkEnd w:id="5"/>
    </w:p>
    <w:p w14:paraId="73DFD11C" w14:textId="77777777" w:rsidR="00ED4884" w:rsidRPr="000D6FCD" w:rsidRDefault="00ED4884" w:rsidP="00ED4884">
      <w:pPr>
        <w:spacing w:line="480" w:lineRule="auto"/>
        <w:rPr>
          <w:rFonts w:ascii="Times New Roman" w:hAnsi="Times New Roman" w:cs="Times New Roman"/>
          <w:sz w:val="24"/>
          <w:szCs w:val="24"/>
        </w:rPr>
      </w:pPr>
      <w:r w:rsidRPr="000D6FCD">
        <w:rPr>
          <w:rFonts w:ascii="Times New Roman" w:hAnsi="Times New Roman" w:cs="Times New Roman"/>
          <w:sz w:val="24"/>
          <w:szCs w:val="24"/>
        </w:rPr>
        <w:t xml:space="preserve">Both sides present valid points in the debate surrounding Facebook's handling of user data and privacy violations. The Federal Trade Commission (FTC) and privacy advocates highlight significant ethical breaches by Facebook, emphasizing the critical need for stringent regulatory oversight to protect consumer privacy. They argue that Facebook's repeated violations indicate systemic issues that cannot be resolved with minor adjustments or superficial improvements. These advocates stress that Facebook's deceptive practices, such as misleading users about privacy settings and failing to disclose the extent of data sharing with third-party developers, represent a fundamental disregard for user privacy rights and trust. </w:t>
      </w:r>
    </w:p>
    <w:p w14:paraId="6C660632" w14:textId="77777777" w:rsidR="00ED4884" w:rsidRPr="000D6FCD" w:rsidRDefault="00ED4884" w:rsidP="00ED4884">
      <w:pPr>
        <w:spacing w:line="480" w:lineRule="auto"/>
        <w:rPr>
          <w:rFonts w:ascii="Times New Roman" w:hAnsi="Times New Roman" w:cs="Times New Roman"/>
          <w:sz w:val="24"/>
          <w:szCs w:val="24"/>
        </w:rPr>
      </w:pPr>
      <w:r w:rsidRPr="000D6FCD">
        <w:rPr>
          <w:rFonts w:ascii="Times New Roman" w:hAnsi="Times New Roman" w:cs="Times New Roman"/>
          <w:sz w:val="24"/>
          <w:szCs w:val="24"/>
        </w:rPr>
        <w:t>Critics argue that these actions are not isolated incidents but part of a broader pattern of behavior where Facebook prioritizes profit over ethical considerations. They highlight that despite previous settlements and promises to improve, Facebook continued to engage in practices that compromised user privacy. The repeated nature of these violations suggests that Facebook’s internal controls and compliance measures were inadequate. Therefore, they assert that robust, enforceable regulatory measures are necessary to ensure that Facebook and other tech companies adhere to ethical standards and protect consumer data effectively. These measures include not only hefty fines but also structural changes within the organization to promote accountability and transparency in data handling practices</w:t>
      </w:r>
      <w:r>
        <w:rPr>
          <w:rFonts w:ascii="MS Gothic" w:eastAsia="MS Gothic" w:hAnsi="MS Gothic" w:cs="MS Gothic"/>
          <w:sz w:val="24"/>
          <w:szCs w:val="24"/>
        </w:rPr>
        <w:t>.</w:t>
      </w:r>
    </w:p>
    <w:p w14:paraId="2108A314" w14:textId="77777777" w:rsidR="00ED4884" w:rsidRPr="000D6FCD" w:rsidRDefault="00ED4884" w:rsidP="00ED4884">
      <w:pPr>
        <w:spacing w:line="480" w:lineRule="auto"/>
        <w:rPr>
          <w:rFonts w:ascii="Times New Roman" w:hAnsi="Times New Roman" w:cs="Times New Roman"/>
          <w:sz w:val="24"/>
          <w:szCs w:val="24"/>
        </w:rPr>
      </w:pPr>
      <w:r w:rsidRPr="000D6FCD">
        <w:rPr>
          <w:rFonts w:ascii="Times New Roman" w:hAnsi="Times New Roman" w:cs="Times New Roman"/>
          <w:sz w:val="24"/>
          <w:szCs w:val="24"/>
        </w:rPr>
        <w:t xml:space="preserve">On the other hand, Facebook's defenders argue that the company has made significant efforts to improve its privacy practices in response to regulatory actions. They point to the implementation of new privacy tools and features designed to give users more control over their data. These measures include enhanced privacy settings, clearer disclosures about data </w:t>
      </w:r>
      <w:r w:rsidRPr="000D6FCD">
        <w:rPr>
          <w:rFonts w:ascii="Times New Roman" w:hAnsi="Times New Roman" w:cs="Times New Roman"/>
          <w:sz w:val="24"/>
          <w:szCs w:val="24"/>
        </w:rPr>
        <w:lastRenderedPageBreak/>
        <w:t xml:space="preserve">usage, and stricter oversight of third-party developers. Facebook's supporters also emphasize the inherent challenges in managing data privacy at the scale at which the company operates. With over two billion users worldwide, ensuring comprehensive compliance with privacy standards is a complex and ongoing task. </w:t>
      </w:r>
    </w:p>
    <w:p w14:paraId="6364F3EE" w14:textId="77777777" w:rsidR="00ED4884" w:rsidRPr="000D6FCD" w:rsidRDefault="00ED4884" w:rsidP="00ED4884">
      <w:pPr>
        <w:spacing w:line="480" w:lineRule="auto"/>
        <w:rPr>
          <w:rFonts w:ascii="Times New Roman" w:hAnsi="Times New Roman" w:cs="Times New Roman"/>
          <w:sz w:val="24"/>
          <w:szCs w:val="24"/>
        </w:rPr>
      </w:pPr>
      <w:r w:rsidRPr="000D6FCD">
        <w:rPr>
          <w:rFonts w:ascii="Times New Roman" w:hAnsi="Times New Roman" w:cs="Times New Roman"/>
          <w:sz w:val="24"/>
          <w:szCs w:val="24"/>
        </w:rPr>
        <w:t>Additionally, defenders argue that Facebook's business model relies heavily on the use of data for targeted advertising, which is essential for providing free services to users. They contend that the revenue generated from targeted ads allows Facebook to offer a wide range of services at no cost to the consumer, thereby democratizing access to social networking tools. This business model supports not only Facebook's operations but also the broader ecosystem of businesses and advertisers that rely on Facebook's platform to reach their audiences</w:t>
      </w:r>
      <w:r>
        <w:rPr>
          <w:rFonts w:ascii="MS Gothic" w:eastAsia="MS Gothic" w:hAnsi="MS Gothic" w:cs="MS Gothic"/>
          <w:sz w:val="24"/>
          <w:szCs w:val="24"/>
        </w:rPr>
        <w:t>.</w:t>
      </w:r>
    </w:p>
    <w:p w14:paraId="32EEDE1C" w14:textId="77777777" w:rsidR="00ED4884" w:rsidRPr="000D6FCD" w:rsidRDefault="00ED4884" w:rsidP="00ED4884">
      <w:pPr>
        <w:spacing w:line="480" w:lineRule="auto"/>
        <w:rPr>
          <w:rFonts w:ascii="Times New Roman" w:hAnsi="Times New Roman" w:cs="Times New Roman"/>
          <w:sz w:val="24"/>
          <w:szCs w:val="24"/>
        </w:rPr>
      </w:pPr>
      <w:r w:rsidRPr="000D6FCD">
        <w:rPr>
          <w:rFonts w:ascii="Times New Roman" w:hAnsi="Times New Roman" w:cs="Times New Roman"/>
          <w:sz w:val="24"/>
          <w:szCs w:val="24"/>
        </w:rPr>
        <w:t>Moreover, Facebook's defenders argue that the company has taken concrete steps to address the concerns raised by regulators and privacy advocates. These steps include the creation of an independent privacy committee within the board of directors to oversee privacy practices, the appointment of designated compliance officers responsible for ensuring adherence to privacy standards, and the engagement of third-party assessors to conduct regular evaluations of the company's privacy program. They argue that these measures demonstrate Facebook's commitment to improving its privacy practices and complying with regulatory requirements.</w:t>
      </w:r>
    </w:p>
    <w:p w14:paraId="10CB9A30" w14:textId="77777777" w:rsidR="00ED4884" w:rsidRPr="000D6FCD" w:rsidRDefault="00ED4884" w:rsidP="00ED4884">
      <w:pPr>
        <w:spacing w:line="480" w:lineRule="auto"/>
      </w:pPr>
      <w:r w:rsidRPr="000D6FCD">
        <w:rPr>
          <w:rFonts w:ascii="Times New Roman" w:hAnsi="Times New Roman" w:cs="Times New Roman"/>
          <w:sz w:val="24"/>
          <w:szCs w:val="24"/>
        </w:rPr>
        <w:t xml:space="preserve">In summary, while privacy advocates and regulators emphasize the need for stringent oversight and robust solutions to address systemic issues within Facebook, the company and its defenders highlight the improvements made and the challenges of managing privacy at such a large scale. Both perspectives underscore the complexity of balancing business interests with the ethical imperative to protect consumer privacy. This ongoing debate illustrates the need for continuous dialogue and collaboration between tech companies, </w:t>
      </w:r>
      <w:r w:rsidRPr="000D6FCD">
        <w:rPr>
          <w:rFonts w:ascii="Times New Roman" w:hAnsi="Times New Roman" w:cs="Times New Roman"/>
          <w:sz w:val="24"/>
          <w:szCs w:val="24"/>
        </w:rPr>
        <w:lastRenderedPageBreak/>
        <w:t>regulators, and privacy advocates to develop effective solutions that safeguard user data while supporting innovation and growth in the digital economy.</w:t>
      </w:r>
    </w:p>
    <w:p w14:paraId="059D55F1" w14:textId="77777777" w:rsidR="000942F4" w:rsidRPr="00A52463" w:rsidRDefault="000942F4" w:rsidP="002C69A5">
      <w:pPr>
        <w:pStyle w:val="Head1"/>
      </w:pPr>
      <w:bookmarkStart w:id="6" w:name="_Toc170512620"/>
      <w:r w:rsidRPr="00A52463">
        <w:t>Compromise</w:t>
      </w:r>
      <w:bookmarkEnd w:id="6"/>
    </w:p>
    <w:p w14:paraId="38F5873D" w14:textId="77777777" w:rsidR="000942F4" w:rsidRPr="00A52463" w:rsidRDefault="000942F4" w:rsidP="000942F4">
      <w:pPr>
        <w:spacing w:line="480" w:lineRule="auto"/>
        <w:rPr>
          <w:rFonts w:ascii="Times New Roman" w:hAnsi="Times New Roman" w:cs="Times New Roman"/>
          <w:sz w:val="24"/>
          <w:szCs w:val="24"/>
        </w:rPr>
      </w:pPr>
      <w:r w:rsidRPr="00A52463">
        <w:rPr>
          <w:rFonts w:ascii="Times New Roman" w:hAnsi="Times New Roman" w:cs="Times New Roman"/>
          <w:sz w:val="24"/>
          <w:szCs w:val="24"/>
        </w:rPr>
        <w:t xml:space="preserve">Arguing in favor of stricter enforcement and accountability measures appears most compelling. Facebook's history of privacy violations indicates that self-regulation and minor adjustments have not been sufficient to protect user data. The FTC's imposition of a $5 billion fine and structural changes within the company sets a precedent for holding large tech companies accountable for privacy breaches. </w:t>
      </w:r>
    </w:p>
    <w:p w14:paraId="3E51F990" w14:textId="77777777" w:rsidR="000942F4" w:rsidRPr="00A52463" w:rsidRDefault="000942F4" w:rsidP="000942F4">
      <w:pPr>
        <w:spacing w:line="480" w:lineRule="auto"/>
        <w:rPr>
          <w:rFonts w:ascii="Times New Roman" w:hAnsi="Times New Roman" w:cs="Times New Roman"/>
          <w:sz w:val="24"/>
          <w:szCs w:val="24"/>
        </w:rPr>
      </w:pPr>
      <w:r w:rsidRPr="00A52463">
        <w:rPr>
          <w:rFonts w:ascii="Times New Roman" w:hAnsi="Times New Roman" w:cs="Times New Roman"/>
          <w:sz w:val="24"/>
          <w:szCs w:val="24"/>
        </w:rPr>
        <w:t>A potential compromise could involve continuous, independent oversight combined with stricter penalties for future violations. This approach ensures ongoing accountability while allowing Facebook to adapt its practices under clear regulatory guidance. Drawing on historical precedents, such as regulatory measures in the financial industry post-2008 crisis, can help frame effective oversight mechanisms for tech companies.</w:t>
      </w:r>
    </w:p>
    <w:p w14:paraId="69DFF150" w14:textId="77777777" w:rsidR="000942F4" w:rsidRPr="00A52463" w:rsidRDefault="000942F4" w:rsidP="002C69A5">
      <w:pPr>
        <w:pStyle w:val="Head1"/>
      </w:pPr>
      <w:bookmarkStart w:id="7" w:name="_Toc170512621"/>
      <w:r w:rsidRPr="00A52463">
        <w:t>Conclusion</w:t>
      </w:r>
      <w:bookmarkEnd w:id="7"/>
    </w:p>
    <w:p w14:paraId="4C3F059D" w14:textId="77777777" w:rsidR="002C4CD7" w:rsidRPr="000D6FCD" w:rsidRDefault="002C4CD7" w:rsidP="002C4CD7">
      <w:pPr>
        <w:spacing w:line="480" w:lineRule="auto"/>
        <w:rPr>
          <w:rFonts w:ascii="Times New Roman" w:hAnsi="Times New Roman" w:cs="Times New Roman"/>
          <w:sz w:val="24"/>
          <w:szCs w:val="24"/>
        </w:rPr>
      </w:pPr>
      <w:r w:rsidRPr="000D6FCD">
        <w:rPr>
          <w:rFonts w:ascii="Times New Roman" w:hAnsi="Times New Roman" w:cs="Times New Roman"/>
          <w:sz w:val="24"/>
          <w:szCs w:val="24"/>
        </w:rPr>
        <w:t>The goal of the FTC’s settlement is to create a new culture at Facebook where the company finally lives up to the privacy promises it has made to the millions of American consumers who use its platform. This new culture aims to ensure that user data is treated with the utmost respect and privacy, adhering strictly to both legal requirements and ethical standards. The settlement imposes not just financial penalties but also mandates structural changes designed to foster accountability and transparency within Facebook's operations.</w:t>
      </w:r>
    </w:p>
    <w:p w14:paraId="28C7455B" w14:textId="77777777" w:rsidR="002C4CD7" w:rsidRPr="000D6FCD" w:rsidRDefault="002C4CD7" w:rsidP="002C4CD7">
      <w:pPr>
        <w:spacing w:line="480" w:lineRule="auto"/>
        <w:rPr>
          <w:rFonts w:ascii="Times New Roman" w:hAnsi="Times New Roman" w:cs="Times New Roman"/>
          <w:sz w:val="24"/>
          <w:szCs w:val="24"/>
        </w:rPr>
      </w:pPr>
      <w:r w:rsidRPr="000D6FCD">
        <w:rPr>
          <w:rFonts w:ascii="Times New Roman" w:hAnsi="Times New Roman" w:cs="Times New Roman"/>
          <w:sz w:val="24"/>
          <w:szCs w:val="24"/>
        </w:rPr>
        <w:t xml:space="preserve">While Facebook has indeed made strides in improving its privacy practices since the settlement, these efforts come in response to the severe consequences of past violations. The $5 billion fine and the additional requirements set forth by the FTC highlight the gravity and frequency of Facebook's breaches of trust. These measures are not merely punitive but are </w:t>
      </w:r>
      <w:r w:rsidRPr="000D6FCD">
        <w:rPr>
          <w:rFonts w:ascii="Times New Roman" w:hAnsi="Times New Roman" w:cs="Times New Roman"/>
          <w:sz w:val="24"/>
          <w:szCs w:val="24"/>
        </w:rPr>
        <w:lastRenderedPageBreak/>
        <w:t>intended to signal a fundamental shift in how companies like Facebook must handle user data.</w:t>
      </w:r>
    </w:p>
    <w:p w14:paraId="7FBC8E6B" w14:textId="77777777" w:rsidR="002C4CD7" w:rsidRPr="000D6FCD" w:rsidRDefault="002C4CD7" w:rsidP="002C4CD7">
      <w:pPr>
        <w:spacing w:line="480" w:lineRule="auto"/>
        <w:rPr>
          <w:rFonts w:ascii="Times New Roman" w:hAnsi="Times New Roman" w:cs="Times New Roman"/>
          <w:sz w:val="24"/>
          <w:szCs w:val="24"/>
        </w:rPr>
      </w:pPr>
      <w:r w:rsidRPr="000D6FCD">
        <w:rPr>
          <w:rFonts w:ascii="Times New Roman" w:hAnsi="Times New Roman" w:cs="Times New Roman"/>
          <w:sz w:val="24"/>
          <w:szCs w:val="24"/>
        </w:rPr>
        <w:t>One of the most significant outcomes of the settlement is the establishment of an independent privacy committee within Facebook’s board of directors. This committee is tasked with overseeing the company’s privacy practices and ensuring compliance with the stringent standards set by the FTC. The creation of this committee is a critical step towards embedding a culture of privacy within Facebook’s corporate structure, reducing the risk of future violations by providing consistent oversight and accountability.</w:t>
      </w:r>
    </w:p>
    <w:p w14:paraId="7FB0A151" w14:textId="77777777" w:rsidR="002C4CD7" w:rsidRPr="000D6FCD" w:rsidRDefault="002C4CD7" w:rsidP="002C4CD7">
      <w:pPr>
        <w:spacing w:line="480" w:lineRule="auto"/>
        <w:rPr>
          <w:rFonts w:ascii="Times New Roman" w:hAnsi="Times New Roman" w:cs="Times New Roman"/>
          <w:sz w:val="24"/>
          <w:szCs w:val="24"/>
        </w:rPr>
      </w:pPr>
      <w:r w:rsidRPr="000D6FCD">
        <w:rPr>
          <w:rFonts w:ascii="Times New Roman" w:hAnsi="Times New Roman" w:cs="Times New Roman"/>
          <w:sz w:val="24"/>
          <w:szCs w:val="24"/>
        </w:rPr>
        <w:t>Additionally, the appointment of designated compliance officers who are responsible for the day-to-day implementation of Facebook’s privacy program represents a move towards greater operational transparency. These officers are required to document every material privacy decision in detail and certify quarterly to the FTC that the company is in full compliance with the privacy program. This level of documentation and regular reporting ensures that any deviations from established privacy standards are promptly identified and addressed</w:t>
      </w:r>
      <w:r>
        <w:rPr>
          <w:rFonts w:ascii="Times New Roman" w:eastAsia="MS Gothic" w:hAnsi="Times New Roman" w:cs="Times New Roman"/>
          <w:sz w:val="24"/>
          <w:szCs w:val="24"/>
        </w:rPr>
        <w:t>.</w:t>
      </w:r>
    </w:p>
    <w:p w14:paraId="3629A9C5" w14:textId="77777777" w:rsidR="002C4CD7" w:rsidRPr="000D6FCD" w:rsidRDefault="002C4CD7" w:rsidP="002C4CD7">
      <w:pPr>
        <w:spacing w:line="480" w:lineRule="auto"/>
        <w:rPr>
          <w:rFonts w:ascii="Times New Roman" w:hAnsi="Times New Roman" w:cs="Times New Roman"/>
          <w:sz w:val="24"/>
          <w:szCs w:val="24"/>
        </w:rPr>
      </w:pPr>
      <w:r w:rsidRPr="000D6FCD">
        <w:rPr>
          <w:rFonts w:ascii="Times New Roman" w:hAnsi="Times New Roman" w:cs="Times New Roman"/>
          <w:sz w:val="24"/>
          <w:szCs w:val="24"/>
        </w:rPr>
        <w:t>The role of the third-party assessor, who is appointed with FTC approval, adds another layer of independent scrutiny. The assessor’s evaluations, conducted every two years, must be thorough and based on independent fact-finding rather than management’s attestations. This external oversight is essential to maintaining the integrity of Facebook’s privacy practices and ensuring that the company’s compliance efforts are both genuine and effective.</w:t>
      </w:r>
    </w:p>
    <w:p w14:paraId="7762C274" w14:textId="77777777" w:rsidR="002C4CD7" w:rsidRPr="000D6FCD" w:rsidRDefault="002C4CD7" w:rsidP="002C4CD7">
      <w:pPr>
        <w:spacing w:line="480" w:lineRule="auto"/>
        <w:rPr>
          <w:rFonts w:ascii="Times New Roman" w:hAnsi="Times New Roman" w:cs="Times New Roman"/>
          <w:sz w:val="24"/>
          <w:szCs w:val="24"/>
        </w:rPr>
      </w:pPr>
      <w:r w:rsidRPr="000D6FCD">
        <w:rPr>
          <w:rFonts w:ascii="Times New Roman" w:hAnsi="Times New Roman" w:cs="Times New Roman"/>
          <w:sz w:val="24"/>
          <w:szCs w:val="24"/>
        </w:rPr>
        <w:t xml:space="preserve">Moreover, the settlement requires Facebook to give clear notice to users about how their data is used, particularly with technologies like facial recognition. This provision ensures that users are fully informed and can make knowledgeable decisions about their privacy settings. The requirement for user consent before any significant changes to data usage practices </w:t>
      </w:r>
      <w:r w:rsidRPr="000D6FCD">
        <w:rPr>
          <w:rFonts w:ascii="Times New Roman" w:hAnsi="Times New Roman" w:cs="Times New Roman"/>
          <w:sz w:val="24"/>
          <w:szCs w:val="24"/>
        </w:rPr>
        <w:lastRenderedPageBreak/>
        <w:t>further empowers users to control their personal information and aligns Facebook’s operations with ethical data handling standards</w:t>
      </w:r>
      <w:r>
        <w:rPr>
          <w:rFonts w:ascii="Times New Roman" w:eastAsia="MS Gothic" w:hAnsi="Times New Roman" w:cs="Times New Roman"/>
          <w:sz w:val="24"/>
          <w:szCs w:val="24"/>
        </w:rPr>
        <w:t>.</w:t>
      </w:r>
    </w:p>
    <w:p w14:paraId="22CADED1" w14:textId="77777777" w:rsidR="002C4CD7" w:rsidRPr="000D6FCD" w:rsidRDefault="002C4CD7" w:rsidP="002C4CD7">
      <w:pPr>
        <w:spacing w:line="480" w:lineRule="auto"/>
        <w:rPr>
          <w:rFonts w:ascii="Times New Roman" w:hAnsi="Times New Roman" w:cs="Times New Roman"/>
          <w:sz w:val="24"/>
          <w:szCs w:val="24"/>
        </w:rPr>
      </w:pPr>
      <w:r w:rsidRPr="000D6FCD">
        <w:rPr>
          <w:rFonts w:ascii="Times New Roman" w:hAnsi="Times New Roman" w:cs="Times New Roman"/>
          <w:sz w:val="24"/>
          <w:szCs w:val="24"/>
        </w:rPr>
        <w:t>The broader implications of the FTC’s settlement extend beyond Facebook. This case sets a new benchmark for privacy enforcement, signaling to other tech companies that rigorous compliance with privacy regulations is non-negotiable. The substantial fine and the comprehensive oversight mechanisms established by the settlement demonstrate that regulatory bodies are prepared to take decisive action to protect consumer privacy. This precedent encourages other companies to proactively enhance their privacy practices to avoid similar consequences</w:t>
      </w:r>
      <w:r>
        <w:rPr>
          <w:rFonts w:ascii="Times New Roman" w:eastAsia="MS Gothic" w:hAnsi="Times New Roman" w:cs="Times New Roman"/>
          <w:sz w:val="24"/>
          <w:szCs w:val="24"/>
        </w:rPr>
        <w:t>.</w:t>
      </w:r>
    </w:p>
    <w:p w14:paraId="5BD2C95F" w14:textId="77777777" w:rsidR="002C4CD7" w:rsidRPr="000D6FCD" w:rsidRDefault="002C4CD7" w:rsidP="002C4CD7">
      <w:pPr>
        <w:spacing w:line="480" w:lineRule="auto"/>
        <w:rPr>
          <w:rFonts w:ascii="Times New Roman" w:hAnsi="Times New Roman" w:cs="Times New Roman"/>
        </w:rPr>
      </w:pPr>
      <w:r w:rsidRPr="000D6FCD">
        <w:rPr>
          <w:rFonts w:ascii="Times New Roman" w:hAnsi="Times New Roman" w:cs="Times New Roman"/>
          <w:sz w:val="24"/>
          <w:szCs w:val="24"/>
        </w:rPr>
        <w:t>In conclusion, while Facebook’s response to the FTC’s settlement has included significant improvements in its privacy practices, the need for such stringent regulatory measures underscores the importance of continuous oversight and accountability in the digital age. The settlement aims not only to rectify past wrongs but also to foster a sustainable culture of privacy within Facebook and set an example for the broader industry. As digital technologies continue to evolve, maintaining robust privacy protections and ensuring ethical data practices will remain critical to safeguarding consumer trust and upholding the integrity of the digital ecosystem</w:t>
      </w:r>
      <w:r>
        <w:rPr>
          <w:rFonts w:ascii="Times New Roman" w:eastAsia="MS Gothic" w:hAnsi="Times New Roman" w:cs="Times New Roman"/>
          <w:sz w:val="24"/>
          <w:szCs w:val="24"/>
        </w:rPr>
        <w:t>.</w:t>
      </w:r>
    </w:p>
    <w:p w14:paraId="3510A2EB" w14:textId="77777777" w:rsidR="003D2E27" w:rsidRDefault="003D2E27" w:rsidP="00923364">
      <w:pPr>
        <w:spacing w:line="480" w:lineRule="auto"/>
        <w:rPr>
          <w:rFonts w:ascii="Times New Roman" w:hAnsi="Times New Roman" w:cs="Times New Roman"/>
          <w:sz w:val="24"/>
          <w:szCs w:val="24"/>
        </w:rPr>
      </w:pPr>
    </w:p>
    <w:p w14:paraId="6D726B85" w14:textId="77777777" w:rsidR="003D2E27" w:rsidRDefault="003D2E27" w:rsidP="00923364">
      <w:pPr>
        <w:spacing w:line="480" w:lineRule="auto"/>
        <w:rPr>
          <w:rFonts w:ascii="Times New Roman" w:hAnsi="Times New Roman" w:cs="Times New Roman"/>
          <w:sz w:val="24"/>
          <w:szCs w:val="24"/>
        </w:rPr>
      </w:pPr>
    </w:p>
    <w:p w14:paraId="51E31CA8" w14:textId="77777777" w:rsidR="003D2E27" w:rsidRDefault="003D2E27" w:rsidP="00923364">
      <w:pPr>
        <w:spacing w:line="480" w:lineRule="auto"/>
        <w:rPr>
          <w:rFonts w:ascii="Times New Roman" w:hAnsi="Times New Roman" w:cs="Times New Roman"/>
          <w:sz w:val="24"/>
          <w:szCs w:val="24"/>
        </w:rPr>
      </w:pPr>
    </w:p>
    <w:p w14:paraId="5E682318" w14:textId="77777777" w:rsidR="003D2E27" w:rsidRDefault="003D2E27" w:rsidP="00923364">
      <w:pPr>
        <w:spacing w:line="480" w:lineRule="auto"/>
        <w:rPr>
          <w:rFonts w:ascii="Times New Roman" w:hAnsi="Times New Roman" w:cs="Times New Roman"/>
          <w:sz w:val="24"/>
          <w:szCs w:val="24"/>
        </w:rPr>
      </w:pPr>
    </w:p>
    <w:p w14:paraId="7A15C0F3" w14:textId="77777777" w:rsidR="003D2E27" w:rsidRDefault="003D2E27" w:rsidP="00923364">
      <w:pPr>
        <w:spacing w:line="480" w:lineRule="auto"/>
        <w:rPr>
          <w:rFonts w:ascii="Times New Roman" w:hAnsi="Times New Roman" w:cs="Times New Roman"/>
          <w:sz w:val="24"/>
          <w:szCs w:val="24"/>
        </w:rPr>
      </w:pPr>
    </w:p>
    <w:p w14:paraId="13AE1D40" w14:textId="77777777" w:rsidR="00C15DE9" w:rsidRDefault="00C15DE9" w:rsidP="00923364">
      <w:pPr>
        <w:spacing w:line="480" w:lineRule="auto"/>
        <w:rPr>
          <w:rFonts w:ascii="Times New Roman" w:hAnsi="Times New Roman" w:cs="Times New Roman"/>
          <w:sz w:val="24"/>
          <w:szCs w:val="24"/>
        </w:rPr>
      </w:pPr>
    </w:p>
    <w:p w14:paraId="3BC3D1F0" w14:textId="43169819" w:rsidR="00B305BB" w:rsidRDefault="00B305BB" w:rsidP="00B305BB">
      <w:pPr>
        <w:pStyle w:val="Head1"/>
      </w:pPr>
      <w:bookmarkStart w:id="8" w:name="_Toc170512622"/>
      <w:r>
        <w:lastRenderedPageBreak/>
        <w:t>References</w:t>
      </w:r>
      <w:bookmarkEnd w:id="8"/>
    </w:p>
    <w:p w14:paraId="33BA1302" w14:textId="4EDF9B7C" w:rsidR="00B305BB" w:rsidRPr="00B3778B" w:rsidRDefault="00F11A0A" w:rsidP="00B3778B">
      <w:pPr>
        <w:pStyle w:val="ListParagraph"/>
        <w:numPr>
          <w:ilvl w:val="0"/>
          <w:numId w:val="7"/>
        </w:numPr>
        <w:spacing w:line="480" w:lineRule="auto"/>
        <w:rPr>
          <w:rFonts w:ascii="Times New Roman" w:hAnsi="Times New Roman" w:cs="Times New Roman"/>
          <w:sz w:val="24"/>
          <w:szCs w:val="24"/>
        </w:rPr>
      </w:pPr>
      <w:r w:rsidRPr="00B3778B">
        <w:rPr>
          <w:rFonts w:ascii="Times New Roman" w:hAnsi="Times New Roman" w:cs="Times New Roman"/>
          <w:sz w:val="24"/>
          <w:szCs w:val="24"/>
        </w:rPr>
        <w:t>FTC Imposes $5 Billion Penalty and Sweeping New Privacy Restrictions on Facebook</w:t>
      </w:r>
      <w:r w:rsidR="00931DAA" w:rsidRPr="00B3778B">
        <w:rPr>
          <w:rFonts w:ascii="Times New Roman" w:hAnsi="Times New Roman" w:cs="Times New Roman"/>
          <w:sz w:val="24"/>
          <w:szCs w:val="24"/>
        </w:rPr>
        <w:t>. July 24, 2019</w:t>
      </w:r>
      <w:r w:rsidR="00176271" w:rsidRPr="00B3778B">
        <w:rPr>
          <w:rFonts w:ascii="Times New Roman" w:hAnsi="Times New Roman" w:cs="Times New Roman"/>
          <w:sz w:val="24"/>
          <w:szCs w:val="24"/>
        </w:rPr>
        <w:t xml:space="preserve">. Liu &amp; Staff in the Office of Technology. </w:t>
      </w:r>
      <w:r w:rsidR="00B305BB" w:rsidRPr="00B3778B">
        <w:rPr>
          <w:rFonts w:ascii="Times New Roman" w:hAnsi="Times New Roman" w:cs="Times New Roman"/>
          <w:sz w:val="24"/>
          <w:szCs w:val="24"/>
        </w:rPr>
        <w:t>(</w:t>
      </w:r>
      <w:hyperlink r:id="rId8" w:history="1">
        <w:r w:rsidR="00B305BB" w:rsidRPr="00B3778B">
          <w:rPr>
            <w:rStyle w:val="Hyperlink"/>
            <w:rFonts w:ascii="Times New Roman" w:hAnsi="Times New Roman" w:cs="Times New Roman"/>
            <w:sz w:val="24"/>
            <w:szCs w:val="24"/>
          </w:rPr>
          <w:t>Link</w:t>
        </w:r>
      </w:hyperlink>
      <w:r w:rsidR="00B305BB" w:rsidRPr="00B3778B">
        <w:rPr>
          <w:rFonts w:ascii="Times New Roman" w:hAnsi="Times New Roman" w:cs="Times New Roman"/>
          <w:sz w:val="24"/>
          <w:szCs w:val="24"/>
        </w:rPr>
        <w:t>)</w:t>
      </w:r>
    </w:p>
    <w:p w14:paraId="6F194DBC" w14:textId="75ABC4E2" w:rsidR="00B305BB" w:rsidRDefault="00A73292" w:rsidP="00B3778B">
      <w:pPr>
        <w:pStyle w:val="ListParagraph"/>
        <w:numPr>
          <w:ilvl w:val="0"/>
          <w:numId w:val="7"/>
        </w:numPr>
        <w:spacing w:line="480" w:lineRule="auto"/>
        <w:rPr>
          <w:rFonts w:ascii="Times New Roman" w:hAnsi="Times New Roman" w:cs="Times New Roman"/>
          <w:sz w:val="24"/>
          <w:szCs w:val="24"/>
        </w:rPr>
      </w:pPr>
      <w:r w:rsidRPr="00B3778B">
        <w:rPr>
          <w:rFonts w:ascii="Times New Roman" w:hAnsi="Times New Roman" w:cs="Times New Roman"/>
          <w:color w:val="333333"/>
          <w:sz w:val="24"/>
          <w:szCs w:val="24"/>
          <w:shd w:val="clear" w:color="auto" w:fill="FFFFFF"/>
        </w:rPr>
        <w:t>Facebook Agrees to Pay $5 Billion and Implement Robust New Protections of User Information in Settlement of Data-Privacy Claims</w:t>
      </w:r>
      <w:r w:rsidR="00B305BB" w:rsidRPr="00B3778B">
        <w:rPr>
          <w:rFonts w:ascii="Times New Roman" w:hAnsi="Times New Roman" w:cs="Times New Roman"/>
          <w:sz w:val="24"/>
          <w:szCs w:val="24"/>
        </w:rPr>
        <w:t xml:space="preserve">. </w:t>
      </w:r>
      <w:r w:rsidR="0030454D" w:rsidRPr="00B3778B">
        <w:rPr>
          <w:rFonts w:ascii="Times New Roman" w:hAnsi="Times New Roman" w:cs="Times New Roman"/>
          <w:color w:val="333333"/>
          <w:sz w:val="24"/>
          <w:szCs w:val="24"/>
          <w:shd w:val="clear" w:color="auto" w:fill="FFFFFF"/>
        </w:rPr>
        <w:t>Office of Public Affairs</w:t>
      </w:r>
      <w:r w:rsidR="00092BA0" w:rsidRPr="00B3778B">
        <w:rPr>
          <w:rFonts w:ascii="Times New Roman" w:hAnsi="Times New Roman" w:cs="Times New Roman"/>
          <w:color w:val="333333"/>
          <w:sz w:val="24"/>
          <w:szCs w:val="24"/>
          <w:shd w:val="clear" w:color="auto" w:fill="FFFFFF"/>
        </w:rPr>
        <w:t>, United States Department of Justice.</w:t>
      </w:r>
      <w:r w:rsidR="0030454D" w:rsidRPr="00B3778B">
        <w:rPr>
          <w:rFonts w:ascii="Times New Roman" w:hAnsi="Times New Roman" w:cs="Times New Roman"/>
          <w:color w:val="333333"/>
          <w:sz w:val="24"/>
          <w:szCs w:val="24"/>
          <w:shd w:val="clear" w:color="auto" w:fill="FFFFFF"/>
        </w:rPr>
        <w:t xml:space="preserve"> </w:t>
      </w:r>
      <w:r w:rsidRPr="00B3778B">
        <w:rPr>
          <w:rFonts w:ascii="Times New Roman" w:hAnsi="Times New Roman" w:cs="Times New Roman"/>
          <w:sz w:val="24"/>
          <w:szCs w:val="24"/>
        </w:rPr>
        <w:t>July 24, 2019</w:t>
      </w:r>
      <w:r w:rsidR="00B305BB" w:rsidRPr="00B3778B">
        <w:rPr>
          <w:rFonts w:ascii="Times New Roman" w:hAnsi="Times New Roman" w:cs="Times New Roman"/>
          <w:sz w:val="24"/>
          <w:szCs w:val="24"/>
        </w:rPr>
        <w:t>. (</w:t>
      </w:r>
      <w:hyperlink r:id="rId9" w:history="1">
        <w:r w:rsidR="00B305BB" w:rsidRPr="00B3778B">
          <w:rPr>
            <w:rStyle w:val="Hyperlink"/>
            <w:rFonts w:ascii="Times New Roman" w:hAnsi="Times New Roman" w:cs="Times New Roman"/>
            <w:sz w:val="24"/>
            <w:szCs w:val="24"/>
          </w:rPr>
          <w:t>Link</w:t>
        </w:r>
      </w:hyperlink>
      <w:r w:rsidR="00B305BB" w:rsidRPr="00B3778B">
        <w:rPr>
          <w:rFonts w:ascii="Times New Roman" w:hAnsi="Times New Roman" w:cs="Times New Roman"/>
          <w:sz w:val="24"/>
          <w:szCs w:val="24"/>
        </w:rPr>
        <w:t>)</w:t>
      </w:r>
    </w:p>
    <w:p w14:paraId="7FC34B19" w14:textId="08DAC55F" w:rsidR="00B3778B" w:rsidRPr="00A35B50" w:rsidRDefault="00A35B50" w:rsidP="00B3778B">
      <w:pPr>
        <w:pStyle w:val="ListParagraph"/>
        <w:numPr>
          <w:ilvl w:val="0"/>
          <w:numId w:val="7"/>
        </w:numPr>
        <w:spacing w:line="480" w:lineRule="auto"/>
        <w:rPr>
          <w:rFonts w:ascii="Times New Roman" w:hAnsi="Times New Roman" w:cs="Times New Roman"/>
          <w:sz w:val="24"/>
          <w:szCs w:val="24"/>
        </w:rPr>
      </w:pPr>
      <w:r w:rsidRPr="00A35B50">
        <w:rPr>
          <w:rFonts w:ascii="Times New Roman" w:hAnsi="Times New Roman" w:cs="Times New Roman"/>
          <w:color w:val="333333"/>
          <w:sz w:val="24"/>
          <w:szCs w:val="24"/>
          <w:shd w:val="clear" w:color="auto" w:fill="FFFFFF"/>
        </w:rPr>
        <w:t>Facebook $5-billion settlement in Cambridge Analytica privacy case is approved by FTC. Los Angeles Times. July 12, 2019.</w:t>
      </w:r>
      <w:r>
        <w:rPr>
          <w:rFonts w:ascii="Times New Roman" w:hAnsi="Times New Roman" w:cs="Times New Roman"/>
          <w:color w:val="333333"/>
          <w:sz w:val="24"/>
          <w:szCs w:val="24"/>
          <w:shd w:val="clear" w:color="auto" w:fill="FFFFFF"/>
        </w:rPr>
        <w:t xml:space="preserve"> </w:t>
      </w:r>
      <w:r w:rsidR="00C7196F">
        <w:rPr>
          <w:rFonts w:ascii="Times New Roman" w:hAnsi="Times New Roman" w:cs="Times New Roman"/>
          <w:color w:val="333333"/>
          <w:sz w:val="24"/>
          <w:szCs w:val="24"/>
          <w:shd w:val="clear" w:color="auto" w:fill="FFFFFF"/>
        </w:rPr>
        <w:t>(</w:t>
      </w:r>
      <w:hyperlink r:id="rId10" w:history="1">
        <w:r w:rsidR="00C7196F" w:rsidRPr="00C7196F">
          <w:rPr>
            <w:rStyle w:val="Hyperlink"/>
            <w:rFonts w:ascii="Times New Roman" w:hAnsi="Times New Roman" w:cs="Times New Roman"/>
            <w:sz w:val="24"/>
            <w:szCs w:val="24"/>
            <w:shd w:val="clear" w:color="auto" w:fill="FFFFFF"/>
          </w:rPr>
          <w:t>Link</w:t>
        </w:r>
      </w:hyperlink>
      <w:r w:rsidR="00C7196F">
        <w:rPr>
          <w:rFonts w:ascii="Times New Roman" w:hAnsi="Times New Roman" w:cs="Times New Roman"/>
          <w:color w:val="333333"/>
          <w:sz w:val="24"/>
          <w:szCs w:val="24"/>
          <w:shd w:val="clear" w:color="auto" w:fill="FFFFFF"/>
        </w:rPr>
        <w:t>)</w:t>
      </w:r>
    </w:p>
    <w:p w14:paraId="6DC8B8BE" w14:textId="2FFF0990" w:rsidR="00A35B50" w:rsidRPr="00FF1268" w:rsidRDefault="00036A60" w:rsidP="00B3778B">
      <w:pPr>
        <w:pStyle w:val="ListParagraph"/>
        <w:numPr>
          <w:ilvl w:val="0"/>
          <w:numId w:val="7"/>
        </w:numPr>
        <w:spacing w:line="480" w:lineRule="auto"/>
        <w:rPr>
          <w:rFonts w:ascii="Times New Roman" w:hAnsi="Times New Roman" w:cs="Times New Roman"/>
          <w:sz w:val="24"/>
          <w:szCs w:val="24"/>
        </w:rPr>
      </w:pPr>
      <w:r w:rsidRPr="00FF1268">
        <w:rPr>
          <w:rFonts w:ascii="Times New Roman" w:hAnsi="Times New Roman" w:cs="Times New Roman"/>
          <w:color w:val="333333"/>
          <w:sz w:val="24"/>
          <w:szCs w:val="24"/>
          <w:shd w:val="clear" w:color="auto" w:fill="FFFFFF"/>
        </w:rPr>
        <w:t>Facebook to create privacy panel, pay $5 billion to U.S. to settle allegations, Reuters</w:t>
      </w:r>
      <w:r w:rsidR="00FF1268" w:rsidRPr="00FF1268">
        <w:rPr>
          <w:rFonts w:ascii="Times New Roman" w:hAnsi="Times New Roman" w:cs="Times New Roman"/>
          <w:color w:val="333333"/>
          <w:sz w:val="24"/>
          <w:szCs w:val="24"/>
          <w:shd w:val="clear" w:color="auto" w:fill="FFFFFF"/>
        </w:rPr>
        <w:t>. July 28, 2024. (</w:t>
      </w:r>
      <w:hyperlink r:id="rId11" w:history="1">
        <w:r w:rsidR="00FF1268" w:rsidRPr="00FF1268">
          <w:rPr>
            <w:rStyle w:val="Hyperlink"/>
            <w:rFonts w:ascii="Times New Roman" w:hAnsi="Times New Roman" w:cs="Times New Roman"/>
            <w:sz w:val="24"/>
            <w:szCs w:val="24"/>
            <w:shd w:val="clear" w:color="auto" w:fill="FFFFFF"/>
          </w:rPr>
          <w:t>Link</w:t>
        </w:r>
      </w:hyperlink>
      <w:r w:rsidR="00FF1268" w:rsidRPr="00FF1268">
        <w:rPr>
          <w:rFonts w:ascii="Times New Roman" w:hAnsi="Times New Roman" w:cs="Times New Roman"/>
          <w:color w:val="333333"/>
          <w:sz w:val="24"/>
          <w:szCs w:val="24"/>
          <w:shd w:val="clear" w:color="auto" w:fill="FFFFFF"/>
        </w:rPr>
        <w:t>)</w:t>
      </w:r>
    </w:p>
    <w:p w14:paraId="1053A86F" w14:textId="77777777" w:rsidR="00FF1268" w:rsidRPr="00FF1268" w:rsidRDefault="00FF1268" w:rsidP="00FF1268">
      <w:pPr>
        <w:pStyle w:val="ListParagraph"/>
        <w:spacing w:line="480" w:lineRule="auto"/>
        <w:ind w:left="360"/>
        <w:rPr>
          <w:rFonts w:ascii="Times New Roman" w:hAnsi="Times New Roman" w:cs="Times New Roman"/>
          <w:sz w:val="24"/>
          <w:szCs w:val="24"/>
        </w:rPr>
      </w:pPr>
    </w:p>
    <w:p w14:paraId="100C4073" w14:textId="77777777" w:rsidR="00923364" w:rsidRPr="00DF6406" w:rsidRDefault="00923364" w:rsidP="00050CB1">
      <w:pPr>
        <w:spacing w:line="480" w:lineRule="auto"/>
      </w:pPr>
    </w:p>
    <w:p w14:paraId="167A97AB" w14:textId="7B1BA7C8" w:rsidR="00D41B65" w:rsidRPr="00C95A15" w:rsidRDefault="00D41B65" w:rsidP="00D41B65"/>
    <w:sectPr w:rsidR="00D41B65" w:rsidRPr="00C95A15" w:rsidSect="007B1D46">
      <w:headerReference w:type="default" r:id="rId12"/>
      <w:headerReference w:type="first" r:id="rId13"/>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35559" w14:textId="77777777" w:rsidR="0026532A" w:rsidRDefault="0026532A" w:rsidP="00AF54B0">
      <w:pPr>
        <w:spacing w:after="0" w:line="240" w:lineRule="auto"/>
      </w:pPr>
      <w:r>
        <w:separator/>
      </w:r>
    </w:p>
  </w:endnote>
  <w:endnote w:type="continuationSeparator" w:id="0">
    <w:p w14:paraId="4B9A9DF4" w14:textId="77777777" w:rsidR="0026532A" w:rsidRDefault="0026532A" w:rsidP="00AF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B3B66" w14:textId="77777777" w:rsidR="0026532A" w:rsidRDefault="0026532A" w:rsidP="00AF54B0">
      <w:pPr>
        <w:spacing w:after="0" w:line="240" w:lineRule="auto"/>
      </w:pPr>
      <w:r>
        <w:separator/>
      </w:r>
    </w:p>
  </w:footnote>
  <w:footnote w:type="continuationSeparator" w:id="0">
    <w:p w14:paraId="44237EFF" w14:textId="77777777" w:rsidR="0026532A" w:rsidRDefault="0026532A" w:rsidP="00AF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996634"/>
      <w:docPartObj>
        <w:docPartGallery w:val="Page Numbers (Top of Page)"/>
        <w:docPartUnique/>
      </w:docPartObj>
    </w:sdtPr>
    <w:sdtEndPr>
      <w:rPr>
        <w:rFonts w:ascii="Times New Roman" w:hAnsi="Times New Roman" w:cs="Times New Roman"/>
        <w:noProof/>
      </w:rPr>
    </w:sdtEndPr>
    <w:sdtContent>
      <w:p w14:paraId="4E6E7F6F" w14:textId="693D4AE2" w:rsidR="00C05DBB" w:rsidRPr="00C05DBB" w:rsidRDefault="00C05DBB">
        <w:pPr>
          <w:pStyle w:val="Header"/>
          <w:jc w:val="right"/>
          <w:rPr>
            <w:rFonts w:ascii="Times New Roman" w:hAnsi="Times New Roman" w:cs="Times New Roman"/>
          </w:rPr>
        </w:pPr>
        <w:r w:rsidRPr="00C05DBB">
          <w:rPr>
            <w:rFonts w:ascii="Times New Roman" w:hAnsi="Times New Roman" w:cs="Times New Roman"/>
          </w:rPr>
          <w:t xml:space="preserve">Kumar </w:t>
        </w:r>
        <w:r w:rsidRPr="00C05DBB">
          <w:rPr>
            <w:rFonts w:ascii="Times New Roman" w:hAnsi="Times New Roman" w:cs="Times New Roman"/>
          </w:rPr>
          <w:fldChar w:fldCharType="begin"/>
        </w:r>
        <w:r w:rsidRPr="00C05DBB">
          <w:rPr>
            <w:rFonts w:ascii="Times New Roman" w:hAnsi="Times New Roman" w:cs="Times New Roman"/>
          </w:rPr>
          <w:instrText xml:space="preserve"> PAGE   \* MERGEFORMAT </w:instrText>
        </w:r>
        <w:r w:rsidRPr="00C05DBB">
          <w:rPr>
            <w:rFonts w:ascii="Times New Roman" w:hAnsi="Times New Roman" w:cs="Times New Roman"/>
          </w:rPr>
          <w:fldChar w:fldCharType="separate"/>
        </w:r>
        <w:r w:rsidRPr="00C05DBB">
          <w:rPr>
            <w:rFonts w:ascii="Times New Roman" w:hAnsi="Times New Roman" w:cs="Times New Roman"/>
            <w:noProof/>
          </w:rPr>
          <w:t>2</w:t>
        </w:r>
        <w:r w:rsidRPr="00C05DBB">
          <w:rPr>
            <w:rFonts w:ascii="Times New Roman" w:hAnsi="Times New Roman" w:cs="Times New Roman"/>
            <w:noProof/>
          </w:rPr>
          <w:fldChar w:fldCharType="end"/>
        </w:r>
      </w:p>
    </w:sdtContent>
  </w:sdt>
  <w:p w14:paraId="6C6C2AC7" w14:textId="77777777" w:rsidR="00AF54B0" w:rsidRDefault="00AF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C6EDC" w14:textId="23AFE9BE" w:rsidR="00B93B4D" w:rsidRPr="00B93B4D" w:rsidRDefault="00B93B4D">
    <w:pPr>
      <w:pStyle w:val="Header"/>
      <w:jc w:val="right"/>
      <w:rPr>
        <w:rFonts w:ascii="Times New Roman" w:hAnsi="Times New Roman" w:cs="Times New Roman"/>
        <w:sz w:val="24"/>
        <w:szCs w:val="24"/>
      </w:rPr>
    </w:pPr>
    <w:r w:rsidRPr="00B93B4D">
      <w:rPr>
        <w:rFonts w:ascii="Times New Roman" w:hAnsi="Times New Roman" w:cs="Times New Roman"/>
        <w:sz w:val="24"/>
        <w:szCs w:val="24"/>
      </w:rPr>
      <w:t xml:space="preserve">Kumar </w:t>
    </w:r>
    <w:sdt>
      <w:sdtPr>
        <w:rPr>
          <w:rFonts w:ascii="Times New Roman" w:hAnsi="Times New Roman" w:cs="Times New Roman"/>
          <w:sz w:val="24"/>
          <w:szCs w:val="24"/>
        </w:rPr>
        <w:id w:val="218569921"/>
        <w:docPartObj>
          <w:docPartGallery w:val="Page Numbers (Top of Page)"/>
          <w:docPartUnique/>
        </w:docPartObj>
      </w:sdtPr>
      <w:sdtEndPr>
        <w:rPr>
          <w:noProof/>
        </w:rPr>
      </w:sdtEndPr>
      <w:sdtContent>
        <w:r w:rsidRPr="00B93B4D">
          <w:rPr>
            <w:rFonts w:ascii="Times New Roman" w:hAnsi="Times New Roman" w:cs="Times New Roman"/>
            <w:sz w:val="24"/>
            <w:szCs w:val="24"/>
          </w:rPr>
          <w:fldChar w:fldCharType="begin"/>
        </w:r>
        <w:r w:rsidRPr="00B93B4D">
          <w:rPr>
            <w:rFonts w:ascii="Times New Roman" w:hAnsi="Times New Roman" w:cs="Times New Roman"/>
            <w:sz w:val="24"/>
            <w:szCs w:val="24"/>
          </w:rPr>
          <w:instrText xml:space="preserve"> PAGE   \* MERGEFORMAT </w:instrText>
        </w:r>
        <w:r w:rsidRPr="00B93B4D">
          <w:rPr>
            <w:rFonts w:ascii="Times New Roman" w:hAnsi="Times New Roman" w:cs="Times New Roman"/>
            <w:sz w:val="24"/>
            <w:szCs w:val="24"/>
          </w:rPr>
          <w:fldChar w:fldCharType="separate"/>
        </w:r>
        <w:r w:rsidRPr="00B93B4D">
          <w:rPr>
            <w:rFonts w:ascii="Times New Roman" w:hAnsi="Times New Roman" w:cs="Times New Roman"/>
            <w:noProof/>
            <w:sz w:val="24"/>
            <w:szCs w:val="24"/>
          </w:rPr>
          <w:t>2</w:t>
        </w:r>
        <w:r w:rsidRPr="00B93B4D">
          <w:rPr>
            <w:rFonts w:ascii="Times New Roman" w:hAnsi="Times New Roman" w:cs="Times New Roman"/>
            <w:noProof/>
            <w:sz w:val="24"/>
            <w:szCs w:val="24"/>
          </w:rPr>
          <w:fldChar w:fldCharType="end"/>
        </w:r>
      </w:sdtContent>
    </w:sdt>
  </w:p>
  <w:p w14:paraId="374F0305" w14:textId="6D33B3E0" w:rsidR="00B93B4D" w:rsidRDefault="00B9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05DC"/>
    <w:multiLevelType w:val="multilevel"/>
    <w:tmpl w:val="4FEEEC0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42714"/>
    <w:multiLevelType w:val="multilevel"/>
    <w:tmpl w:val="B60A192C"/>
    <w:lvl w:ilvl="0">
      <w:numFmt w:val="bullet"/>
      <w:lvlText w:val="-"/>
      <w:lvlJc w:val="left"/>
      <w:pPr>
        <w:tabs>
          <w:tab w:val="num" w:pos="720"/>
        </w:tabs>
        <w:ind w:left="720" w:hanging="360"/>
      </w:pPr>
      <w:rPr>
        <w:rFonts w:ascii="Times New Roman" w:eastAsiaTheme="minorHAnsi" w:hAnsi="Times New Roman" w:cs="Times New Roman"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B70F8"/>
    <w:multiLevelType w:val="multilevel"/>
    <w:tmpl w:val="21D0B114"/>
    <w:lvl w:ilvl="0">
      <w:numFmt w:val="bullet"/>
      <w:lvlText w:val="-"/>
      <w:lvlJc w:val="left"/>
      <w:pPr>
        <w:tabs>
          <w:tab w:val="num" w:pos="720"/>
        </w:tabs>
        <w:ind w:left="720" w:hanging="360"/>
      </w:pPr>
      <w:rPr>
        <w:rFonts w:ascii="Times New Roman" w:eastAsiaTheme="minorHAnsi" w:hAnsi="Times New Roman" w:cs="Times New Roman" w:hint="default"/>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92EF5"/>
    <w:multiLevelType w:val="hybridMultilevel"/>
    <w:tmpl w:val="C1348E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83C3EB5"/>
    <w:multiLevelType w:val="hybridMultilevel"/>
    <w:tmpl w:val="34EE08F2"/>
    <w:lvl w:ilvl="0" w:tplc="B87026B0">
      <w:numFmt w:val="bullet"/>
      <w:lvlText w:val="-"/>
      <w:lvlJc w:val="left"/>
      <w:pPr>
        <w:ind w:left="360" w:hanging="360"/>
      </w:pPr>
      <w:rPr>
        <w:rFonts w:ascii="Times New Roman" w:eastAsiaTheme="minorHAnsi" w:hAnsi="Times New Roman" w:cs="Times New Roman"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0060ED6"/>
    <w:multiLevelType w:val="hybridMultilevel"/>
    <w:tmpl w:val="CDCA68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5821937"/>
    <w:multiLevelType w:val="hybridMultilevel"/>
    <w:tmpl w:val="2BA2416E"/>
    <w:lvl w:ilvl="0" w:tplc="69B01216">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A2598E"/>
    <w:multiLevelType w:val="hybridMultilevel"/>
    <w:tmpl w:val="A3AA61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3D51C58"/>
    <w:multiLevelType w:val="multilevel"/>
    <w:tmpl w:val="15025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A03DE2"/>
    <w:multiLevelType w:val="hybridMultilevel"/>
    <w:tmpl w:val="F0E41A0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9842F1E"/>
    <w:multiLevelType w:val="hybridMultilevel"/>
    <w:tmpl w:val="4120F8C0"/>
    <w:lvl w:ilvl="0" w:tplc="69B01216">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D15859"/>
    <w:multiLevelType w:val="hybridMultilevel"/>
    <w:tmpl w:val="C9BEF81E"/>
    <w:lvl w:ilvl="0" w:tplc="40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AE91655"/>
    <w:multiLevelType w:val="hybridMultilevel"/>
    <w:tmpl w:val="009493A4"/>
    <w:lvl w:ilvl="0" w:tplc="FFFFFFFF">
      <w:start w:val="1"/>
      <w:numFmt w:val="decimal"/>
      <w:lvlText w:val="%1."/>
      <w:lvlJc w:val="left"/>
      <w:pPr>
        <w:ind w:left="360" w:hanging="360"/>
      </w:pPr>
      <w:rPr>
        <w:rFonts w:hint="default"/>
      </w:rPr>
    </w:lvl>
    <w:lvl w:ilvl="1" w:tplc="FFFFFFFF">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7FD85CC4"/>
    <w:multiLevelType w:val="multilevel"/>
    <w:tmpl w:val="614625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760910">
    <w:abstractNumId w:val="4"/>
  </w:num>
  <w:num w:numId="2" w16cid:durableId="500125644">
    <w:abstractNumId w:val="3"/>
  </w:num>
  <w:num w:numId="3" w16cid:durableId="248007762">
    <w:abstractNumId w:val="11"/>
  </w:num>
  <w:num w:numId="4" w16cid:durableId="1250427728">
    <w:abstractNumId w:val="9"/>
  </w:num>
  <w:num w:numId="5" w16cid:durableId="1144273978">
    <w:abstractNumId w:val="6"/>
  </w:num>
  <w:num w:numId="6" w16cid:durableId="1443451606">
    <w:abstractNumId w:val="10"/>
  </w:num>
  <w:num w:numId="7" w16cid:durableId="1747533790">
    <w:abstractNumId w:val="12"/>
  </w:num>
  <w:num w:numId="8" w16cid:durableId="584997704">
    <w:abstractNumId w:val="8"/>
  </w:num>
  <w:num w:numId="9" w16cid:durableId="109975777">
    <w:abstractNumId w:val="13"/>
  </w:num>
  <w:num w:numId="10" w16cid:durableId="1797094066">
    <w:abstractNumId w:val="1"/>
  </w:num>
  <w:num w:numId="11" w16cid:durableId="44334352">
    <w:abstractNumId w:val="0"/>
  </w:num>
  <w:num w:numId="12" w16cid:durableId="730074983">
    <w:abstractNumId w:val="2"/>
  </w:num>
  <w:num w:numId="13" w16cid:durableId="399405649">
    <w:abstractNumId w:val="7"/>
  </w:num>
  <w:num w:numId="14" w16cid:durableId="61428856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0"/>
    <w:rsid w:val="00004E16"/>
    <w:rsid w:val="00013FDE"/>
    <w:rsid w:val="00023FED"/>
    <w:rsid w:val="00032D8A"/>
    <w:rsid w:val="000336C4"/>
    <w:rsid w:val="000360CD"/>
    <w:rsid w:val="00036A60"/>
    <w:rsid w:val="0003753D"/>
    <w:rsid w:val="000442BD"/>
    <w:rsid w:val="00050CB1"/>
    <w:rsid w:val="00054807"/>
    <w:rsid w:val="00056FCC"/>
    <w:rsid w:val="00062F92"/>
    <w:rsid w:val="000668BE"/>
    <w:rsid w:val="00071A8E"/>
    <w:rsid w:val="0007277E"/>
    <w:rsid w:val="00073380"/>
    <w:rsid w:val="00073F5E"/>
    <w:rsid w:val="0008082A"/>
    <w:rsid w:val="00092BA0"/>
    <w:rsid w:val="000942F4"/>
    <w:rsid w:val="00096C60"/>
    <w:rsid w:val="000A2946"/>
    <w:rsid w:val="000A4EFB"/>
    <w:rsid w:val="000A75B3"/>
    <w:rsid w:val="000B10E1"/>
    <w:rsid w:val="000C5EAD"/>
    <w:rsid w:val="000D0462"/>
    <w:rsid w:val="000D31AA"/>
    <w:rsid w:val="000E2031"/>
    <w:rsid w:val="000E4467"/>
    <w:rsid w:val="000E5ABE"/>
    <w:rsid w:val="000F3AFB"/>
    <w:rsid w:val="000F55D8"/>
    <w:rsid w:val="001021DB"/>
    <w:rsid w:val="00116F6A"/>
    <w:rsid w:val="00122186"/>
    <w:rsid w:val="001231B1"/>
    <w:rsid w:val="001339B8"/>
    <w:rsid w:val="00135569"/>
    <w:rsid w:val="00140982"/>
    <w:rsid w:val="00141644"/>
    <w:rsid w:val="001563B7"/>
    <w:rsid w:val="00157DD4"/>
    <w:rsid w:val="0016242C"/>
    <w:rsid w:val="00162569"/>
    <w:rsid w:val="00162DC7"/>
    <w:rsid w:val="00166601"/>
    <w:rsid w:val="0016773D"/>
    <w:rsid w:val="001701FA"/>
    <w:rsid w:val="00176271"/>
    <w:rsid w:val="001832B5"/>
    <w:rsid w:val="001873C6"/>
    <w:rsid w:val="001911DB"/>
    <w:rsid w:val="001A101D"/>
    <w:rsid w:val="001A44D1"/>
    <w:rsid w:val="001B2D31"/>
    <w:rsid w:val="001B69A6"/>
    <w:rsid w:val="001C4DEA"/>
    <w:rsid w:val="001D6843"/>
    <w:rsid w:val="001D7AC1"/>
    <w:rsid w:val="001E126B"/>
    <w:rsid w:val="001F6175"/>
    <w:rsid w:val="001F7830"/>
    <w:rsid w:val="0021183F"/>
    <w:rsid w:val="00222E88"/>
    <w:rsid w:val="002248AD"/>
    <w:rsid w:val="00235858"/>
    <w:rsid w:val="00236846"/>
    <w:rsid w:val="00240424"/>
    <w:rsid w:val="00247922"/>
    <w:rsid w:val="00251AC8"/>
    <w:rsid w:val="00255C8C"/>
    <w:rsid w:val="00260F23"/>
    <w:rsid w:val="00263A91"/>
    <w:rsid w:val="0026532A"/>
    <w:rsid w:val="0026599F"/>
    <w:rsid w:val="002718FA"/>
    <w:rsid w:val="00275558"/>
    <w:rsid w:val="002755E4"/>
    <w:rsid w:val="002822EE"/>
    <w:rsid w:val="002828CF"/>
    <w:rsid w:val="002836D5"/>
    <w:rsid w:val="0028528C"/>
    <w:rsid w:val="00285512"/>
    <w:rsid w:val="002864B4"/>
    <w:rsid w:val="00286F31"/>
    <w:rsid w:val="00290C89"/>
    <w:rsid w:val="00291C95"/>
    <w:rsid w:val="00292EC1"/>
    <w:rsid w:val="002A40E1"/>
    <w:rsid w:val="002A737E"/>
    <w:rsid w:val="002B708C"/>
    <w:rsid w:val="002C145C"/>
    <w:rsid w:val="002C460F"/>
    <w:rsid w:val="002C4CD7"/>
    <w:rsid w:val="002C69A5"/>
    <w:rsid w:val="002D3723"/>
    <w:rsid w:val="002F0E48"/>
    <w:rsid w:val="002F1711"/>
    <w:rsid w:val="002F2185"/>
    <w:rsid w:val="002F3680"/>
    <w:rsid w:val="0030143C"/>
    <w:rsid w:val="0030454D"/>
    <w:rsid w:val="0031423D"/>
    <w:rsid w:val="00315851"/>
    <w:rsid w:val="003200DD"/>
    <w:rsid w:val="00324681"/>
    <w:rsid w:val="00325E12"/>
    <w:rsid w:val="0033375C"/>
    <w:rsid w:val="00335216"/>
    <w:rsid w:val="00356774"/>
    <w:rsid w:val="00381037"/>
    <w:rsid w:val="003824C0"/>
    <w:rsid w:val="00383880"/>
    <w:rsid w:val="0039131D"/>
    <w:rsid w:val="003916BC"/>
    <w:rsid w:val="003A1115"/>
    <w:rsid w:val="003A469B"/>
    <w:rsid w:val="003B6C1E"/>
    <w:rsid w:val="003C2BBF"/>
    <w:rsid w:val="003C56A6"/>
    <w:rsid w:val="003C573A"/>
    <w:rsid w:val="003C7C8C"/>
    <w:rsid w:val="003D2E27"/>
    <w:rsid w:val="003D6183"/>
    <w:rsid w:val="003E0E48"/>
    <w:rsid w:val="003E1CE1"/>
    <w:rsid w:val="00401559"/>
    <w:rsid w:val="00402902"/>
    <w:rsid w:val="004173CA"/>
    <w:rsid w:val="0042573D"/>
    <w:rsid w:val="00430B3F"/>
    <w:rsid w:val="00440F41"/>
    <w:rsid w:val="0044141E"/>
    <w:rsid w:val="004414D6"/>
    <w:rsid w:val="0044476D"/>
    <w:rsid w:val="0045059F"/>
    <w:rsid w:val="0045075D"/>
    <w:rsid w:val="00450E40"/>
    <w:rsid w:val="004517B0"/>
    <w:rsid w:val="00452C14"/>
    <w:rsid w:val="00455DB2"/>
    <w:rsid w:val="00456D4D"/>
    <w:rsid w:val="00456F54"/>
    <w:rsid w:val="0046078C"/>
    <w:rsid w:val="004610EE"/>
    <w:rsid w:val="0046188A"/>
    <w:rsid w:val="00462D26"/>
    <w:rsid w:val="00464ADA"/>
    <w:rsid w:val="00465705"/>
    <w:rsid w:val="00481860"/>
    <w:rsid w:val="004B33ED"/>
    <w:rsid w:val="004B3B1C"/>
    <w:rsid w:val="004C22F5"/>
    <w:rsid w:val="004C6EDD"/>
    <w:rsid w:val="004E2777"/>
    <w:rsid w:val="004E645D"/>
    <w:rsid w:val="004E72A1"/>
    <w:rsid w:val="004F15F8"/>
    <w:rsid w:val="00501A81"/>
    <w:rsid w:val="0051281D"/>
    <w:rsid w:val="005150BA"/>
    <w:rsid w:val="00527EC3"/>
    <w:rsid w:val="00531265"/>
    <w:rsid w:val="005335E6"/>
    <w:rsid w:val="0054515D"/>
    <w:rsid w:val="005519C7"/>
    <w:rsid w:val="0055248F"/>
    <w:rsid w:val="00554E2F"/>
    <w:rsid w:val="005579C3"/>
    <w:rsid w:val="005609A0"/>
    <w:rsid w:val="00560B92"/>
    <w:rsid w:val="00563977"/>
    <w:rsid w:val="00564D0E"/>
    <w:rsid w:val="00572251"/>
    <w:rsid w:val="005852E1"/>
    <w:rsid w:val="005926EB"/>
    <w:rsid w:val="005970B7"/>
    <w:rsid w:val="005A12BB"/>
    <w:rsid w:val="005A289F"/>
    <w:rsid w:val="005A2E92"/>
    <w:rsid w:val="005A41F8"/>
    <w:rsid w:val="005A541E"/>
    <w:rsid w:val="005B0FA3"/>
    <w:rsid w:val="005C2CB9"/>
    <w:rsid w:val="005C40B5"/>
    <w:rsid w:val="005C7AF4"/>
    <w:rsid w:val="005D0DEE"/>
    <w:rsid w:val="005D462D"/>
    <w:rsid w:val="005E0DC1"/>
    <w:rsid w:val="005F03FA"/>
    <w:rsid w:val="005F1F73"/>
    <w:rsid w:val="005F4350"/>
    <w:rsid w:val="0060178B"/>
    <w:rsid w:val="006032EA"/>
    <w:rsid w:val="0060558B"/>
    <w:rsid w:val="00607A6C"/>
    <w:rsid w:val="00616E5A"/>
    <w:rsid w:val="00617DAC"/>
    <w:rsid w:val="00630214"/>
    <w:rsid w:val="006313BA"/>
    <w:rsid w:val="00635C10"/>
    <w:rsid w:val="00643226"/>
    <w:rsid w:val="006441DC"/>
    <w:rsid w:val="0064684C"/>
    <w:rsid w:val="00647672"/>
    <w:rsid w:val="00662945"/>
    <w:rsid w:val="00665B14"/>
    <w:rsid w:val="00665C87"/>
    <w:rsid w:val="006664B2"/>
    <w:rsid w:val="00670C39"/>
    <w:rsid w:val="0067256E"/>
    <w:rsid w:val="006741F2"/>
    <w:rsid w:val="006747B0"/>
    <w:rsid w:val="00675926"/>
    <w:rsid w:val="00690327"/>
    <w:rsid w:val="00690655"/>
    <w:rsid w:val="006907E2"/>
    <w:rsid w:val="006925C3"/>
    <w:rsid w:val="006931A3"/>
    <w:rsid w:val="006948FF"/>
    <w:rsid w:val="00697901"/>
    <w:rsid w:val="006A7F7C"/>
    <w:rsid w:val="006B103A"/>
    <w:rsid w:val="006B795A"/>
    <w:rsid w:val="006C2FF1"/>
    <w:rsid w:val="006C3F7D"/>
    <w:rsid w:val="006C47AC"/>
    <w:rsid w:val="006C7B57"/>
    <w:rsid w:val="00701C5D"/>
    <w:rsid w:val="00703B78"/>
    <w:rsid w:val="00707C59"/>
    <w:rsid w:val="00707FD2"/>
    <w:rsid w:val="007131DF"/>
    <w:rsid w:val="007241E1"/>
    <w:rsid w:val="0072459D"/>
    <w:rsid w:val="00725021"/>
    <w:rsid w:val="00725144"/>
    <w:rsid w:val="00732636"/>
    <w:rsid w:val="00735C95"/>
    <w:rsid w:val="00740B03"/>
    <w:rsid w:val="00740B44"/>
    <w:rsid w:val="007428D3"/>
    <w:rsid w:val="00743D39"/>
    <w:rsid w:val="00752F5F"/>
    <w:rsid w:val="007559D4"/>
    <w:rsid w:val="007735E7"/>
    <w:rsid w:val="00776B52"/>
    <w:rsid w:val="00780327"/>
    <w:rsid w:val="007824AC"/>
    <w:rsid w:val="0078316C"/>
    <w:rsid w:val="00791E16"/>
    <w:rsid w:val="00794135"/>
    <w:rsid w:val="007B15B7"/>
    <w:rsid w:val="007B1B5C"/>
    <w:rsid w:val="007B1D46"/>
    <w:rsid w:val="007C1045"/>
    <w:rsid w:val="007D4615"/>
    <w:rsid w:val="007E42C8"/>
    <w:rsid w:val="007E5390"/>
    <w:rsid w:val="007E6C63"/>
    <w:rsid w:val="007F0FA1"/>
    <w:rsid w:val="007F2006"/>
    <w:rsid w:val="008004EA"/>
    <w:rsid w:val="0080148E"/>
    <w:rsid w:val="00801AD2"/>
    <w:rsid w:val="00801DEF"/>
    <w:rsid w:val="00802764"/>
    <w:rsid w:val="0080707B"/>
    <w:rsid w:val="00810E92"/>
    <w:rsid w:val="008232C2"/>
    <w:rsid w:val="008239AC"/>
    <w:rsid w:val="0082680F"/>
    <w:rsid w:val="00831AF7"/>
    <w:rsid w:val="008322DB"/>
    <w:rsid w:val="0083705B"/>
    <w:rsid w:val="00840E57"/>
    <w:rsid w:val="00850D7D"/>
    <w:rsid w:val="008543B3"/>
    <w:rsid w:val="0087459E"/>
    <w:rsid w:val="00876D6C"/>
    <w:rsid w:val="00877759"/>
    <w:rsid w:val="00881A8D"/>
    <w:rsid w:val="00891CC8"/>
    <w:rsid w:val="00895AEB"/>
    <w:rsid w:val="008966C3"/>
    <w:rsid w:val="008978D6"/>
    <w:rsid w:val="008C3C98"/>
    <w:rsid w:val="008C4018"/>
    <w:rsid w:val="008D343A"/>
    <w:rsid w:val="008E6DFA"/>
    <w:rsid w:val="009024CA"/>
    <w:rsid w:val="00903C8C"/>
    <w:rsid w:val="00913044"/>
    <w:rsid w:val="00914272"/>
    <w:rsid w:val="00923364"/>
    <w:rsid w:val="009243FA"/>
    <w:rsid w:val="00925B51"/>
    <w:rsid w:val="00931DAA"/>
    <w:rsid w:val="00936422"/>
    <w:rsid w:val="009414B4"/>
    <w:rsid w:val="00950877"/>
    <w:rsid w:val="00956D88"/>
    <w:rsid w:val="009601E8"/>
    <w:rsid w:val="00961BF7"/>
    <w:rsid w:val="009629C3"/>
    <w:rsid w:val="0096748E"/>
    <w:rsid w:val="009706CC"/>
    <w:rsid w:val="00975844"/>
    <w:rsid w:val="00981553"/>
    <w:rsid w:val="009871D5"/>
    <w:rsid w:val="0099766D"/>
    <w:rsid w:val="009977F2"/>
    <w:rsid w:val="009A30D6"/>
    <w:rsid w:val="009B3D27"/>
    <w:rsid w:val="009B7D24"/>
    <w:rsid w:val="009C0EAB"/>
    <w:rsid w:val="009C18FC"/>
    <w:rsid w:val="009C2CA7"/>
    <w:rsid w:val="009D0B33"/>
    <w:rsid w:val="009D1979"/>
    <w:rsid w:val="009D1F0C"/>
    <w:rsid w:val="009D4ED7"/>
    <w:rsid w:val="009E3860"/>
    <w:rsid w:val="009E769F"/>
    <w:rsid w:val="00A13A5C"/>
    <w:rsid w:val="00A235EE"/>
    <w:rsid w:val="00A277B5"/>
    <w:rsid w:val="00A30328"/>
    <w:rsid w:val="00A3113B"/>
    <w:rsid w:val="00A35B50"/>
    <w:rsid w:val="00A375D5"/>
    <w:rsid w:val="00A4351A"/>
    <w:rsid w:val="00A473CC"/>
    <w:rsid w:val="00A50B09"/>
    <w:rsid w:val="00A561C6"/>
    <w:rsid w:val="00A61621"/>
    <w:rsid w:val="00A64F1D"/>
    <w:rsid w:val="00A67161"/>
    <w:rsid w:val="00A67620"/>
    <w:rsid w:val="00A705A8"/>
    <w:rsid w:val="00A70EF4"/>
    <w:rsid w:val="00A73292"/>
    <w:rsid w:val="00A73E70"/>
    <w:rsid w:val="00A74600"/>
    <w:rsid w:val="00A75196"/>
    <w:rsid w:val="00A8674F"/>
    <w:rsid w:val="00A90DDE"/>
    <w:rsid w:val="00A95A27"/>
    <w:rsid w:val="00AA0F63"/>
    <w:rsid w:val="00AA1BA8"/>
    <w:rsid w:val="00AA5852"/>
    <w:rsid w:val="00AB3F87"/>
    <w:rsid w:val="00AB4F39"/>
    <w:rsid w:val="00AB663E"/>
    <w:rsid w:val="00AC31BB"/>
    <w:rsid w:val="00AC3659"/>
    <w:rsid w:val="00AC667D"/>
    <w:rsid w:val="00AC72E0"/>
    <w:rsid w:val="00AC743B"/>
    <w:rsid w:val="00AE0CD3"/>
    <w:rsid w:val="00AF54B0"/>
    <w:rsid w:val="00AF6A33"/>
    <w:rsid w:val="00AF70CA"/>
    <w:rsid w:val="00AF7D79"/>
    <w:rsid w:val="00B050DF"/>
    <w:rsid w:val="00B05E2C"/>
    <w:rsid w:val="00B06E08"/>
    <w:rsid w:val="00B13811"/>
    <w:rsid w:val="00B1706E"/>
    <w:rsid w:val="00B27F6D"/>
    <w:rsid w:val="00B305BB"/>
    <w:rsid w:val="00B3778B"/>
    <w:rsid w:val="00B40361"/>
    <w:rsid w:val="00B44121"/>
    <w:rsid w:val="00B51B94"/>
    <w:rsid w:val="00B60F48"/>
    <w:rsid w:val="00B611BF"/>
    <w:rsid w:val="00B62884"/>
    <w:rsid w:val="00B63F23"/>
    <w:rsid w:val="00B65CAA"/>
    <w:rsid w:val="00B6785B"/>
    <w:rsid w:val="00B6793B"/>
    <w:rsid w:val="00B81E02"/>
    <w:rsid w:val="00B850D6"/>
    <w:rsid w:val="00B90726"/>
    <w:rsid w:val="00B92A40"/>
    <w:rsid w:val="00B93B4D"/>
    <w:rsid w:val="00BA5D2C"/>
    <w:rsid w:val="00BC3399"/>
    <w:rsid w:val="00BD10F3"/>
    <w:rsid w:val="00BF18DC"/>
    <w:rsid w:val="00BF7BCA"/>
    <w:rsid w:val="00C01C60"/>
    <w:rsid w:val="00C02247"/>
    <w:rsid w:val="00C02394"/>
    <w:rsid w:val="00C05DBB"/>
    <w:rsid w:val="00C137D7"/>
    <w:rsid w:val="00C15DE9"/>
    <w:rsid w:val="00C2108C"/>
    <w:rsid w:val="00C22B98"/>
    <w:rsid w:val="00C2387C"/>
    <w:rsid w:val="00C23CC2"/>
    <w:rsid w:val="00C25703"/>
    <w:rsid w:val="00C26C6E"/>
    <w:rsid w:val="00C31774"/>
    <w:rsid w:val="00C419B9"/>
    <w:rsid w:val="00C4477A"/>
    <w:rsid w:val="00C45620"/>
    <w:rsid w:val="00C4764B"/>
    <w:rsid w:val="00C47F04"/>
    <w:rsid w:val="00C5140D"/>
    <w:rsid w:val="00C51447"/>
    <w:rsid w:val="00C52E68"/>
    <w:rsid w:val="00C52F7E"/>
    <w:rsid w:val="00C60C92"/>
    <w:rsid w:val="00C62D62"/>
    <w:rsid w:val="00C62E2F"/>
    <w:rsid w:val="00C7196F"/>
    <w:rsid w:val="00C738F8"/>
    <w:rsid w:val="00C77983"/>
    <w:rsid w:val="00C8107C"/>
    <w:rsid w:val="00C823FB"/>
    <w:rsid w:val="00C847BD"/>
    <w:rsid w:val="00C85F2C"/>
    <w:rsid w:val="00C94FA1"/>
    <w:rsid w:val="00C95A15"/>
    <w:rsid w:val="00CA49E4"/>
    <w:rsid w:val="00CA676D"/>
    <w:rsid w:val="00CB345E"/>
    <w:rsid w:val="00CB5F3F"/>
    <w:rsid w:val="00CC5F4F"/>
    <w:rsid w:val="00CD7E67"/>
    <w:rsid w:val="00CE0157"/>
    <w:rsid w:val="00CE1DDD"/>
    <w:rsid w:val="00CE2ED1"/>
    <w:rsid w:val="00CE735C"/>
    <w:rsid w:val="00CF0FFB"/>
    <w:rsid w:val="00CF1697"/>
    <w:rsid w:val="00D028F8"/>
    <w:rsid w:val="00D04270"/>
    <w:rsid w:val="00D0790C"/>
    <w:rsid w:val="00D10E95"/>
    <w:rsid w:val="00D13294"/>
    <w:rsid w:val="00D14108"/>
    <w:rsid w:val="00D252DA"/>
    <w:rsid w:val="00D27EBD"/>
    <w:rsid w:val="00D36A07"/>
    <w:rsid w:val="00D40528"/>
    <w:rsid w:val="00D41B65"/>
    <w:rsid w:val="00D42FDA"/>
    <w:rsid w:val="00D475B5"/>
    <w:rsid w:val="00D5253E"/>
    <w:rsid w:val="00D61A7E"/>
    <w:rsid w:val="00D66CAE"/>
    <w:rsid w:val="00D878D9"/>
    <w:rsid w:val="00DA2BA1"/>
    <w:rsid w:val="00DA5D9F"/>
    <w:rsid w:val="00DA6D8A"/>
    <w:rsid w:val="00DA7DF3"/>
    <w:rsid w:val="00DB1809"/>
    <w:rsid w:val="00DC3D3D"/>
    <w:rsid w:val="00DC4A89"/>
    <w:rsid w:val="00DC63AF"/>
    <w:rsid w:val="00DD22BB"/>
    <w:rsid w:val="00DD2711"/>
    <w:rsid w:val="00DD2B5E"/>
    <w:rsid w:val="00DE04CB"/>
    <w:rsid w:val="00DE0F9B"/>
    <w:rsid w:val="00DF24EF"/>
    <w:rsid w:val="00DF40C6"/>
    <w:rsid w:val="00DF522A"/>
    <w:rsid w:val="00E009F7"/>
    <w:rsid w:val="00E01B2A"/>
    <w:rsid w:val="00E03F2F"/>
    <w:rsid w:val="00E05A6F"/>
    <w:rsid w:val="00E07891"/>
    <w:rsid w:val="00E10B0D"/>
    <w:rsid w:val="00E138FA"/>
    <w:rsid w:val="00E16923"/>
    <w:rsid w:val="00E20FF1"/>
    <w:rsid w:val="00E26E9E"/>
    <w:rsid w:val="00E2717A"/>
    <w:rsid w:val="00E27A0F"/>
    <w:rsid w:val="00E34634"/>
    <w:rsid w:val="00E36B4A"/>
    <w:rsid w:val="00E41B1D"/>
    <w:rsid w:val="00E439E7"/>
    <w:rsid w:val="00E45CCB"/>
    <w:rsid w:val="00E531DC"/>
    <w:rsid w:val="00E642F6"/>
    <w:rsid w:val="00E67591"/>
    <w:rsid w:val="00E71643"/>
    <w:rsid w:val="00E812F3"/>
    <w:rsid w:val="00E82A6B"/>
    <w:rsid w:val="00E869F4"/>
    <w:rsid w:val="00E90217"/>
    <w:rsid w:val="00E9502A"/>
    <w:rsid w:val="00E979DD"/>
    <w:rsid w:val="00EA19B8"/>
    <w:rsid w:val="00EB0353"/>
    <w:rsid w:val="00EC685B"/>
    <w:rsid w:val="00EC6B46"/>
    <w:rsid w:val="00ED2FAA"/>
    <w:rsid w:val="00ED40B1"/>
    <w:rsid w:val="00ED4884"/>
    <w:rsid w:val="00ED7A61"/>
    <w:rsid w:val="00EE67E3"/>
    <w:rsid w:val="00EF2D82"/>
    <w:rsid w:val="00EF6232"/>
    <w:rsid w:val="00F02192"/>
    <w:rsid w:val="00F11A0A"/>
    <w:rsid w:val="00F12AEF"/>
    <w:rsid w:val="00F12BC6"/>
    <w:rsid w:val="00F13B81"/>
    <w:rsid w:val="00F24330"/>
    <w:rsid w:val="00F24FF9"/>
    <w:rsid w:val="00F269E1"/>
    <w:rsid w:val="00F319B8"/>
    <w:rsid w:val="00F33835"/>
    <w:rsid w:val="00F466BE"/>
    <w:rsid w:val="00F536BC"/>
    <w:rsid w:val="00F53ED5"/>
    <w:rsid w:val="00F54757"/>
    <w:rsid w:val="00F54F19"/>
    <w:rsid w:val="00F61384"/>
    <w:rsid w:val="00F61D2A"/>
    <w:rsid w:val="00F65BF1"/>
    <w:rsid w:val="00F67FA8"/>
    <w:rsid w:val="00F70ADF"/>
    <w:rsid w:val="00F7128D"/>
    <w:rsid w:val="00F71FC1"/>
    <w:rsid w:val="00F734B9"/>
    <w:rsid w:val="00F759DB"/>
    <w:rsid w:val="00F807EE"/>
    <w:rsid w:val="00F85E4F"/>
    <w:rsid w:val="00F928C0"/>
    <w:rsid w:val="00F934EC"/>
    <w:rsid w:val="00F95B47"/>
    <w:rsid w:val="00F974A7"/>
    <w:rsid w:val="00FA346E"/>
    <w:rsid w:val="00FB04A6"/>
    <w:rsid w:val="00FB1112"/>
    <w:rsid w:val="00FB1C8B"/>
    <w:rsid w:val="00FB2A6D"/>
    <w:rsid w:val="00FC4B31"/>
    <w:rsid w:val="00FC7CF0"/>
    <w:rsid w:val="00FD4C8B"/>
    <w:rsid w:val="00FD5F59"/>
    <w:rsid w:val="00FE074E"/>
    <w:rsid w:val="00FE0765"/>
    <w:rsid w:val="00FE2607"/>
    <w:rsid w:val="00FE49B5"/>
    <w:rsid w:val="00FF1268"/>
    <w:rsid w:val="00FF1F6A"/>
    <w:rsid w:val="00FF7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CEDD"/>
  <w15:chartTrackingRefBased/>
  <w15:docId w15:val="{8786467C-B6EC-483D-A04E-2C9BFF3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24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2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25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24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4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54B0"/>
    <w:rPr>
      <w:rFonts w:eastAsiaTheme="minorEastAsia"/>
      <w:kern w:val="0"/>
      <w:lang w:val="en-US"/>
      <w14:ligatures w14:val="none"/>
    </w:rPr>
  </w:style>
  <w:style w:type="paragraph" w:styleId="Header">
    <w:name w:val="header"/>
    <w:basedOn w:val="Normal"/>
    <w:link w:val="HeaderChar"/>
    <w:uiPriority w:val="99"/>
    <w:unhideWhenUsed/>
    <w:rsid w:val="00AF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B0"/>
  </w:style>
  <w:style w:type="paragraph" w:styleId="Footer">
    <w:name w:val="footer"/>
    <w:basedOn w:val="Normal"/>
    <w:link w:val="FooterChar"/>
    <w:uiPriority w:val="99"/>
    <w:unhideWhenUsed/>
    <w:rsid w:val="00AF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B0"/>
  </w:style>
  <w:style w:type="character" w:customStyle="1" w:styleId="Heading1Char">
    <w:name w:val="Heading 1 Char"/>
    <w:basedOn w:val="DefaultParagraphFont"/>
    <w:link w:val="Heading1"/>
    <w:uiPriority w:val="9"/>
    <w:rsid w:val="00AF54B0"/>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3C56A6"/>
    <w:pPr>
      <w:ind w:left="720"/>
      <w:contextualSpacing/>
    </w:pPr>
  </w:style>
  <w:style w:type="character" w:styleId="Hyperlink">
    <w:name w:val="Hyperlink"/>
    <w:basedOn w:val="DefaultParagraphFont"/>
    <w:uiPriority w:val="99"/>
    <w:unhideWhenUsed/>
    <w:rsid w:val="003C56A6"/>
    <w:rPr>
      <w:color w:val="0563C1" w:themeColor="hyperlink"/>
      <w:u w:val="single"/>
    </w:rPr>
  </w:style>
  <w:style w:type="character" w:styleId="UnresolvedMention">
    <w:name w:val="Unresolved Mention"/>
    <w:basedOn w:val="DefaultParagraphFont"/>
    <w:uiPriority w:val="99"/>
    <w:semiHidden/>
    <w:unhideWhenUsed/>
    <w:rsid w:val="001E126B"/>
    <w:rPr>
      <w:color w:val="605E5C"/>
      <w:shd w:val="clear" w:color="auto" w:fill="E1DFDD"/>
    </w:rPr>
  </w:style>
  <w:style w:type="character" w:styleId="FollowedHyperlink">
    <w:name w:val="FollowedHyperlink"/>
    <w:basedOn w:val="DefaultParagraphFont"/>
    <w:uiPriority w:val="99"/>
    <w:semiHidden/>
    <w:unhideWhenUsed/>
    <w:rsid w:val="001D6843"/>
    <w:rPr>
      <w:color w:val="954F72" w:themeColor="followedHyperlink"/>
      <w:u w:val="single"/>
    </w:rPr>
  </w:style>
  <w:style w:type="table" w:styleId="TableGrid">
    <w:name w:val="Table Grid"/>
    <w:basedOn w:val="TableNormal"/>
    <w:uiPriority w:val="39"/>
    <w:rsid w:val="0045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7E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40B03"/>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rsid w:val="0016256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62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24042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55248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C62D6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741F2"/>
    <w:rPr>
      <w:b/>
      <w:bCs/>
    </w:rPr>
  </w:style>
  <w:style w:type="paragraph" w:customStyle="1" w:styleId="Head1">
    <w:name w:val="Head1"/>
    <w:basedOn w:val="Heading1"/>
    <w:link w:val="Head1Char"/>
    <w:qFormat/>
    <w:rsid w:val="009D4ED7"/>
    <w:rPr>
      <w:bCs w:val="0"/>
      <w:color w:val="000000" w:themeColor="text1"/>
      <w:sz w:val="24"/>
      <w:szCs w:val="24"/>
    </w:rPr>
  </w:style>
  <w:style w:type="character" w:customStyle="1" w:styleId="Head1Char">
    <w:name w:val="Head1 Char"/>
    <w:basedOn w:val="DefaultParagraphFont"/>
    <w:link w:val="Head1"/>
    <w:rsid w:val="009D4ED7"/>
    <w:rPr>
      <w:rFonts w:ascii="Times New Roman" w:eastAsia="Times New Roman" w:hAnsi="Times New Roman" w:cs="Times New Roman"/>
      <w:b/>
      <w:color w:val="000000" w:themeColor="text1"/>
      <w:kern w:val="36"/>
      <w:sz w:val="24"/>
      <w:szCs w:val="24"/>
      <w:lang w:eastAsia="en-GB"/>
      <w14:ligatures w14:val="none"/>
    </w:rPr>
  </w:style>
  <w:style w:type="paragraph" w:styleId="TOC1">
    <w:name w:val="toc 1"/>
    <w:basedOn w:val="Normal"/>
    <w:next w:val="Normal"/>
    <w:autoRedefine/>
    <w:uiPriority w:val="39"/>
    <w:unhideWhenUsed/>
    <w:rsid w:val="006747B0"/>
    <w:pPr>
      <w:tabs>
        <w:tab w:val="right" w:pos="9016"/>
      </w:tabs>
      <w:spacing w:before="240" w:after="120"/>
      <w:jc w:val="center"/>
    </w:pPr>
    <w:rPr>
      <w:rFonts w:cstheme="minorHAnsi"/>
      <w:b/>
      <w:bCs/>
      <w:sz w:val="20"/>
      <w:szCs w:val="20"/>
    </w:rPr>
  </w:style>
  <w:style w:type="paragraph" w:styleId="TOC2">
    <w:name w:val="toc 2"/>
    <w:basedOn w:val="Normal"/>
    <w:next w:val="Normal"/>
    <w:autoRedefine/>
    <w:uiPriority w:val="39"/>
    <w:unhideWhenUsed/>
    <w:rsid w:val="009D4ED7"/>
    <w:pPr>
      <w:spacing w:before="120" w:after="0"/>
      <w:ind w:left="220"/>
    </w:pPr>
    <w:rPr>
      <w:rFonts w:cstheme="minorHAnsi"/>
      <w:i/>
      <w:iCs/>
      <w:sz w:val="20"/>
      <w:szCs w:val="20"/>
    </w:rPr>
  </w:style>
  <w:style w:type="paragraph" w:styleId="TOC3">
    <w:name w:val="toc 3"/>
    <w:basedOn w:val="Normal"/>
    <w:next w:val="Normal"/>
    <w:autoRedefine/>
    <w:uiPriority w:val="39"/>
    <w:unhideWhenUsed/>
    <w:rsid w:val="009D4ED7"/>
    <w:pPr>
      <w:spacing w:after="0"/>
      <w:ind w:left="440"/>
    </w:pPr>
    <w:rPr>
      <w:rFonts w:cstheme="minorHAnsi"/>
      <w:sz w:val="20"/>
      <w:szCs w:val="20"/>
    </w:rPr>
  </w:style>
  <w:style w:type="paragraph" w:styleId="TOC4">
    <w:name w:val="toc 4"/>
    <w:basedOn w:val="Normal"/>
    <w:next w:val="Normal"/>
    <w:autoRedefine/>
    <w:uiPriority w:val="39"/>
    <w:unhideWhenUsed/>
    <w:rsid w:val="009D4ED7"/>
    <w:pPr>
      <w:spacing w:after="0"/>
      <w:ind w:left="660"/>
    </w:pPr>
    <w:rPr>
      <w:rFonts w:cstheme="minorHAnsi"/>
      <w:sz w:val="20"/>
      <w:szCs w:val="20"/>
    </w:rPr>
  </w:style>
  <w:style w:type="paragraph" w:styleId="TOC5">
    <w:name w:val="toc 5"/>
    <w:basedOn w:val="Normal"/>
    <w:next w:val="Normal"/>
    <w:autoRedefine/>
    <w:uiPriority w:val="39"/>
    <w:unhideWhenUsed/>
    <w:rsid w:val="009D4ED7"/>
    <w:pPr>
      <w:spacing w:after="0"/>
      <w:ind w:left="880"/>
    </w:pPr>
    <w:rPr>
      <w:rFonts w:cstheme="minorHAnsi"/>
      <w:sz w:val="20"/>
      <w:szCs w:val="20"/>
    </w:rPr>
  </w:style>
  <w:style w:type="paragraph" w:styleId="TOC6">
    <w:name w:val="toc 6"/>
    <w:basedOn w:val="Normal"/>
    <w:next w:val="Normal"/>
    <w:autoRedefine/>
    <w:uiPriority w:val="39"/>
    <w:unhideWhenUsed/>
    <w:rsid w:val="009D4ED7"/>
    <w:pPr>
      <w:spacing w:after="0"/>
      <w:ind w:left="1100"/>
    </w:pPr>
    <w:rPr>
      <w:rFonts w:cstheme="minorHAnsi"/>
      <w:sz w:val="20"/>
      <w:szCs w:val="20"/>
    </w:rPr>
  </w:style>
  <w:style w:type="paragraph" w:styleId="TOC7">
    <w:name w:val="toc 7"/>
    <w:basedOn w:val="Normal"/>
    <w:next w:val="Normal"/>
    <w:autoRedefine/>
    <w:uiPriority w:val="39"/>
    <w:unhideWhenUsed/>
    <w:rsid w:val="009D4ED7"/>
    <w:pPr>
      <w:spacing w:after="0"/>
      <w:ind w:left="1320"/>
    </w:pPr>
    <w:rPr>
      <w:rFonts w:cstheme="minorHAnsi"/>
      <w:sz w:val="20"/>
      <w:szCs w:val="20"/>
    </w:rPr>
  </w:style>
  <w:style w:type="paragraph" w:styleId="TOC8">
    <w:name w:val="toc 8"/>
    <w:basedOn w:val="Normal"/>
    <w:next w:val="Normal"/>
    <w:autoRedefine/>
    <w:uiPriority w:val="39"/>
    <w:unhideWhenUsed/>
    <w:rsid w:val="009D4ED7"/>
    <w:pPr>
      <w:spacing w:after="0"/>
      <w:ind w:left="1540"/>
    </w:pPr>
    <w:rPr>
      <w:rFonts w:cstheme="minorHAnsi"/>
      <w:sz w:val="20"/>
      <w:szCs w:val="20"/>
    </w:rPr>
  </w:style>
  <w:style w:type="paragraph" w:styleId="TOC9">
    <w:name w:val="toc 9"/>
    <w:basedOn w:val="Normal"/>
    <w:next w:val="Normal"/>
    <w:autoRedefine/>
    <w:uiPriority w:val="39"/>
    <w:unhideWhenUsed/>
    <w:rsid w:val="009D4ED7"/>
    <w:pPr>
      <w:spacing w:after="0"/>
      <w:ind w:left="1760"/>
    </w:pPr>
    <w:rPr>
      <w:rFonts w:cstheme="minorHAnsi"/>
      <w:sz w:val="20"/>
      <w:szCs w:val="20"/>
    </w:rPr>
  </w:style>
  <w:style w:type="paragraph" w:customStyle="1" w:styleId="Default">
    <w:name w:val="Default"/>
    <w:rsid w:val="00EB0353"/>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91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731">
          <w:marLeft w:val="0"/>
          <w:marRight w:val="0"/>
          <w:marTop w:val="0"/>
          <w:marBottom w:val="0"/>
          <w:divBdr>
            <w:top w:val="none" w:sz="0" w:space="0" w:color="auto"/>
            <w:left w:val="none" w:sz="0" w:space="0" w:color="auto"/>
            <w:bottom w:val="none" w:sz="0" w:space="0" w:color="auto"/>
            <w:right w:val="none" w:sz="0" w:space="0" w:color="auto"/>
          </w:divBdr>
        </w:div>
      </w:divsChild>
    </w:div>
    <w:div w:id="39013543">
      <w:bodyDiv w:val="1"/>
      <w:marLeft w:val="0"/>
      <w:marRight w:val="0"/>
      <w:marTop w:val="0"/>
      <w:marBottom w:val="0"/>
      <w:divBdr>
        <w:top w:val="none" w:sz="0" w:space="0" w:color="auto"/>
        <w:left w:val="none" w:sz="0" w:space="0" w:color="auto"/>
        <w:bottom w:val="none" w:sz="0" w:space="0" w:color="auto"/>
        <w:right w:val="none" w:sz="0" w:space="0" w:color="auto"/>
      </w:divBdr>
    </w:div>
    <w:div w:id="117917141">
      <w:bodyDiv w:val="1"/>
      <w:marLeft w:val="0"/>
      <w:marRight w:val="0"/>
      <w:marTop w:val="0"/>
      <w:marBottom w:val="0"/>
      <w:divBdr>
        <w:top w:val="none" w:sz="0" w:space="0" w:color="auto"/>
        <w:left w:val="none" w:sz="0" w:space="0" w:color="auto"/>
        <w:bottom w:val="none" w:sz="0" w:space="0" w:color="auto"/>
        <w:right w:val="none" w:sz="0" w:space="0" w:color="auto"/>
      </w:divBdr>
      <w:divsChild>
        <w:div w:id="289821475">
          <w:marLeft w:val="0"/>
          <w:marRight w:val="0"/>
          <w:marTop w:val="0"/>
          <w:marBottom w:val="0"/>
          <w:divBdr>
            <w:top w:val="none" w:sz="0" w:space="0" w:color="auto"/>
            <w:left w:val="none" w:sz="0" w:space="0" w:color="auto"/>
            <w:bottom w:val="none" w:sz="0" w:space="0" w:color="auto"/>
            <w:right w:val="none" w:sz="0" w:space="0" w:color="auto"/>
          </w:divBdr>
        </w:div>
      </w:divsChild>
    </w:div>
    <w:div w:id="131757862">
      <w:bodyDiv w:val="1"/>
      <w:marLeft w:val="0"/>
      <w:marRight w:val="0"/>
      <w:marTop w:val="0"/>
      <w:marBottom w:val="0"/>
      <w:divBdr>
        <w:top w:val="none" w:sz="0" w:space="0" w:color="auto"/>
        <w:left w:val="none" w:sz="0" w:space="0" w:color="auto"/>
        <w:bottom w:val="none" w:sz="0" w:space="0" w:color="auto"/>
        <w:right w:val="none" w:sz="0" w:space="0" w:color="auto"/>
      </w:divBdr>
      <w:divsChild>
        <w:div w:id="2135757185">
          <w:marLeft w:val="0"/>
          <w:marRight w:val="0"/>
          <w:marTop w:val="0"/>
          <w:marBottom w:val="0"/>
          <w:divBdr>
            <w:top w:val="none" w:sz="0" w:space="0" w:color="auto"/>
            <w:left w:val="none" w:sz="0" w:space="0" w:color="auto"/>
            <w:bottom w:val="none" w:sz="0" w:space="0" w:color="auto"/>
            <w:right w:val="none" w:sz="0" w:space="0" w:color="auto"/>
          </w:divBdr>
        </w:div>
      </w:divsChild>
    </w:div>
    <w:div w:id="162938680">
      <w:bodyDiv w:val="1"/>
      <w:marLeft w:val="0"/>
      <w:marRight w:val="0"/>
      <w:marTop w:val="0"/>
      <w:marBottom w:val="0"/>
      <w:divBdr>
        <w:top w:val="none" w:sz="0" w:space="0" w:color="auto"/>
        <w:left w:val="none" w:sz="0" w:space="0" w:color="auto"/>
        <w:bottom w:val="none" w:sz="0" w:space="0" w:color="auto"/>
        <w:right w:val="none" w:sz="0" w:space="0" w:color="auto"/>
      </w:divBdr>
      <w:divsChild>
        <w:div w:id="2047632898">
          <w:marLeft w:val="0"/>
          <w:marRight w:val="0"/>
          <w:marTop w:val="0"/>
          <w:marBottom w:val="0"/>
          <w:divBdr>
            <w:top w:val="none" w:sz="0" w:space="0" w:color="auto"/>
            <w:left w:val="none" w:sz="0" w:space="0" w:color="auto"/>
            <w:bottom w:val="none" w:sz="0" w:space="0" w:color="auto"/>
            <w:right w:val="none" w:sz="0" w:space="0" w:color="auto"/>
          </w:divBdr>
        </w:div>
      </w:divsChild>
    </w:div>
    <w:div w:id="190647673">
      <w:bodyDiv w:val="1"/>
      <w:marLeft w:val="0"/>
      <w:marRight w:val="0"/>
      <w:marTop w:val="0"/>
      <w:marBottom w:val="0"/>
      <w:divBdr>
        <w:top w:val="none" w:sz="0" w:space="0" w:color="auto"/>
        <w:left w:val="none" w:sz="0" w:space="0" w:color="auto"/>
        <w:bottom w:val="none" w:sz="0" w:space="0" w:color="auto"/>
        <w:right w:val="none" w:sz="0" w:space="0" w:color="auto"/>
      </w:divBdr>
    </w:div>
    <w:div w:id="205796138">
      <w:bodyDiv w:val="1"/>
      <w:marLeft w:val="0"/>
      <w:marRight w:val="0"/>
      <w:marTop w:val="0"/>
      <w:marBottom w:val="0"/>
      <w:divBdr>
        <w:top w:val="none" w:sz="0" w:space="0" w:color="auto"/>
        <w:left w:val="none" w:sz="0" w:space="0" w:color="auto"/>
        <w:bottom w:val="none" w:sz="0" w:space="0" w:color="auto"/>
        <w:right w:val="none" w:sz="0" w:space="0" w:color="auto"/>
      </w:divBdr>
      <w:divsChild>
        <w:div w:id="1519926620">
          <w:marLeft w:val="0"/>
          <w:marRight w:val="0"/>
          <w:marTop w:val="0"/>
          <w:marBottom w:val="0"/>
          <w:divBdr>
            <w:top w:val="none" w:sz="0" w:space="0" w:color="auto"/>
            <w:left w:val="none" w:sz="0" w:space="0" w:color="auto"/>
            <w:bottom w:val="none" w:sz="0" w:space="0" w:color="auto"/>
            <w:right w:val="none" w:sz="0" w:space="0" w:color="auto"/>
          </w:divBdr>
        </w:div>
      </w:divsChild>
    </w:div>
    <w:div w:id="239095824">
      <w:bodyDiv w:val="1"/>
      <w:marLeft w:val="0"/>
      <w:marRight w:val="0"/>
      <w:marTop w:val="0"/>
      <w:marBottom w:val="0"/>
      <w:divBdr>
        <w:top w:val="none" w:sz="0" w:space="0" w:color="auto"/>
        <w:left w:val="none" w:sz="0" w:space="0" w:color="auto"/>
        <w:bottom w:val="none" w:sz="0" w:space="0" w:color="auto"/>
        <w:right w:val="none" w:sz="0" w:space="0" w:color="auto"/>
      </w:divBdr>
    </w:div>
    <w:div w:id="256670928">
      <w:bodyDiv w:val="1"/>
      <w:marLeft w:val="0"/>
      <w:marRight w:val="0"/>
      <w:marTop w:val="0"/>
      <w:marBottom w:val="0"/>
      <w:divBdr>
        <w:top w:val="none" w:sz="0" w:space="0" w:color="auto"/>
        <w:left w:val="none" w:sz="0" w:space="0" w:color="auto"/>
        <w:bottom w:val="none" w:sz="0" w:space="0" w:color="auto"/>
        <w:right w:val="none" w:sz="0" w:space="0" w:color="auto"/>
      </w:divBdr>
    </w:div>
    <w:div w:id="304939164">
      <w:bodyDiv w:val="1"/>
      <w:marLeft w:val="0"/>
      <w:marRight w:val="0"/>
      <w:marTop w:val="0"/>
      <w:marBottom w:val="0"/>
      <w:divBdr>
        <w:top w:val="none" w:sz="0" w:space="0" w:color="auto"/>
        <w:left w:val="none" w:sz="0" w:space="0" w:color="auto"/>
        <w:bottom w:val="none" w:sz="0" w:space="0" w:color="auto"/>
        <w:right w:val="none" w:sz="0" w:space="0" w:color="auto"/>
      </w:divBdr>
      <w:divsChild>
        <w:div w:id="1724475136">
          <w:marLeft w:val="0"/>
          <w:marRight w:val="0"/>
          <w:marTop w:val="0"/>
          <w:marBottom w:val="0"/>
          <w:divBdr>
            <w:top w:val="none" w:sz="0" w:space="0" w:color="auto"/>
            <w:left w:val="none" w:sz="0" w:space="0" w:color="auto"/>
            <w:bottom w:val="none" w:sz="0" w:space="0" w:color="auto"/>
            <w:right w:val="none" w:sz="0" w:space="0" w:color="auto"/>
          </w:divBdr>
        </w:div>
      </w:divsChild>
    </w:div>
    <w:div w:id="334959728">
      <w:bodyDiv w:val="1"/>
      <w:marLeft w:val="0"/>
      <w:marRight w:val="0"/>
      <w:marTop w:val="0"/>
      <w:marBottom w:val="0"/>
      <w:divBdr>
        <w:top w:val="none" w:sz="0" w:space="0" w:color="auto"/>
        <w:left w:val="none" w:sz="0" w:space="0" w:color="auto"/>
        <w:bottom w:val="none" w:sz="0" w:space="0" w:color="auto"/>
        <w:right w:val="none" w:sz="0" w:space="0" w:color="auto"/>
      </w:divBdr>
    </w:div>
    <w:div w:id="510098005">
      <w:bodyDiv w:val="1"/>
      <w:marLeft w:val="0"/>
      <w:marRight w:val="0"/>
      <w:marTop w:val="0"/>
      <w:marBottom w:val="0"/>
      <w:divBdr>
        <w:top w:val="none" w:sz="0" w:space="0" w:color="auto"/>
        <w:left w:val="none" w:sz="0" w:space="0" w:color="auto"/>
        <w:bottom w:val="none" w:sz="0" w:space="0" w:color="auto"/>
        <w:right w:val="none" w:sz="0" w:space="0" w:color="auto"/>
      </w:divBdr>
      <w:divsChild>
        <w:div w:id="1196574709">
          <w:marLeft w:val="0"/>
          <w:marRight w:val="0"/>
          <w:marTop w:val="0"/>
          <w:marBottom w:val="0"/>
          <w:divBdr>
            <w:top w:val="none" w:sz="0" w:space="0" w:color="auto"/>
            <w:left w:val="none" w:sz="0" w:space="0" w:color="auto"/>
            <w:bottom w:val="none" w:sz="0" w:space="0" w:color="auto"/>
            <w:right w:val="none" w:sz="0" w:space="0" w:color="auto"/>
          </w:divBdr>
        </w:div>
      </w:divsChild>
    </w:div>
    <w:div w:id="569467549">
      <w:bodyDiv w:val="1"/>
      <w:marLeft w:val="0"/>
      <w:marRight w:val="0"/>
      <w:marTop w:val="0"/>
      <w:marBottom w:val="0"/>
      <w:divBdr>
        <w:top w:val="none" w:sz="0" w:space="0" w:color="auto"/>
        <w:left w:val="none" w:sz="0" w:space="0" w:color="auto"/>
        <w:bottom w:val="none" w:sz="0" w:space="0" w:color="auto"/>
        <w:right w:val="none" w:sz="0" w:space="0" w:color="auto"/>
      </w:divBdr>
    </w:div>
    <w:div w:id="605817994">
      <w:bodyDiv w:val="1"/>
      <w:marLeft w:val="0"/>
      <w:marRight w:val="0"/>
      <w:marTop w:val="0"/>
      <w:marBottom w:val="0"/>
      <w:divBdr>
        <w:top w:val="none" w:sz="0" w:space="0" w:color="auto"/>
        <w:left w:val="none" w:sz="0" w:space="0" w:color="auto"/>
        <w:bottom w:val="none" w:sz="0" w:space="0" w:color="auto"/>
        <w:right w:val="none" w:sz="0" w:space="0" w:color="auto"/>
      </w:divBdr>
      <w:divsChild>
        <w:div w:id="1860194534">
          <w:marLeft w:val="0"/>
          <w:marRight w:val="0"/>
          <w:marTop w:val="0"/>
          <w:marBottom w:val="0"/>
          <w:divBdr>
            <w:top w:val="none" w:sz="0" w:space="0" w:color="auto"/>
            <w:left w:val="none" w:sz="0" w:space="0" w:color="auto"/>
            <w:bottom w:val="none" w:sz="0" w:space="0" w:color="auto"/>
            <w:right w:val="none" w:sz="0" w:space="0" w:color="auto"/>
          </w:divBdr>
        </w:div>
      </w:divsChild>
    </w:div>
    <w:div w:id="637223803">
      <w:bodyDiv w:val="1"/>
      <w:marLeft w:val="0"/>
      <w:marRight w:val="0"/>
      <w:marTop w:val="0"/>
      <w:marBottom w:val="0"/>
      <w:divBdr>
        <w:top w:val="none" w:sz="0" w:space="0" w:color="auto"/>
        <w:left w:val="none" w:sz="0" w:space="0" w:color="auto"/>
        <w:bottom w:val="none" w:sz="0" w:space="0" w:color="auto"/>
        <w:right w:val="none" w:sz="0" w:space="0" w:color="auto"/>
      </w:divBdr>
    </w:div>
    <w:div w:id="680861057">
      <w:bodyDiv w:val="1"/>
      <w:marLeft w:val="0"/>
      <w:marRight w:val="0"/>
      <w:marTop w:val="0"/>
      <w:marBottom w:val="0"/>
      <w:divBdr>
        <w:top w:val="none" w:sz="0" w:space="0" w:color="auto"/>
        <w:left w:val="none" w:sz="0" w:space="0" w:color="auto"/>
        <w:bottom w:val="none" w:sz="0" w:space="0" w:color="auto"/>
        <w:right w:val="none" w:sz="0" w:space="0" w:color="auto"/>
      </w:divBdr>
    </w:div>
    <w:div w:id="711661008">
      <w:bodyDiv w:val="1"/>
      <w:marLeft w:val="0"/>
      <w:marRight w:val="0"/>
      <w:marTop w:val="0"/>
      <w:marBottom w:val="0"/>
      <w:divBdr>
        <w:top w:val="none" w:sz="0" w:space="0" w:color="auto"/>
        <w:left w:val="none" w:sz="0" w:space="0" w:color="auto"/>
        <w:bottom w:val="none" w:sz="0" w:space="0" w:color="auto"/>
        <w:right w:val="none" w:sz="0" w:space="0" w:color="auto"/>
      </w:divBdr>
    </w:div>
    <w:div w:id="715661739">
      <w:bodyDiv w:val="1"/>
      <w:marLeft w:val="0"/>
      <w:marRight w:val="0"/>
      <w:marTop w:val="0"/>
      <w:marBottom w:val="0"/>
      <w:divBdr>
        <w:top w:val="none" w:sz="0" w:space="0" w:color="auto"/>
        <w:left w:val="none" w:sz="0" w:space="0" w:color="auto"/>
        <w:bottom w:val="none" w:sz="0" w:space="0" w:color="auto"/>
        <w:right w:val="none" w:sz="0" w:space="0" w:color="auto"/>
      </w:divBdr>
      <w:divsChild>
        <w:div w:id="1801000455">
          <w:marLeft w:val="0"/>
          <w:marRight w:val="0"/>
          <w:marTop w:val="0"/>
          <w:marBottom w:val="0"/>
          <w:divBdr>
            <w:top w:val="none" w:sz="0" w:space="0" w:color="auto"/>
            <w:left w:val="none" w:sz="0" w:space="0" w:color="auto"/>
            <w:bottom w:val="none" w:sz="0" w:space="0" w:color="auto"/>
            <w:right w:val="none" w:sz="0" w:space="0" w:color="auto"/>
          </w:divBdr>
        </w:div>
      </w:divsChild>
    </w:div>
    <w:div w:id="730618597">
      <w:bodyDiv w:val="1"/>
      <w:marLeft w:val="0"/>
      <w:marRight w:val="0"/>
      <w:marTop w:val="0"/>
      <w:marBottom w:val="0"/>
      <w:divBdr>
        <w:top w:val="none" w:sz="0" w:space="0" w:color="auto"/>
        <w:left w:val="none" w:sz="0" w:space="0" w:color="auto"/>
        <w:bottom w:val="none" w:sz="0" w:space="0" w:color="auto"/>
        <w:right w:val="none" w:sz="0" w:space="0" w:color="auto"/>
      </w:divBdr>
    </w:div>
    <w:div w:id="742214337">
      <w:bodyDiv w:val="1"/>
      <w:marLeft w:val="0"/>
      <w:marRight w:val="0"/>
      <w:marTop w:val="0"/>
      <w:marBottom w:val="0"/>
      <w:divBdr>
        <w:top w:val="none" w:sz="0" w:space="0" w:color="auto"/>
        <w:left w:val="none" w:sz="0" w:space="0" w:color="auto"/>
        <w:bottom w:val="none" w:sz="0" w:space="0" w:color="auto"/>
        <w:right w:val="none" w:sz="0" w:space="0" w:color="auto"/>
      </w:divBdr>
    </w:div>
    <w:div w:id="757139254">
      <w:bodyDiv w:val="1"/>
      <w:marLeft w:val="0"/>
      <w:marRight w:val="0"/>
      <w:marTop w:val="0"/>
      <w:marBottom w:val="0"/>
      <w:divBdr>
        <w:top w:val="none" w:sz="0" w:space="0" w:color="auto"/>
        <w:left w:val="none" w:sz="0" w:space="0" w:color="auto"/>
        <w:bottom w:val="none" w:sz="0" w:space="0" w:color="auto"/>
        <w:right w:val="none" w:sz="0" w:space="0" w:color="auto"/>
      </w:divBdr>
      <w:divsChild>
        <w:div w:id="1886408080">
          <w:marLeft w:val="0"/>
          <w:marRight w:val="0"/>
          <w:marTop w:val="0"/>
          <w:marBottom w:val="0"/>
          <w:divBdr>
            <w:top w:val="none" w:sz="0" w:space="0" w:color="auto"/>
            <w:left w:val="none" w:sz="0" w:space="0" w:color="auto"/>
            <w:bottom w:val="none" w:sz="0" w:space="0" w:color="auto"/>
            <w:right w:val="none" w:sz="0" w:space="0" w:color="auto"/>
          </w:divBdr>
        </w:div>
      </w:divsChild>
    </w:div>
    <w:div w:id="799569673">
      <w:bodyDiv w:val="1"/>
      <w:marLeft w:val="0"/>
      <w:marRight w:val="0"/>
      <w:marTop w:val="0"/>
      <w:marBottom w:val="0"/>
      <w:divBdr>
        <w:top w:val="none" w:sz="0" w:space="0" w:color="auto"/>
        <w:left w:val="none" w:sz="0" w:space="0" w:color="auto"/>
        <w:bottom w:val="none" w:sz="0" w:space="0" w:color="auto"/>
        <w:right w:val="none" w:sz="0" w:space="0" w:color="auto"/>
      </w:divBdr>
    </w:div>
    <w:div w:id="825585008">
      <w:bodyDiv w:val="1"/>
      <w:marLeft w:val="0"/>
      <w:marRight w:val="0"/>
      <w:marTop w:val="0"/>
      <w:marBottom w:val="0"/>
      <w:divBdr>
        <w:top w:val="none" w:sz="0" w:space="0" w:color="auto"/>
        <w:left w:val="none" w:sz="0" w:space="0" w:color="auto"/>
        <w:bottom w:val="none" w:sz="0" w:space="0" w:color="auto"/>
        <w:right w:val="none" w:sz="0" w:space="0" w:color="auto"/>
      </w:divBdr>
      <w:divsChild>
        <w:div w:id="829054613">
          <w:marLeft w:val="0"/>
          <w:marRight w:val="0"/>
          <w:marTop w:val="0"/>
          <w:marBottom w:val="0"/>
          <w:divBdr>
            <w:top w:val="none" w:sz="0" w:space="0" w:color="auto"/>
            <w:left w:val="none" w:sz="0" w:space="0" w:color="auto"/>
            <w:bottom w:val="none" w:sz="0" w:space="0" w:color="auto"/>
            <w:right w:val="none" w:sz="0" w:space="0" w:color="auto"/>
          </w:divBdr>
        </w:div>
      </w:divsChild>
    </w:div>
    <w:div w:id="850025829">
      <w:bodyDiv w:val="1"/>
      <w:marLeft w:val="0"/>
      <w:marRight w:val="0"/>
      <w:marTop w:val="0"/>
      <w:marBottom w:val="0"/>
      <w:divBdr>
        <w:top w:val="none" w:sz="0" w:space="0" w:color="auto"/>
        <w:left w:val="none" w:sz="0" w:space="0" w:color="auto"/>
        <w:bottom w:val="none" w:sz="0" w:space="0" w:color="auto"/>
        <w:right w:val="none" w:sz="0" w:space="0" w:color="auto"/>
      </w:divBdr>
    </w:div>
    <w:div w:id="905535759">
      <w:bodyDiv w:val="1"/>
      <w:marLeft w:val="0"/>
      <w:marRight w:val="0"/>
      <w:marTop w:val="0"/>
      <w:marBottom w:val="0"/>
      <w:divBdr>
        <w:top w:val="none" w:sz="0" w:space="0" w:color="auto"/>
        <w:left w:val="none" w:sz="0" w:space="0" w:color="auto"/>
        <w:bottom w:val="none" w:sz="0" w:space="0" w:color="auto"/>
        <w:right w:val="none" w:sz="0" w:space="0" w:color="auto"/>
      </w:divBdr>
    </w:div>
    <w:div w:id="941037911">
      <w:bodyDiv w:val="1"/>
      <w:marLeft w:val="0"/>
      <w:marRight w:val="0"/>
      <w:marTop w:val="0"/>
      <w:marBottom w:val="0"/>
      <w:divBdr>
        <w:top w:val="none" w:sz="0" w:space="0" w:color="auto"/>
        <w:left w:val="none" w:sz="0" w:space="0" w:color="auto"/>
        <w:bottom w:val="none" w:sz="0" w:space="0" w:color="auto"/>
        <w:right w:val="none" w:sz="0" w:space="0" w:color="auto"/>
      </w:divBdr>
      <w:divsChild>
        <w:div w:id="1314794467">
          <w:marLeft w:val="0"/>
          <w:marRight w:val="0"/>
          <w:marTop w:val="0"/>
          <w:marBottom w:val="0"/>
          <w:divBdr>
            <w:top w:val="none" w:sz="0" w:space="0" w:color="auto"/>
            <w:left w:val="none" w:sz="0" w:space="0" w:color="auto"/>
            <w:bottom w:val="none" w:sz="0" w:space="0" w:color="auto"/>
            <w:right w:val="none" w:sz="0" w:space="0" w:color="auto"/>
          </w:divBdr>
        </w:div>
      </w:divsChild>
    </w:div>
    <w:div w:id="1026054957">
      <w:bodyDiv w:val="1"/>
      <w:marLeft w:val="0"/>
      <w:marRight w:val="0"/>
      <w:marTop w:val="0"/>
      <w:marBottom w:val="0"/>
      <w:divBdr>
        <w:top w:val="none" w:sz="0" w:space="0" w:color="auto"/>
        <w:left w:val="none" w:sz="0" w:space="0" w:color="auto"/>
        <w:bottom w:val="none" w:sz="0" w:space="0" w:color="auto"/>
        <w:right w:val="none" w:sz="0" w:space="0" w:color="auto"/>
      </w:divBdr>
      <w:divsChild>
        <w:div w:id="440993681">
          <w:marLeft w:val="0"/>
          <w:marRight w:val="0"/>
          <w:marTop w:val="0"/>
          <w:marBottom w:val="0"/>
          <w:divBdr>
            <w:top w:val="none" w:sz="0" w:space="0" w:color="auto"/>
            <w:left w:val="none" w:sz="0" w:space="0" w:color="auto"/>
            <w:bottom w:val="none" w:sz="0" w:space="0" w:color="auto"/>
            <w:right w:val="none" w:sz="0" w:space="0" w:color="auto"/>
          </w:divBdr>
        </w:div>
      </w:divsChild>
    </w:div>
    <w:div w:id="1060982965">
      <w:bodyDiv w:val="1"/>
      <w:marLeft w:val="0"/>
      <w:marRight w:val="0"/>
      <w:marTop w:val="0"/>
      <w:marBottom w:val="0"/>
      <w:divBdr>
        <w:top w:val="none" w:sz="0" w:space="0" w:color="auto"/>
        <w:left w:val="none" w:sz="0" w:space="0" w:color="auto"/>
        <w:bottom w:val="none" w:sz="0" w:space="0" w:color="auto"/>
        <w:right w:val="none" w:sz="0" w:space="0" w:color="auto"/>
      </w:divBdr>
      <w:divsChild>
        <w:div w:id="761494141">
          <w:marLeft w:val="0"/>
          <w:marRight w:val="0"/>
          <w:marTop w:val="0"/>
          <w:marBottom w:val="0"/>
          <w:divBdr>
            <w:top w:val="none" w:sz="0" w:space="0" w:color="auto"/>
            <w:left w:val="none" w:sz="0" w:space="0" w:color="auto"/>
            <w:bottom w:val="none" w:sz="0" w:space="0" w:color="auto"/>
            <w:right w:val="none" w:sz="0" w:space="0" w:color="auto"/>
          </w:divBdr>
        </w:div>
      </w:divsChild>
    </w:div>
    <w:div w:id="1063405905">
      <w:bodyDiv w:val="1"/>
      <w:marLeft w:val="0"/>
      <w:marRight w:val="0"/>
      <w:marTop w:val="0"/>
      <w:marBottom w:val="0"/>
      <w:divBdr>
        <w:top w:val="none" w:sz="0" w:space="0" w:color="auto"/>
        <w:left w:val="none" w:sz="0" w:space="0" w:color="auto"/>
        <w:bottom w:val="none" w:sz="0" w:space="0" w:color="auto"/>
        <w:right w:val="none" w:sz="0" w:space="0" w:color="auto"/>
      </w:divBdr>
      <w:divsChild>
        <w:div w:id="1503161767">
          <w:marLeft w:val="0"/>
          <w:marRight w:val="0"/>
          <w:marTop w:val="0"/>
          <w:marBottom w:val="0"/>
          <w:divBdr>
            <w:top w:val="none" w:sz="0" w:space="0" w:color="auto"/>
            <w:left w:val="none" w:sz="0" w:space="0" w:color="auto"/>
            <w:bottom w:val="none" w:sz="0" w:space="0" w:color="auto"/>
            <w:right w:val="none" w:sz="0" w:space="0" w:color="auto"/>
          </w:divBdr>
        </w:div>
      </w:divsChild>
    </w:div>
    <w:div w:id="1093207507">
      <w:bodyDiv w:val="1"/>
      <w:marLeft w:val="0"/>
      <w:marRight w:val="0"/>
      <w:marTop w:val="0"/>
      <w:marBottom w:val="0"/>
      <w:divBdr>
        <w:top w:val="none" w:sz="0" w:space="0" w:color="auto"/>
        <w:left w:val="none" w:sz="0" w:space="0" w:color="auto"/>
        <w:bottom w:val="none" w:sz="0" w:space="0" w:color="auto"/>
        <w:right w:val="none" w:sz="0" w:space="0" w:color="auto"/>
      </w:divBdr>
    </w:div>
    <w:div w:id="1115517864">
      <w:bodyDiv w:val="1"/>
      <w:marLeft w:val="0"/>
      <w:marRight w:val="0"/>
      <w:marTop w:val="0"/>
      <w:marBottom w:val="0"/>
      <w:divBdr>
        <w:top w:val="none" w:sz="0" w:space="0" w:color="auto"/>
        <w:left w:val="none" w:sz="0" w:space="0" w:color="auto"/>
        <w:bottom w:val="none" w:sz="0" w:space="0" w:color="auto"/>
        <w:right w:val="none" w:sz="0" w:space="0" w:color="auto"/>
      </w:divBdr>
      <w:divsChild>
        <w:div w:id="2062168246">
          <w:marLeft w:val="0"/>
          <w:marRight w:val="0"/>
          <w:marTop w:val="0"/>
          <w:marBottom w:val="0"/>
          <w:divBdr>
            <w:top w:val="none" w:sz="0" w:space="0" w:color="auto"/>
            <w:left w:val="none" w:sz="0" w:space="0" w:color="auto"/>
            <w:bottom w:val="none" w:sz="0" w:space="0" w:color="auto"/>
            <w:right w:val="none" w:sz="0" w:space="0" w:color="auto"/>
          </w:divBdr>
        </w:div>
      </w:divsChild>
    </w:div>
    <w:div w:id="1132943919">
      <w:bodyDiv w:val="1"/>
      <w:marLeft w:val="0"/>
      <w:marRight w:val="0"/>
      <w:marTop w:val="0"/>
      <w:marBottom w:val="0"/>
      <w:divBdr>
        <w:top w:val="none" w:sz="0" w:space="0" w:color="auto"/>
        <w:left w:val="none" w:sz="0" w:space="0" w:color="auto"/>
        <w:bottom w:val="none" w:sz="0" w:space="0" w:color="auto"/>
        <w:right w:val="none" w:sz="0" w:space="0" w:color="auto"/>
      </w:divBdr>
    </w:div>
    <w:div w:id="1139304921">
      <w:bodyDiv w:val="1"/>
      <w:marLeft w:val="0"/>
      <w:marRight w:val="0"/>
      <w:marTop w:val="0"/>
      <w:marBottom w:val="0"/>
      <w:divBdr>
        <w:top w:val="none" w:sz="0" w:space="0" w:color="auto"/>
        <w:left w:val="none" w:sz="0" w:space="0" w:color="auto"/>
        <w:bottom w:val="none" w:sz="0" w:space="0" w:color="auto"/>
        <w:right w:val="none" w:sz="0" w:space="0" w:color="auto"/>
      </w:divBdr>
    </w:div>
    <w:div w:id="1148208465">
      <w:bodyDiv w:val="1"/>
      <w:marLeft w:val="0"/>
      <w:marRight w:val="0"/>
      <w:marTop w:val="0"/>
      <w:marBottom w:val="0"/>
      <w:divBdr>
        <w:top w:val="none" w:sz="0" w:space="0" w:color="auto"/>
        <w:left w:val="none" w:sz="0" w:space="0" w:color="auto"/>
        <w:bottom w:val="none" w:sz="0" w:space="0" w:color="auto"/>
        <w:right w:val="none" w:sz="0" w:space="0" w:color="auto"/>
      </w:divBdr>
      <w:divsChild>
        <w:div w:id="925651986">
          <w:marLeft w:val="0"/>
          <w:marRight w:val="0"/>
          <w:marTop w:val="0"/>
          <w:marBottom w:val="0"/>
          <w:divBdr>
            <w:top w:val="none" w:sz="0" w:space="0" w:color="auto"/>
            <w:left w:val="none" w:sz="0" w:space="0" w:color="auto"/>
            <w:bottom w:val="none" w:sz="0" w:space="0" w:color="auto"/>
            <w:right w:val="none" w:sz="0" w:space="0" w:color="auto"/>
          </w:divBdr>
        </w:div>
      </w:divsChild>
    </w:div>
    <w:div w:id="1171261250">
      <w:bodyDiv w:val="1"/>
      <w:marLeft w:val="0"/>
      <w:marRight w:val="0"/>
      <w:marTop w:val="0"/>
      <w:marBottom w:val="0"/>
      <w:divBdr>
        <w:top w:val="none" w:sz="0" w:space="0" w:color="auto"/>
        <w:left w:val="none" w:sz="0" w:space="0" w:color="auto"/>
        <w:bottom w:val="none" w:sz="0" w:space="0" w:color="auto"/>
        <w:right w:val="none" w:sz="0" w:space="0" w:color="auto"/>
      </w:divBdr>
    </w:div>
    <w:div w:id="1187210326">
      <w:bodyDiv w:val="1"/>
      <w:marLeft w:val="0"/>
      <w:marRight w:val="0"/>
      <w:marTop w:val="0"/>
      <w:marBottom w:val="0"/>
      <w:divBdr>
        <w:top w:val="none" w:sz="0" w:space="0" w:color="auto"/>
        <w:left w:val="none" w:sz="0" w:space="0" w:color="auto"/>
        <w:bottom w:val="none" w:sz="0" w:space="0" w:color="auto"/>
        <w:right w:val="none" w:sz="0" w:space="0" w:color="auto"/>
      </w:divBdr>
    </w:div>
    <w:div w:id="1198394659">
      <w:bodyDiv w:val="1"/>
      <w:marLeft w:val="0"/>
      <w:marRight w:val="0"/>
      <w:marTop w:val="0"/>
      <w:marBottom w:val="0"/>
      <w:divBdr>
        <w:top w:val="none" w:sz="0" w:space="0" w:color="auto"/>
        <w:left w:val="none" w:sz="0" w:space="0" w:color="auto"/>
        <w:bottom w:val="none" w:sz="0" w:space="0" w:color="auto"/>
        <w:right w:val="none" w:sz="0" w:space="0" w:color="auto"/>
      </w:divBdr>
    </w:div>
    <w:div w:id="1258172022">
      <w:bodyDiv w:val="1"/>
      <w:marLeft w:val="0"/>
      <w:marRight w:val="0"/>
      <w:marTop w:val="0"/>
      <w:marBottom w:val="0"/>
      <w:divBdr>
        <w:top w:val="none" w:sz="0" w:space="0" w:color="auto"/>
        <w:left w:val="none" w:sz="0" w:space="0" w:color="auto"/>
        <w:bottom w:val="none" w:sz="0" w:space="0" w:color="auto"/>
        <w:right w:val="none" w:sz="0" w:space="0" w:color="auto"/>
      </w:divBdr>
    </w:div>
    <w:div w:id="1302541472">
      <w:bodyDiv w:val="1"/>
      <w:marLeft w:val="0"/>
      <w:marRight w:val="0"/>
      <w:marTop w:val="0"/>
      <w:marBottom w:val="0"/>
      <w:divBdr>
        <w:top w:val="none" w:sz="0" w:space="0" w:color="auto"/>
        <w:left w:val="none" w:sz="0" w:space="0" w:color="auto"/>
        <w:bottom w:val="none" w:sz="0" w:space="0" w:color="auto"/>
        <w:right w:val="none" w:sz="0" w:space="0" w:color="auto"/>
      </w:divBdr>
      <w:divsChild>
        <w:div w:id="1252590177">
          <w:marLeft w:val="0"/>
          <w:marRight w:val="0"/>
          <w:marTop w:val="0"/>
          <w:marBottom w:val="0"/>
          <w:divBdr>
            <w:top w:val="none" w:sz="0" w:space="0" w:color="auto"/>
            <w:left w:val="none" w:sz="0" w:space="0" w:color="auto"/>
            <w:bottom w:val="none" w:sz="0" w:space="0" w:color="auto"/>
            <w:right w:val="none" w:sz="0" w:space="0" w:color="auto"/>
          </w:divBdr>
        </w:div>
      </w:divsChild>
    </w:div>
    <w:div w:id="1333021820">
      <w:bodyDiv w:val="1"/>
      <w:marLeft w:val="0"/>
      <w:marRight w:val="0"/>
      <w:marTop w:val="0"/>
      <w:marBottom w:val="0"/>
      <w:divBdr>
        <w:top w:val="none" w:sz="0" w:space="0" w:color="auto"/>
        <w:left w:val="none" w:sz="0" w:space="0" w:color="auto"/>
        <w:bottom w:val="none" w:sz="0" w:space="0" w:color="auto"/>
        <w:right w:val="none" w:sz="0" w:space="0" w:color="auto"/>
      </w:divBdr>
      <w:divsChild>
        <w:div w:id="412245608">
          <w:marLeft w:val="0"/>
          <w:marRight w:val="0"/>
          <w:marTop w:val="0"/>
          <w:marBottom w:val="0"/>
          <w:divBdr>
            <w:top w:val="none" w:sz="0" w:space="0" w:color="auto"/>
            <w:left w:val="none" w:sz="0" w:space="0" w:color="auto"/>
            <w:bottom w:val="none" w:sz="0" w:space="0" w:color="auto"/>
            <w:right w:val="none" w:sz="0" w:space="0" w:color="auto"/>
          </w:divBdr>
          <w:divsChild>
            <w:div w:id="5406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1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1460">
          <w:marLeft w:val="0"/>
          <w:marRight w:val="0"/>
          <w:marTop w:val="0"/>
          <w:marBottom w:val="0"/>
          <w:divBdr>
            <w:top w:val="none" w:sz="0" w:space="0" w:color="auto"/>
            <w:left w:val="none" w:sz="0" w:space="0" w:color="auto"/>
            <w:bottom w:val="none" w:sz="0" w:space="0" w:color="auto"/>
            <w:right w:val="none" w:sz="0" w:space="0" w:color="auto"/>
          </w:divBdr>
        </w:div>
      </w:divsChild>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sChild>
        <w:div w:id="549925193">
          <w:marLeft w:val="0"/>
          <w:marRight w:val="0"/>
          <w:marTop w:val="0"/>
          <w:marBottom w:val="0"/>
          <w:divBdr>
            <w:top w:val="none" w:sz="0" w:space="0" w:color="auto"/>
            <w:left w:val="none" w:sz="0" w:space="0" w:color="auto"/>
            <w:bottom w:val="none" w:sz="0" w:space="0" w:color="auto"/>
            <w:right w:val="none" w:sz="0" w:space="0" w:color="auto"/>
          </w:divBdr>
        </w:div>
      </w:divsChild>
    </w:div>
    <w:div w:id="1395157049">
      <w:bodyDiv w:val="1"/>
      <w:marLeft w:val="0"/>
      <w:marRight w:val="0"/>
      <w:marTop w:val="0"/>
      <w:marBottom w:val="0"/>
      <w:divBdr>
        <w:top w:val="none" w:sz="0" w:space="0" w:color="auto"/>
        <w:left w:val="none" w:sz="0" w:space="0" w:color="auto"/>
        <w:bottom w:val="none" w:sz="0" w:space="0" w:color="auto"/>
        <w:right w:val="none" w:sz="0" w:space="0" w:color="auto"/>
      </w:divBdr>
    </w:div>
    <w:div w:id="1405832074">
      <w:bodyDiv w:val="1"/>
      <w:marLeft w:val="0"/>
      <w:marRight w:val="0"/>
      <w:marTop w:val="0"/>
      <w:marBottom w:val="0"/>
      <w:divBdr>
        <w:top w:val="none" w:sz="0" w:space="0" w:color="auto"/>
        <w:left w:val="none" w:sz="0" w:space="0" w:color="auto"/>
        <w:bottom w:val="none" w:sz="0" w:space="0" w:color="auto"/>
        <w:right w:val="none" w:sz="0" w:space="0" w:color="auto"/>
      </w:divBdr>
      <w:divsChild>
        <w:div w:id="1581986928">
          <w:marLeft w:val="0"/>
          <w:marRight w:val="0"/>
          <w:marTop w:val="0"/>
          <w:marBottom w:val="0"/>
          <w:divBdr>
            <w:top w:val="none" w:sz="0" w:space="0" w:color="auto"/>
            <w:left w:val="none" w:sz="0" w:space="0" w:color="auto"/>
            <w:bottom w:val="none" w:sz="0" w:space="0" w:color="auto"/>
            <w:right w:val="none" w:sz="0" w:space="0" w:color="auto"/>
          </w:divBdr>
        </w:div>
      </w:divsChild>
    </w:div>
    <w:div w:id="1412697500">
      <w:bodyDiv w:val="1"/>
      <w:marLeft w:val="0"/>
      <w:marRight w:val="0"/>
      <w:marTop w:val="0"/>
      <w:marBottom w:val="0"/>
      <w:divBdr>
        <w:top w:val="none" w:sz="0" w:space="0" w:color="auto"/>
        <w:left w:val="none" w:sz="0" w:space="0" w:color="auto"/>
        <w:bottom w:val="none" w:sz="0" w:space="0" w:color="auto"/>
        <w:right w:val="none" w:sz="0" w:space="0" w:color="auto"/>
      </w:divBdr>
    </w:div>
    <w:div w:id="1414162337">
      <w:bodyDiv w:val="1"/>
      <w:marLeft w:val="0"/>
      <w:marRight w:val="0"/>
      <w:marTop w:val="0"/>
      <w:marBottom w:val="0"/>
      <w:divBdr>
        <w:top w:val="none" w:sz="0" w:space="0" w:color="auto"/>
        <w:left w:val="none" w:sz="0" w:space="0" w:color="auto"/>
        <w:bottom w:val="none" w:sz="0" w:space="0" w:color="auto"/>
        <w:right w:val="none" w:sz="0" w:space="0" w:color="auto"/>
      </w:divBdr>
    </w:div>
    <w:div w:id="1430468724">
      <w:bodyDiv w:val="1"/>
      <w:marLeft w:val="0"/>
      <w:marRight w:val="0"/>
      <w:marTop w:val="0"/>
      <w:marBottom w:val="0"/>
      <w:divBdr>
        <w:top w:val="none" w:sz="0" w:space="0" w:color="auto"/>
        <w:left w:val="none" w:sz="0" w:space="0" w:color="auto"/>
        <w:bottom w:val="none" w:sz="0" w:space="0" w:color="auto"/>
        <w:right w:val="none" w:sz="0" w:space="0" w:color="auto"/>
      </w:divBdr>
    </w:div>
    <w:div w:id="1504734623">
      <w:bodyDiv w:val="1"/>
      <w:marLeft w:val="0"/>
      <w:marRight w:val="0"/>
      <w:marTop w:val="0"/>
      <w:marBottom w:val="0"/>
      <w:divBdr>
        <w:top w:val="none" w:sz="0" w:space="0" w:color="auto"/>
        <w:left w:val="none" w:sz="0" w:space="0" w:color="auto"/>
        <w:bottom w:val="none" w:sz="0" w:space="0" w:color="auto"/>
        <w:right w:val="none" w:sz="0" w:space="0" w:color="auto"/>
      </w:divBdr>
    </w:div>
    <w:div w:id="1505315140">
      <w:bodyDiv w:val="1"/>
      <w:marLeft w:val="0"/>
      <w:marRight w:val="0"/>
      <w:marTop w:val="0"/>
      <w:marBottom w:val="0"/>
      <w:divBdr>
        <w:top w:val="none" w:sz="0" w:space="0" w:color="auto"/>
        <w:left w:val="none" w:sz="0" w:space="0" w:color="auto"/>
        <w:bottom w:val="none" w:sz="0" w:space="0" w:color="auto"/>
        <w:right w:val="none" w:sz="0" w:space="0" w:color="auto"/>
      </w:divBdr>
    </w:div>
    <w:div w:id="1612594105">
      <w:bodyDiv w:val="1"/>
      <w:marLeft w:val="0"/>
      <w:marRight w:val="0"/>
      <w:marTop w:val="0"/>
      <w:marBottom w:val="0"/>
      <w:divBdr>
        <w:top w:val="none" w:sz="0" w:space="0" w:color="auto"/>
        <w:left w:val="none" w:sz="0" w:space="0" w:color="auto"/>
        <w:bottom w:val="none" w:sz="0" w:space="0" w:color="auto"/>
        <w:right w:val="none" w:sz="0" w:space="0" w:color="auto"/>
      </w:divBdr>
    </w:div>
    <w:div w:id="1626083473">
      <w:bodyDiv w:val="1"/>
      <w:marLeft w:val="0"/>
      <w:marRight w:val="0"/>
      <w:marTop w:val="0"/>
      <w:marBottom w:val="0"/>
      <w:divBdr>
        <w:top w:val="none" w:sz="0" w:space="0" w:color="auto"/>
        <w:left w:val="none" w:sz="0" w:space="0" w:color="auto"/>
        <w:bottom w:val="none" w:sz="0" w:space="0" w:color="auto"/>
        <w:right w:val="none" w:sz="0" w:space="0" w:color="auto"/>
      </w:divBdr>
    </w:div>
    <w:div w:id="1655063271">
      <w:bodyDiv w:val="1"/>
      <w:marLeft w:val="0"/>
      <w:marRight w:val="0"/>
      <w:marTop w:val="0"/>
      <w:marBottom w:val="0"/>
      <w:divBdr>
        <w:top w:val="none" w:sz="0" w:space="0" w:color="auto"/>
        <w:left w:val="none" w:sz="0" w:space="0" w:color="auto"/>
        <w:bottom w:val="none" w:sz="0" w:space="0" w:color="auto"/>
        <w:right w:val="none" w:sz="0" w:space="0" w:color="auto"/>
      </w:divBdr>
      <w:divsChild>
        <w:div w:id="1932935088">
          <w:marLeft w:val="0"/>
          <w:marRight w:val="0"/>
          <w:marTop w:val="0"/>
          <w:marBottom w:val="0"/>
          <w:divBdr>
            <w:top w:val="none" w:sz="0" w:space="0" w:color="auto"/>
            <w:left w:val="none" w:sz="0" w:space="0" w:color="auto"/>
            <w:bottom w:val="none" w:sz="0" w:space="0" w:color="auto"/>
            <w:right w:val="none" w:sz="0" w:space="0" w:color="auto"/>
          </w:divBdr>
        </w:div>
      </w:divsChild>
    </w:div>
    <w:div w:id="1686439560">
      <w:bodyDiv w:val="1"/>
      <w:marLeft w:val="0"/>
      <w:marRight w:val="0"/>
      <w:marTop w:val="0"/>
      <w:marBottom w:val="0"/>
      <w:divBdr>
        <w:top w:val="none" w:sz="0" w:space="0" w:color="auto"/>
        <w:left w:val="none" w:sz="0" w:space="0" w:color="auto"/>
        <w:bottom w:val="none" w:sz="0" w:space="0" w:color="auto"/>
        <w:right w:val="none" w:sz="0" w:space="0" w:color="auto"/>
      </w:divBdr>
      <w:divsChild>
        <w:div w:id="1451901122">
          <w:marLeft w:val="0"/>
          <w:marRight w:val="0"/>
          <w:marTop w:val="0"/>
          <w:marBottom w:val="0"/>
          <w:divBdr>
            <w:top w:val="none" w:sz="0" w:space="0" w:color="auto"/>
            <w:left w:val="none" w:sz="0" w:space="0" w:color="auto"/>
            <w:bottom w:val="none" w:sz="0" w:space="0" w:color="auto"/>
            <w:right w:val="none" w:sz="0" w:space="0" w:color="auto"/>
          </w:divBdr>
        </w:div>
      </w:divsChild>
    </w:div>
    <w:div w:id="1697392389">
      <w:bodyDiv w:val="1"/>
      <w:marLeft w:val="0"/>
      <w:marRight w:val="0"/>
      <w:marTop w:val="0"/>
      <w:marBottom w:val="0"/>
      <w:divBdr>
        <w:top w:val="none" w:sz="0" w:space="0" w:color="auto"/>
        <w:left w:val="none" w:sz="0" w:space="0" w:color="auto"/>
        <w:bottom w:val="none" w:sz="0" w:space="0" w:color="auto"/>
        <w:right w:val="none" w:sz="0" w:space="0" w:color="auto"/>
      </w:divBdr>
    </w:div>
    <w:div w:id="1730379395">
      <w:bodyDiv w:val="1"/>
      <w:marLeft w:val="0"/>
      <w:marRight w:val="0"/>
      <w:marTop w:val="0"/>
      <w:marBottom w:val="0"/>
      <w:divBdr>
        <w:top w:val="none" w:sz="0" w:space="0" w:color="auto"/>
        <w:left w:val="none" w:sz="0" w:space="0" w:color="auto"/>
        <w:bottom w:val="none" w:sz="0" w:space="0" w:color="auto"/>
        <w:right w:val="none" w:sz="0" w:space="0" w:color="auto"/>
      </w:divBdr>
      <w:divsChild>
        <w:div w:id="45566987">
          <w:marLeft w:val="0"/>
          <w:marRight w:val="0"/>
          <w:marTop w:val="0"/>
          <w:marBottom w:val="0"/>
          <w:divBdr>
            <w:top w:val="none" w:sz="0" w:space="0" w:color="auto"/>
            <w:left w:val="none" w:sz="0" w:space="0" w:color="auto"/>
            <w:bottom w:val="none" w:sz="0" w:space="0" w:color="auto"/>
            <w:right w:val="none" w:sz="0" w:space="0" w:color="auto"/>
          </w:divBdr>
        </w:div>
      </w:divsChild>
    </w:div>
    <w:div w:id="1791783369">
      <w:bodyDiv w:val="1"/>
      <w:marLeft w:val="0"/>
      <w:marRight w:val="0"/>
      <w:marTop w:val="0"/>
      <w:marBottom w:val="0"/>
      <w:divBdr>
        <w:top w:val="none" w:sz="0" w:space="0" w:color="auto"/>
        <w:left w:val="none" w:sz="0" w:space="0" w:color="auto"/>
        <w:bottom w:val="none" w:sz="0" w:space="0" w:color="auto"/>
        <w:right w:val="none" w:sz="0" w:space="0" w:color="auto"/>
      </w:divBdr>
      <w:divsChild>
        <w:div w:id="203760585">
          <w:marLeft w:val="0"/>
          <w:marRight w:val="0"/>
          <w:marTop w:val="0"/>
          <w:marBottom w:val="0"/>
          <w:divBdr>
            <w:top w:val="none" w:sz="0" w:space="0" w:color="auto"/>
            <w:left w:val="none" w:sz="0" w:space="0" w:color="auto"/>
            <w:bottom w:val="none" w:sz="0" w:space="0" w:color="auto"/>
            <w:right w:val="none" w:sz="0" w:space="0" w:color="auto"/>
          </w:divBdr>
        </w:div>
      </w:divsChild>
    </w:div>
    <w:div w:id="1804080609">
      <w:bodyDiv w:val="1"/>
      <w:marLeft w:val="0"/>
      <w:marRight w:val="0"/>
      <w:marTop w:val="0"/>
      <w:marBottom w:val="0"/>
      <w:divBdr>
        <w:top w:val="none" w:sz="0" w:space="0" w:color="auto"/>
        <w:left w:val="none" w:sz="0" w:space="0" w:color="auto"/>
        <w:bottom w:val="none" w:sz="0" w:space="0" w:color="auto"/>
        <w:right w:val="none" w:sz="0" w:space="0" w:color="auto"/>
      </w:divBdr>
    </w:div>
    <w:div w:id="1811743874">
      <w:bodyDiv w:val="1"/>
      <w:marLeft w:val="0"/>
      <w:marRight w:val="0"/>
      <w:marTop w:val="0"/>
      <w:marBottom w:val="0"/>
      <w:divBdr>
        <w:top w:val="none" w:sz="0" w:space="0" w:color="auto"/>
        <w:left w:val="none" w:sz="0" w:space="0" w:color="auto"/>
        <w:bottom w:val="none" w:sz="0" w:space="0" w:color="auto"/>
        <w:right w:val="none" w:sz="0" w:space="0" w:color="auto"/>
      </w:divBdr>
      <w:divsChild>
        <w:div w:id="1230110789">
          <w:marLeft w:val="0"/>
          <w:marRight w:val="0"/>
          <w:marTop w:val="0"/>
          <w:marBottom w:val="0"/>
          <w:divBdr>
            <w:top w:val="none" w:sz="0" w:space="0" w:color="auto"/>
            <w:left w:val="none" w:sz="0" w:space="0" w:color="auto"/>
            <w:bottom w:val="none" w:sz="0" w:space="0" w:color="auto"/>
            <w:right w:val="none" w:sz="0" w:space="0" w:color="auto"/>
          </w:divBdr>
        </w:div>
      </w:divsChild>
    </w:div>
    <w:div w:id="1820337819">
      <w:bodyDiv w:val="1"/>
      <w:marLeft w:val="0"/>
      <w:marRight w:val="0"/>
      <w:marTop w:val="0"/>
      <w:marBottom w:val="0"/>
      <w:divBdr>
        <w:top w:val="none" w:sz="0" w:space="0" w:color="auto"/>
        <w:left w:val="none" w:sz="0" w:space="0" w:color="auto"/>
        <w:bottom w:val="none" w:sz="0" w:space="0" w:color="auto"/>
        <w:right w:val="none" w:sz="0" w:space="0" w:color="auto"/>
      </w:divBdr>
    </w:div>
    <w:div w:id="1844776958">
      <w:bodyDiv w:val="1"/>
      <w:marLeft w:val="0"/>
      <w:marRight w:val="0"/>
      <w:marTop w:val="0"/>
      <w:marBottom w:val="0"/>
      <w:divBdr>
        <w:top w:val="none" w:sz="0" w:space="0" w:color="auto"/>
        <w:left w:val="none" w:sz="0" w:space="0" w:color="auto"/>
        <w:bottom w:val="none" w:sz="0" w:space="0" w:color="auto"/>
        <w:right w:val="none" w:sz="0" w:space="0" w:color="auto"/>
      </w:divBdr>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6">
          <w:marLeft w:val="0"/>
          <w:marRight w:val="0"/>
          <w:marTop w:val="0"/>
          <w:marBottom w:val="0"/>
          <w:divBdr>
            <w:top w:val="none" w:sz="0" w:space="0" w:color="auto"/>
            <w:left w:val="none" w:sz="0" w:space="0" w:color="auto"/>
            <w:bottom w:val="none" w:sz="0" w:space="0" w:color="auto"/>
            <w:right w:val="none" w:sz="0" w:space="0" w:color="auto"/>
          </w:divBdr>
        </w:div>
      </w:divsChild>
    </w:div>
    <w:div w:id="1908569333">
      <w:bodyDiv w:val="1"/>
      <w:marLeft w:val="0"/>
      <w:marRight w:val="0"/>
      <w:marTop w:val="0"/>
      <w:marBottom w:val="0"/>
      <w:divBdr>
        <w:top w:val="none" w:sz="0" w:space="0" w:color="auto"/>
        <w:left w:val="none" w:sz="0" w:space="0" w:color="auto"/>
        <w:bottom w:val="none" w:sz="0" w:space="0" w:color="auto"/>
        <w:right w:val="none" w:sz="0" w:space="0" w:color="auto"/>
      </w:divBdr>
    </w:div>
    <w:div w:id="1931037996">
      <w:bodyDiv w:val="1"/>
      <w:marLeft w:val="0"/>
      <w:marRight w:val="0"/>
      <w:marTop w:val="0"/>
      <w:marBottom w:val="0"/>
      <w:divBdr>
        <w:top w:val="none" w:sz="0" w:space="0" w:color="auto"/>
        <w:left w:val="none" w:sz="0" w:space="0" w:color="auto"/>
        <w:bottom w:val="none" w:sz="0" w:space="0" w:color="auto"/>
        <w:right w:val="none" w:sz="0" w:space="0" w:color="auto"/>
      </w:divBdr>
      <w:divsChild>
        <w:div w:id="1265380885">
          <w:marLeft w:val="0"/>
          <w:marRight w:val="0"/>
          <w:marTop w:val="0"/>
          <w:marBottom w:val="0"/>
          <w:divBdr>
            <w:top w:val="none" w:sz="0" w:space="0" w:color="auto"/>
            <w:left w:val="none" w:sz="0" w:space="0" w:color="auto"/>
            <w:bottom w:val="none" w:sz="0" w:space="0" w:color="auto"/>
            <w:right w:val="none" w:sz="0" w:space="0" w:color="auto"/>
          </w:divBdr>
        </w:div>
      </w:divsChild>
    </w:div>
    <w:div w:id="1985767116">
      <w:bodyDiv w:val="1"/>
      <w:marLeft w:val="0"/>
      <w:marRight w:val="0"/>
      <w:marTop w:val="0"/>
      <w:marBottom w:val="0"/>
      <w:divBdr>
        <w:top w:val="none" w:sz="0" w:space="0" w:color="auto"/>
        <w:left w:val="none" w:sz="0" w:space="0" w:color="auto"/>
        <w:bottom w:val="none" w:sz="0" w:space="0" w:color="auto"/>
        <w:right w:val="none" w:sz="0" w:space="0" w:color="auto"/>
      </w:divBdr>
    </w:div>
    <w:div w:id="1986816613">
      <w:bodyDiv w:val="1"/>
      <w:marLeft w:val="0"/>
      <w:marRight w:val="0"/>
      <w:marTop w:val="0"/>
      <w:marBottom w:val="0"/>
      <w:divBdr>
        <w:top w:val="none" w:sz="0" w:space="0" w:color="auto"/>
        <w:left w:val="none" w:sz="0" w:space="0" w:color="auto"/>
        <w:bottom w:val="none" w:sz="0" w:space="0" w:color="auto"/>
        <w:right w:val="none" w:sz="0" w:space="0" w:color="auto"/>
      </w:divBdr>
    </w:div>
    <w:div w:id="2020227709">
      <w:bodyDiv w:val="1"/>
      <w:marLeft w:val="0"/>
      <w:marRight w:val="0"/>
      <w:marTop w:val="0"/>
      <w:marBottom w:val="0"/>
      <w:divBdr>
        <w:top w:val="none" w:sz="0" w:space="0" w:color="auto"/>
        <w:left w:val="none" w:sz="0" w:space="0" w:color="auto"/>
        <w:bottom w:val="none" w:sz="0" w:space="0" w:color="auto"/>
        <w:right w:val="none" w:sz="0" w:space="0" w:color="auto"/>
      </w:divBdr>
    </w:div>
    <w:div w:id="2032565947">
      <w:bodyDiv w:val="1"/>
      <w:marLeft w:val="0"/>
      <w:marRight w:val="0"/>
      <w:marTop w:val="0"/>
      <w:marBottom w:val="0"/>
      <w:divBdr>
        <w:top w:val="none" w:sz="0" w:space="0" w:color="auto"/>
        <w:left w:val="none" w:sz="0" w:space="0" w:color="auto"/>
        <w:bottom w:val="none" w:sz="0" w:space="0" w:color="auto"/>
        <w:right w:val="none" w:sz="0" w:space="0" w:color="auto"/>
      </w:divBdr>
      <w:divsChild>
        <w:div w:id="960496687">
          <w:marLeft w:val="0"/>
          <w:marRight w:val="0"/>
          <w:marTop w:val="0"/>
          <w:marBottom w:val="0"/>
          <w:divBdr>
            <w:top w:val="none" w:sz="0" w:space="0" w:color="auto"/>
            <w:left w:val="none" w:sz="0" w:space="0" w:color="auto"/>
            <w:bottom w:val="none" w:sz="0" w:space="0" w:color="auto"/>
            <w:right w:val="none" w:sz="0" w:space="0" w:color="auto"/>
          </w:divBdr>
          <w:divsChild>
            <w:div w:id="1451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729">
      <w:bodyDiv w:val="1"/>
      <w:marLeft w:val="0"/>
      <w:marRight w:val="0"/>
      <w:marTop w:val="0"/>
      <w:marBottom w:val="0"/>
      <w:divBdr>
        <w:top w:val="none" w:sz="0" w:space="0" w:color="auto"/>
        <w:left w:val="none" w:sz="0" w:space="0" w:color="auto"/>
        <w:bottom w:val="none" w:sz="0" w:space="0" w:color="auto"/>
        <w:right w:val="none" w:sz="0" w:space="0" w:color="auto"/>
      </w:divBdr>
    </w:div>
    <w:div w:id="2084402757">
      <w:bodyDiv w:val="1"/>
      <w:marLeft w:val="0"/>
      <w:marRight w:val="0"/>
      <w:marTop w:val="0"/>
      <w:marBottom w:val="0"/>
      <w:divBdr>
        <w:top w:val="none" w:sz="0" w:space="0" w:color="auto"/>
        <w:left w:val="none" w:sz="0" w:space="0" w:color="auto"/>
        <w:bottom w:val="none" w:sz="0" w:space="0" w:color="auto"/>
        <w:right w:val="none" w:sz="0" w:space="0" w:color="auto"/>
      </w:divBdr>
      <w:divsChild>
        <w:div w:id="2038970729">
          <w:marLeft w:val="0"/>
          <w:marRight w:val="0"/>
          <w:marTop w:val="0"/>
          <w:marBottom w:val="0"/>
          <w:divBdr>
            <w:top w:val="none" w:sz="0" w:space="0" w:color="auto"/>
            <w:left w:val="none" w:sz="0" w:space="0" w:color="auto"/>
            <w:bottom w:val="none" w:sz="0" w:space="0" w:color="auto"/>
            <w:right w:val="none" w:sz="0" w:space="0" w:color="auto"/>
          </w:divBdr>
        </w:div>
      </w:divsChild>
    </w:div>
    <w:div w:id="2094664269">
      <w:bodyDiv w:val="1"/>
      <w:marLeft w:val="0"/>
      <w:marRight w:val="0"/>
      <w:marTop w:val="0"/>
      <w:marBottom w:val="0"/>
      <w:divBdr>
        <w:top w:val="none" w:sz="0" w:space="0" w:color="auto"/>
        <w:left w:val="none" w:sz="0" w:space="0" w:color="auto"/>
        <w:bottom w:val="none" w:sz="0" w:space="0" w:color="auto"/>
        <w:right w:val="none" w:sz="0" w:space="0" w:color="auto"/>
      </w:divBdr>
    </w:div>
    <w:div w:id="21202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gov/news-events/news/press-releases/2019/07/ftc-imposes-5-billion-penalty-sweeping-new-privacy-restrictions-facebook"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uters.com/article/us-facebook-ftc/facebook-to-create-privacy-panel-pay-5-billion-to-u-s-to-settle-allegations-idUSKCN1UI2G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atimes.com/business/la-fi-facebook-ftc-5-billion-privacy-fine-20190712-story.html" TargetMode="External"/><Relationship Id="rId4" Type="http://schemas.openxmlformats.org/officeDocument/2006/relationships/settings" Target="settings.xml"/><Relationship Id="rId9" Type="http://schemas.openxmlformats.org/officeDocument/2006/relationships/hyperlink" Target="https://www.justice.gov/opa/pr/facebook-agrees-pay-5-billion-and-implement-robust-new-protections-user-inform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D522-685C-4B41-BAE2-87E6433E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3426</Words>
  <Characters>19530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9</cp:revision>
  <cp:lastPrinted>2024-06-30T17:17:00Z</cp:lastPrinted>
  <dcterms:created xsi:type="dcterms:W3CDTF">2024-06-28T18:43:00Z</dcterms:created>
  <dcterms:modified xsi:type="dcterms:W3CDTF">2024-06-30T17:17:00Z</dcterms:modified>
</cp:coreProperties>
</file>