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0EC11"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b/>
          <w:bCs/>
          <w:color w:val="2D3B45"/>
          <w:kern w:val="0"/>
          <w:sz w:val="24"/>
          <w:szCs w:val="24"/>
          <w:lang w:eastAsia="en-IN"/>
          <w14:ligatures w14:val="none"/>
        </w:rPr>
        <w:t>Project Idea: High-Frequency Algorithmic Trading with Deep Learning</w:t>
      </w:r>
    </w:p>
    <w:p w14:paraId="7F6D0DC8"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Introduction: In the dynamic landscape of financial markets, traders and investors continuously adapt their strategies to remain competitive and mitigate risks. With the rise of data-driven decision-making, the application of deep learning techniques to algorithmic trading has gained substantial traction. This project aims to develop an advanced algorithmic trading system tailored specifically for BankNifty, a prominent Indian banking index. Central to this system will be deep learning models that leverage historical data, including Cumulative Open Interest (COI), to predict market trends and make informed trading decisions. Additionally, the system will integrate Price and Volume data along with Technical Indicators such as Moving Averages, RSI, and MACD.</w:t>
      </w:r>
    </w:p>
    <w:p w14:paraId="15B6A80C"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Objectives: The primary objective of this project is to design a sophisticated algorithmic trading system for BankNifty. The system will rely on deep learning models to analyze historical data, generate insights, and inform trading decisions. Key indicators will include COI, Price, Volume data, and Technical Indicators. To ensure robustness and reliability, the project will encompass various critical components including Feature Engineering, Backtesting, Risk Management, Performance Metrics, Scalability, and Adaptation.</w:t>
      </w:r>
    </w:p>
    <w:p w14:paraId="1B59878A"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Data Collection and Preprocessing: The foundation of this algorithmic trading system is the quality and quantity of data. Historical data for BankNifty, encompassing COI, Price (open, high, low, close), and Volume, will be sourced from reliable financial data providers at a frequency of every 3 minutes. This high-frequency data collection will enable the system to capture short-term market movements and trends.</w:t>
      </w:r>
    </w:p>
    <w:p w14:paraId="54B16EEE"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Data Preprocessing</w:t>
      </w:r>
    </w:p>
    <w:p w14:paraId="35F98A56" w14:textId="77777777" w:rsidR="00910EE5" w:rsidRPr="00910EE5" w:rsidRDefault="00910EE5" w:rsidP="00910EE5">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lastRenderedPageBreak/>
        <w:t>Missing Data Handling: Any missing data points will be addressed through imputation or removal, depending on the extent of missing values.</w:t>
      </w:r>
    </w:p>
    <w:p w14:paraId="413CD1F8" w14:textId="77777777" w:rsidR="00910EE5" w:rsidRPr="00910EE5" w:rsidRDefault="00910EE5" w:rsidP="00910EE5">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Feature Engineering: Creating new features from the existing data to better capture relevant information. This includes calculating moving averages, exponential moving averages, and other technical indicators.</w:t>
      </w:r>
    </w:p>
    <w:p w14:paraId="554FF0EF" w14:textId="77777777" w:rsidR="00910EE5" w:rsidRPr="00910EE5" w:rsidRDefault="00910EE5" w:rsidP="00910EE5">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Data Normalization: Applying min-max scaling or Z-score normalization to bring all features to a consistent scale.</w:t>
      </w:r>
    </w:p>
    <w:p w14:paraId="76DAD27E" w14:textId="77777777" w:rsidR="00910EE5" w:rsidRPr="00910EE5" w:rsidRDefault="00910EE5" w:rsidP="00910EE5">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Train-Validation-Test Split: The dataset will be divided into training (70%), validation (20%), and testing (10%) sets. The first 70% of the data will be used for training, the next 20% for validation, and the most recent 10% for testing to ensure that the model is evaluated on the most current data.</w:t>
      </w:r>
    </w:p>
    <w:p w14:paraId="43CA2B87"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Deep Learning Models:</w:t>
      </w:r>
    </w:p>
    <w:p w14:paraId="3DF4A858" w14:textId="77777777" w:rsidR="00910EE5" w:rsidRPr="00910EE5" w:rsidRDefault="00910EE5" w:rsidP="00910EE5">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Long Short-Term Memory (LSTM) networks, a type of recurrent neural network (RNN), are adept at capturing sequential patterns and dependencies in time-series data. Given their success in financial time-series forecasting, LSTM networks will be employed to analyze BankNifty historical data and predict OHLC prices for the next 3 minutes.</w:t>
      </w:r>
    </w:p>
    <w:p w14:paraId="6DEB0AB0" w14:textId="77777777" w:rsidR="00910EE5" w:rsidRPr="00910EE5" w:rsidRDefault="00910EE5" w:rsidP="00910EE5">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Convolutional Neural Networks (CNN): CNNs, traditionally used in image processing, have shown potential in identifying patterns in time-series data. By treating time-series data as a temporal sequence of images, CNNs can extract complex features that traditional models might miss.</w:t>
      </w:r>
    </w:p>
    <w:p w14:paraId="6D05F028" w14:textId="77777777" w:rsidR="00910EE5" w:rsidRPr="00910EE5" w:rsidRDefault="00910EE5" w:rsidP="00910EE5">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 xml:space="preserve">Transformer Models: Transformer models, known for their performance in natural language processing, can handle long-range dependencies and have shown </w:t>
      </w:r>
      <w:r w:rsidRPr="00910EE5">
        <w:rPr>
          <w:rFonts w:ascii="Times New Roman" w:eastAsia="Times New Roman" w:hAnsi="Times New Roman" w:cs="Times New Roman"/>
          <w:color w:val="2D3B45"/>
          <w:kern w:val="0"/>
          <w:sz w:val="24"/>
          <w:szCs w:val="24"/>
          <w:lang w:eastAsia="en-IN"/>
          <w14:ligatures w14:val="none"/>
        </w:rPr>
        <w:lastRenderedPageBreak/>
        <w:t>promise in financial market predictions. These models will be explored to capture intricate patterns and trends in the BankNifty data.</w:t>
      </w:r>
    </w:p>
    <w:p w14:paraId="17DB0FDE"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Feature Engineering and Selection: Effective feature engineering is crucial for creating impactful deep learning models. This project will focus on identifying patterns related to significant market movements in BankNifty. Feature selection techniques, such as recursive feature elimination (RFE) and feature importance ranking, will be used to pinpoint the most relevant features. Technical indicators like Moving Averages, RSI, and MACD will also be incorporated to enhance the feature set.</w:t>
      </w:r>
    </w:p>
    <w:p w14:paraId="49FC6953"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Backtesting and Optimization: Before deployment in live markets, the trading strategy will undergo rigorous backtesting to evaluate its performance on historical data. A robust backtesting framework will simulate the algorithmic trading strategy on BankNifty data, providing insights into potential issues and areas for improvement. Optimization will involve fine-tuning parameters such as entry and exit criteria, stop-loss thresholds, and position sizing to maximize profitability and minimize risk.</w:t>
      </w:r>
    </w:p>
    <w:p w14:paraId="73617F66"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Risk Management: Risk management is essential for protecting capital and minimizing losses. The system will implement stop-loss orders, position sizing strategies, and portfolio diversification to manage risk effectively. These strategies will be integrated into the trading system to ensure a balanced approach to risk and reward.</w:t>
      </w:r>
    </w:p>
    <w:p w14:paraId="7E615B9F"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Performance Metrics: Evaluating the performance of the deep learning models and trading strategy is critical. Key performance metrics will include the Sharpe Ratio, Maximum Drawdown, Win-Loss Ratio, Profit Factor, Annualized Return, and Risk-Adjusted Return. These metrics will provide a comprehensive assessment of the trading system’s effectiveness and guide continuous improvement.</w:t>
      </w:r>
    </w:p>
    <w:p w14:paraId="7804CE6E"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lastRenderedPageBreak/>
        <w:t>Scalability and Adaptation: The financial markets are continually evolving, necessitating scalable and adaptable trading systems. The proposed algorithmic trading system will be designed with flexibility in mind, allowing it to be replicated for other indices and financial instruments beyond BankNifty, such as Nifty and other major market indices. This adaptability ensures that the system can accommodate various data sources and financial assets, providing a versatile tool for different market conditions.</w:t>
      </w:r>
    </w:p>
    <w:p w14:paraId="6B7052E9"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Periodic retraining of the deep learning models on updated data will help maintain their accuracy and relevance. Continuous monitoring of the system's performance and prevailing market conditions will enable timely adjustments to the strategy, ensuring that the system remains effective and responsive to market dynamics. By incorporating these features, the system can easily be extended to other indices, demonstrating its broad applicability and robustness in the ever-changing landscape of financial trading.</w:t>
      </w:r>
    </w:p>
    <w:p w14:paraId="4F29A5B6" w14:textId="77777777" w:rsidR="00910EE5" w:rsidRPr="00910EE5" w:rsidRDefault="00910EE5" w:rsidP="00910EE5">
      <w:pPr>
        <w:shd w:val="clear" w:color="auto" w:fill="FFFFFF"/>
        <w:spacing w:before="180" w:after="180" w:line="480" w:lineRule="auto"/>
        <w:rPr>
          <w:rFonts w:ascii="Times New Roman" w:eastAsia="Times New Roman" w:hAnsi="Times New Roman" w:cs="Times New Roman"/>
          <w:color w:val="2D3B45"/>
          <w:kern w:val="0"/>
          <w:sz w:val="24"/>
          <w:szCs w:val="24"/>
          <w:lang w:eastAsia="en-IN"/>
          <w14:ligatures w14:val="none"/>
        </w:rPr>
      </w:pPr>
      <w:r w:rsidRPr="00910EE5">
        <w:rPr>
          <w:rFonts w:ascii="Times New Roman" w:eastAsia="Times New Roman" w:hAnsi="Times New Roman" w:cs="Times New Roman"/>
          <w:color w:val="2D3B45"/>
          <w:kern w:val="0"/>
          <w:sz w:val="24"/>
          <w:szCs w:val="24"/>
          <w:lang w:eastAsia="en-IN"/>
          <w14:ligatures w14:val="none"/>
        </w:rPr>
        <w:t>Conclusion: This project aims to create a sophisticated algorithmic trading system for BankNifty by leveraging deep learning techniques. The integration of historical data, technical indicators, and robust risk management strategies will provide a powerful tool for navigating the complexities of BankNifty trading. By collecting data available from the stock exchange at 3-minute intervals and predicting OHLC prices for the next 3 minutes, the system will be well-equipped to make high-frequency trading decisions. While focused on BankNifty, the principles and methodologies can be extended to other indices such as Nifty and other financial instruments, showcasing the versatility of algorithmic trading systems in the ever-changing financial landscape.</w:t>
      </w:r>
    </w:p>
    <w:p w14:paraId="2F2A0233" w14:textId="77777777" w:rsidR="006F65FD" w:rsidRPr="00910EE5" w:rsidRDefault="006F65FD" w:rsidP="00910EE5">
      <w:pPr>
        <w:spacing w:line="480" w:lineRule="auto"/>
        <w:rPr>
          <w:rFonts w:ascii="Times New Roman" w:hAnsi="Times New Roman" w:cs="Times New Roman"/>
        </w:rPr>
      </w:pPr>
    </w:p>
    <w:sectPr w:rsidR="006F65FD" w:rsidRPr="0091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22F56"/>
    <w:multiLevelType w:val="multilevel"/>
    <w:tmpl w:val="5BF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317F1"/>
    <w:multiLevelType w:val="multilevel"/>
    <w:tmpl w:val="7A1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703224">
    <w:abstractNumId w:val="0"/>
  </w:num>
  <w:num w:numId="2" w16cid:durableId="1362130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E5"/>
    <w:rsid w:val="006F65FD"/>
    <w:rsid w:val="00715E9C"/>
    <w:rsid w:val="00910EE5"/>
    <w:rsid w:val="00D36FD3"/>
    <w:rsid w:val="00F5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9425"/>
  <w15:chartTrackingRefBased/>
  <w15:docId w15:val="{1530B7FF-AB4C-4BAF-899D-5EB349D5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EE5"/>
    <w:rPr>
      <w:rFonts w:eastAsiaTheme="majorEastAsia" w:cstheme="majorBidi"/>
      <w:color w:val="272727" w:themeColor="text1" w:themeTint="D8"/>
    </w:rPr>
  </w:style>
  <w:style w:type="paragraph" w:styleId="Title">
    <w:name w:val="Title"/>
    <w:basedOn w:val="Normal"/>
    <w:next w:val="Normal"/>
    <w:link w:val="TitleChar"/>
    <w:uiPriority w:val="10"/>
    <w:qFormat/>
    <w:rsid w:val="00910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EE5"/>
    <w:pPr>
      <w:spacing w:before="160"/>
      <w:jc w:val="center"/>
    </w:pPr>
    <w:rPr>
      <w:i/>
      <w:iCs/>
      <w:color w:val="404040" w:themeColor="text1" w:themeTint="BF"/>
    </w:rPr>
  </w:style>
  <w:style w:type="character" w:customStyle="1" w:styleId="QuoteChar">
    <w:name w:val="Quote Char"/>
    <w:basedOn w:val="DefaultParagraphFont"/>
    <w:link w:val="Quote"/>
    <w:uiPriority w:val="29"/>
    <w:rsid w:val="00910EE5"/>
    <w:rPr>
      <w:i/>
      <w:iCs/>
      <w:color w:val="404040" w:themeColor="text1" w:themeTint="BF"/>
    </w:rPr>
  </w:style>
  <w:style w:type="paragraph" w:styleId="ListParagraph">
    <w:name w:val="List Paragraph"/>
    <w:basedOn w:val="Normal"/>
    <w:uiPriority w:val="34"/>
    <w:qFormat/>
    <w:rsid w:val="00910EE5"/>
    <w:pPr>
      <w:ind w:left="720"/>
      <w:contextualSpacing/>
    </w:pPr>
  </w:style>
  <w:style w:type="character" w:styleId="IntenseEmphasis">
    <w:name w:val="Intense Emphasis"/>
    <w:basedOn w:val="DefaultParagraphFont"/>
    <w:uiPriority w:val="21"/>
    <w:qFormat/>
    <w:rsid w:val="00910EE5"/>
    <w:rPr>
      <w:i/>
      <w:iCs/>
      <w:color w:val="0F4761" w:themeColor="accent1" w:themeShade="BF"/>
    </w:rPr>
  </w:style>
  <w:style w:type="paragraph" w:styleId="IntenseQuote">
    <w:name w:val="Intense Quote"/>
    <w:basedOn w:val="Normal"/>
    <w:next w:val="Normal"/>
    <w:link w:val="IntenseQuoteChar"/>
    <w:uiPriority w:val="30"/>
    <w:qFormat/>
    <w:rsid w:val="0091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E5"/>
    <w:rPr>
      <w:i/>
      <w:iCs/>
      <w:color w:val="0F4761" w:themeColor="accent1" w:themeShade="BF"/>
    </w:rPr>
  </w:style>
  <w:style w:type="character" w:styleId="IntenseReference">
    <w:name w:val="Intense Reference"/>
    <w:basedOn w:val="DefaultParagraphFont"/>
    <w:uiPriority w:val="32"/>
    <w:qFormat/>
    <w:rsid w:val="00910EE5"/>
    <w:rPr>
      <w:b/>
      <w:bCs/>
      <w:smallCaps/>
      <w:color w:val="0F4761" w:themeColor="accent1" w:themeShade="BF"/>
      <w:spacing w:val="5"/>
    </w:rPr>
  </w:style>
  <w:style w:type="paragraph" w:styleId="NormalWeb">
    <w:name w:val="Normal (Web)"/>
    <w:basedOn w:val="Normal"/>
    <w:uiPriority w:val="99"/>
    <w:semiHidden/>
    <w:unhideWhenUsed/>
    <w:rsid w:val="00910E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0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5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2024-06-30T17:31:00Z</dcterms:created>
  <dcterms:modified xsi:type="dcterms:W3CDTF">2024-06-30T17:33:00Z</dcterms:modified>
</cp:coreProperties>
</file>