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1"/>
        <w:spacing w:after="60" w:line="276" w:lineRule="auto"/>
        <w:rPr>
          <w:rFonts w:ascii="Poppins" w:cs="Poppins" w:eastAsia="Poppins" w:hAnsi="Poppins"/>
          <w:sz w:val="54"/>
          <w:szCs w:val="54"/>
        </w:rPr>
      </w:pPr>
      <w:bookmarkStart w:colFirst="0" w:colLast="0" w:name="_y8zczziwfca9" w:id="0"/>
      <w:bookmarkEnd w:id="0"/>
      <w:r w:rsidDel="00000000" w:rsidR="00000000" w:rsidRPr="00000000">
        <w:rPr>
          <w:rFonts w:ascii="Poppins" w:cs="Poppins" w:eastAsia="Poppins" w:hAnsi="Poppins"/>
          <w:sz w:val="54"/>
          <w:szCs w:val="54"/>
          <w:rtl w:val="0"/>
        </w:rPr>
        <w:t xml:space="preserve">Trainer Guidelines: SciCode</w:t>
      </w:r>
    </w:p>
    <w:p w:rsidR="00000000" w:rsidDel="00000000" w:rsidP="00000000" w:rsidRDefault="00000000" w:rsidRPr="00000000" w14:paraId="00000002">
      <w:pPr>
        <w:spacing w:line="27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April 2026 | STEM Team | Turing Enterprises</w:t>
      </w:r>
    </w:p>
    <w:p w:rsidR="00000000" w:rsidDel="00000000" w:rsidP="00000000" w:rsidRDefault="00000000" w:rsidRPr="00000000" w14:paraId="00000003">
      <w:pPr>
        <w:jc w:val="center"/>
        <w:rPr>
          <w:rFonts w:ascii="Poppins" w:cs="Poppins" w:eastAsia="Poppins" w:hAnsi="Poppins"/>
          <w:sz w:val="20"/>
          <w:szCs w:val="20"/>
        </w:rPr>
      </w:pPr>
      <w:r w:rsidDel="00000000" w:rsidR="00000000" w:rsidRPr="00000000">
        <w:rPr>
          <w:rtl w:val="0"/>
        </w:rPr>
      </w:r>
    </w:p>
    <w:sdt>
      <w:sdtPr>
        <w:id w:val="1425562111"/>
        <w:docPartObj>
          <w:docPartGallery w:val="Table of Contents"/>
          <w:docPartUnique w:val="1"/>
        </w:docPartObj>
      </w:sdtPr>
      <w:sdtContent>
        <w:p w:rsidR="00000000" w:rsidDel="00000000" w:rsidP="00000000" w:rsidRDefault="00000000" w:rsidRPr="00000000" w14:paraId="00000004">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a2cl4asg6jko">
            <w:r w:rsidDel="00000000" w:rsidR="00000000" w:rsidRPr="00000000">
              <w:rPr>
                <w:rFonts w:ascii="Poppins" w:cs="Poppins" w:eastAsia="Poppins" w:hAnsi="Poppins"/>
                <w:b w:val="0"/>
                <w:bCs w:val="0"/>
                <w:i w:val="0"/>
                <w:iCs w:val="0"/>
                <w:smallCaps w:val="0"/>
                <w:strike w:val="0"/>
                <w:color w:val="1155cc"/>
                <w:sz w:val="20"/>
                <w:szCs w:val="20"/>
                <w:u w:val="single"/>
                <w:shd w:fill="auto" w:val="clear"/>
                <w:vertAlign w:val="baseline"/>
                <w:rtl w:val="0"/>
              </w:rPr>
              <w:t xml:space="preserve">Key requirements</w:t>
            </w:r>
          </w:hyperlink>
          <w:r w:rsidDel="00000000" w:rsidR="00000000" w:rsidRPr="00000000">
            <w:rPr>
              <w:rtl w:val="0"/>
            </w:rPr>
          </w:r>
        </w:p>
        <w:p w:rsidR="00000000" w:rsidDel="00000000" w:rsidP="00000000" w:rsidRDefault="00000000" w:rsidRPr="00000000" w14:paraId="00000005">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a3e7wxn1ok66">
            <w:r w:rsidDel="00000000" w:rsidR="00000000" w:rsidRPr="00000000">
              <w:rPr>
                <w:rFonts w:ascii="Poppins" w:cs="Poppins" w:eastAsia="Poppins" w:hAnsi="Poppins"/>
                <w:b w:val="0"/>
                <w:bCs w:val="0"/>
                <w:i w:val="0"/>
                <w:iCs w:val="0"/>
                <w:smallCaps w:val="0"/>
                <w:strike w:val="0"/>
                <w:color w:val="1155cc"/>
                <w:sz w:val="20"/>
                <w:szCs w:val="20"/>
                <w:u w:val="single"/>
                <w:shd w:fill="auto" w:val="clear"/>
                <w:vertAlign w:val="baseline"/>
                <w:rtl w:val="0"/>
              </w:rPr>
              <w:t xml:space="preserve">Trainer Guidelines</w:t>
            </w:r>
          </w:hyperlink>
          <w:r w:rsidDel="00000000" w:rsidR="00000000" w:rsidRPr="00000000">
            <w:rPr>
              <w:rtl w:val="0"/>
            </w:rPr>
          </w:r>
        </w:p>
        <w:p w:rsidR="00000000" w:rsidDel="00000000" w:rsidP="00000000" w:rsidRDefault="00000000" w:rsidRPr="00000000" w14:paraId="00000006">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nmfsc45aln6">
            <w:r w:rsidDel="00000000" w:rsidR="00000000" w:rsidRPr="00000000">
              <w:rPr>
                <w:rFonts w:ascii="Poppins" w:cs="Poppins" w:eastAsia="Poppins" w:hAnsi="Poppins"/>
                <w:b w:val="0"/>
                <w:bCs w:val="0"/>
                <w:i w:val="0"/>
                <w:iCs w:val="0"/>
                <w:smallCaps w:val="0"/>
                <w:strike w:val="0"/>
                <w:color w:val="1155cc"/>
                <w:sz w:val="20"/>
                <w:szCs w:val="20"/>
                <w:u w:val="single"/>
                <w:shd w:fill="auto" w:val="clear"/>
                <w:vertAlign w:val="baseline"/>
                <w:rtl w:val="0"/>
              </w:rPr>
              <w:t xml:space="preserve">Scope and format</w:t>
            </w:r>
          </w:hyperlink>
          <w:r w:rsidDel="00000000" w:rsidR="00000000" w:rsidRPr="00000000">
            <w:rPr>
              <w:rtl w:val="0"/>
            </w:rPr>
          </w:r>
        </w:p>
        <w:p w:rsidR="00000000" w:rsidDel="00000000" w:rsidP="00000000" w:rsidRDefault="00000000" w:rsidRPr="00000000" w14:paraId="00000007">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tumpojlj1d">
            <w:r w:rsidDel="00000000" w:rsidR="00000000" w:rsidRPr="00000000">
              <w:rPr>
                <w:rFonts w:ascii="Poppins" w:cs="Poppins" w:eastAsia="Poppins" w:hAnsi="Poppins"/>
                <w:b w:val="0"/>
                <w:bCs w:val="0"/>
                <w:i w:val="0"/>
                <w:iCs w:val="0"/>
                <w:smallCaps w:val="0"/>
                <w:strike w:val="0"/>
                <w:color w:val="1155cc"/>
                <w:sz w:val="20"/>
                <w:szCs w:val="20"/>
                <w:u w:val="single"/>
                <w:shd w:fill="auto" w:val="clear"/>
                <w:vertAlign w:val="baseline"/>
                <w:rtl w:val="0"/>
              </w:rPr>
              <w:t xml:space="preserve">Content</w:t>
            </w:r>
          </w:hyperlink>
          <w:r w:rsidDel="00000000" w:rsidR="00000000" w:rsidRPr="00000000">
            <w:rPr>
              <w:rtl w:val="0"/>
            </w:rPr>
          </w:r>
        </w:p>
        <w:p w:rsidR="00000000" w:rsidDel="00000000" w:rsidP="00000000" w:rsidRDefault="00000000" w:rsidRPr="00000000" w14:paraId="00000008">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cds33bmg4yn">
            <w:r w:rsidDel="00000000" w:rsidR="00000000" w:rsidRPr="00000000">
              <w:rPr>
                <w:rFonts w:ascii="Poppins" w:cs="Poppins" w:eastAsia="Poppins" w:hAnsi="Poppins"/>
                <w:b w:val="0"/>
                <w:bCs w:val="0"/>
                <w:i w:val="0"/>
                <w:iCs w:val="0"/>
                <w:smallCaps w:val="0"/>
                <w:strike w:val="0"/>
                <w:color w:val="1155cc"/>
                <w:sz w:val="20"/>
                <w:szCs w:val="20"/>
                <w:u w:val="single"/>
                <w:shd w:fill="auto" w:val="clear"/>
                <w:vertAlign w:val="baseline"/>
                <w:rtl w:val="0"/>
              </w:rPr>
              <w:t xml:space="preserve">Taxonomy</w:t>
            </w:r>
          </w:hyperlink>
          <w:r w:rsidDel="00000000" w:rsidR="00000000" w:rsidRPr="00000000">
            <w:rPr>
              <w:rtl w:val="0"/>
            </w:rPr>
          </w:r>
        </w:p>
        <w:p w:rsidR="00000000" w:rsidDel="00000000" w:rsidP="00000000" w:rsidRDefault="00000000" w:rsidRPr="00000000" w14:paraId="00000009">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apdm5xmn93p5">
            <w:r w:rsidDel="00000000" w:rsidR="00000000" w:rsidRPr="00000000">
              <w:rPr>
                <w:rFonts w:ascii="Poppins" w:cs="Poppins" w:eastAsia="Poppins" w:hAnsi="Poppins"/>
                <w:b w:val="0"/>
                <w:bCs w:val="0"/>
                <w:i w:val="0"/>
                <w:iCs w:val="0"/>
                <w:smallCaps w:val="0"/>
                <w:strike w:val="0"/>
                <w:color w:val="1155cc"/>
                <w:sz w:val="20"/>
                <w:szCs w:val="20"/>
                <w:u w:val="single"/>
                <w:shd w:fill="auto" w:val="clear"/>
                <w:vertAlign w:val="baseline"/>
                <w:rtl w:val="0"/>
              </w:rPr>
              <w:t xml:space="preserve">Edge Case Handling</w:t>
            </w:r>
          </w:hyperlink>
          <w:r w:rsidDel="00000000" w:rsidR="00000000" w:rsidRPr="00000000">
            <w:rPr>
              <w:rtl w:val="0"/>
            </w:rPr>
          </w:r>
        </w:p>
        <w:p w:rsidR="00000000" w:rsidDel="00000000" w:rsidP="00000000" w:rsidRDefault="00000000" w:rsidRPr="00000000" w14:paraId="0000000A">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dbn1cgx9u1l1">
            <w:r w:rsidDel="00000000" w:rsidR="00000000" w:rsidRPr="00000000">
              <w:rPr>
                <w:rFonts w:ascii="Poppins" w:cs="Poppins" w:eastAsia="Poppins" w:hAnsi="Poppins"/>
                <w:b w:val="0"/>
                <w:bCs w:val="0"/>
                <w:i w:val="0"/>
                <w:iCs w:val="0"/>
                <w:smallCaps w:val="0"/>
                <w:strike w:val="0"/>
                <w:color w:val="1155cc"/>
                <w:sz w:val="20"/>
                <w:szCs w:val="20"/>
                <w:u w:val="single"/>
                <w:shd w:fill="auto" w:val="clear"/>
                <w:vertAlign w:val="baseline"/>
                <w:rtl w:val="0"/>
              </w:rPr>
              <w:t xml:space="preserve">Examples</w:t>
            </w:r>
          </w:hyperlink>
          <w:r w:rsidDel="00000000" w:rsidR="00000000" w:rsidRPr="00000000">
            <w:rPr>
              <w:rtl w:val="0"/>
            </w:rPr>
          </w:r>
        </w:p>
        <w:p w:rsidR="00000000" w:rsidDel="00000000" w:rsidP="00000000" w:rsidRDefault="00000000" w:rsidRPr="00000000" w14:paraId="0000000B">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815pmnocwdo">
            <w:r w:rsidDel="00000000" w:rsidR="00000000" w:rsidRPr="00000000">
              <w:rPr>
                <w:rFonts w:ascii="Poppins" w:cs="Poppins" w:eastAsia="Poppins" w:hAnsi="Poppins"/>
                <w:b w:val="0"/>
                <w:bCs w:val="0"/>
                <w:i w:val="0"/>
                <w:iCs w:val="0"/>
                <w:smallCaps w:val="0"/>
                <w:strike w:val="0"/>
                <w:color w:val="1155cc"/>
                <w:sz w:val="20"/>
                <w:szCs w:val="20"/>
                <w:u w:val="single"/>
                <w:shd w:fill="auto" w:val="clear"/>
                <w:vertAlign w:val="baseline"/>
                <w:rtl w:val="0"/>
              </w:rPr>
              <w:t xml:space="preserve">Quality Review Guidelines</w:t>
            </w:r>
          </w:hyperlink>
          <w:r w:rsidDel="00000000" w:rsidR="00000000" w:rsidRPr="00000000">
            <w:rPr>
              <w:rtl w:val="0"/>
            </w:rPr>
          </w:r>
        </w:p>
        <w:p w:rsidR="00000000" w:rsidDel="00000000" w:rsidP="00000000" w:rsidRDefault="00000000" w:rsidRPr="00000000" w14:paraId="0000000C">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h8yhas22c5a">
            <w:r w:rsidDel="00000000" w:rsidR="00000000" w:rsidRPr="00000000">
              <w:rPr>
                <w:rFonts w:ascii="Poppins" w:cs="Poppins" w:eastAsia="Poppins" w:hAnsi="Poppins"/>
                <w:b w:val="0"/>
                <w:bCs w:val="0"/>
                <w:i w:val="0"/>
                <w:iCs w:val="0"/>
                <w:smallCaps w:val="0"/>
                <w:strike w:val="0"/>
                <w:color w:val="1155cc"/>
                <w:sz w:val="20"/>
                <w:szCs w:val="20"/>
                <w:u w:val="single"/>
                <w:shd w:fill="auto" w:val="clear"/>
                <w:vertAlign w:val="baseline"/>
                <w:rtl w:val="0"/>
              </w:rPr>
              <w:t xml:space="preserve">L1 Reviewer Rubrics</w:t>
            </w:r>
          </w:hyperlink>
          <w:r w:rsidDel="00000000" w:rsidR="00000000" w:rsidRPr="00000000">
            <w:rPr>
              <w:rtl w:val="0"/>
            </w:rPr>
          </w:r>
        </w:p>
        <w:p w:rsidR="00000000" w:rsidDel="00000000" w:rsidP="00000000" w:rsidRDefault="00000000" w:rsidRPr="00000000" w14:paraId="0000000D">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qph6minya0o">
            <w:r w:rsidDel="00000000" w:rsidR="00000000" w:rsidRPr="00000000">
              <w:rPr>
                <w:rFonts w:ascii="Poppins" w:cs="Poppins" w:eastAsia="Poppins" w:hAnsi="Poppins"/>
                <w:b w:val="0"/>
                <w:bCs w:val="0"/>
                <w:i w:val="0"/>
                <w:iCs w:val="0"/>
                <w:smallCaps w:val="0"/>
                <w:strike w:val="0"/>
                <w:color w:val="1155cc"/>
                <w:sz w:val="20"/>
                <w:szCs w:val="20"/>
                <w:u w:val="single"/>
                <w:shd w:fill="auto" w:val="clear"/>
                <w:vertAlign w:val="baseline"/>
                <w:rtl w:val="0"/>
              </w:rPr>
              <w:t xml:space="preserve">L2 Validator Rubrics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F">
      <w:pPr>
        <w:pStyle w:val="Heading1"/>
        <w:rPr>
          <w:rFonts w:ascii="Poppins" w:cs="Poppins" w:eastAsia="Poppins" w:hAnsi="Poppins"/>
          <w:sz w:val="30"/>
          <w:szCs w:val="30"/>
        </w:rPr>
      </w:pPr>
      <w:bookmarkStart w:colFirst="0" w:colLast="0" w:name="_a2cl4asg6jko" w:id="1"/>
      <w:bookmarkEnd w:id="1"/>
      <w:r w:rsidDel="00000000" w:rsidR="00000000" w:rsidRPr="00000000">
        <w:rPr>
          <w:rFonts w:ascii="Poppins" w:cs="Poppins" w:eastAsia="Poppins" w:hAnsi="Poppins"/>
          <w:sz w:val="30"/>
          <w:szCs w:val="30"/>
          <w:rtl w:val="0"/>
        </w:rPr>
        <w:t xml:space="preserve">Key requirements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Volume: 2,100 SciCode tasks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Each main problem has 2 to 4 sub-problems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Domain distribution:</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Physics: 50%</w:t>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Material Science: 20%</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Mathematics: 10%</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Other science domains (chemistry, biochemistry, biophysics, etc.): 20%</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Difficulty: average pass@3 across Gemini 3.1 (high) </w:t>
      </w:r>
      <w:r w:rsidDel="00000000" w:rsidR="00000000" w:rsidRPr="00000000">
        <w:rPr>
          <w:rFonts w:ascii="Poppins" w:cs="Poppins" w:eastAsia="Poppins" w:hAnsi="Poppins"/>
          <w:sz w:val="20"/>
          <w:szCs w:val="20"/>
          <w:highlight w:val="yellow"/>
          <w:rtl w:val="0"/>
        </w:rPr>
        <w:t xml:space="preserve">or</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GPT 5.4 (xhigh):</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Main problems: 0%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 pass@</w:t>
      </w:r>
      <w:r w:rsidDel="00000000" w:rsidR="00000000" w:rsidRPr="00000000">
        <w:rPr>
          <w:rFonts w:ascii="Poppins" w:cs="Poppins" w:eastAsia="Poppins" w:hAnsi="Poppins"/>
          <w:sz w:val="20"/>
          <w:szCs w:val="20"/>
          <w:rtl w:val="0"/>
        </w:rPr>
        <w:t xml:space="preserve">3</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sz w:val="20"/>
          <w:szCs w:val="20"/>
          <w:rtl w:val="0"/>
        </w:rPr>
        <w:t xml:space="preserve">&lt;</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sz w:val="20"/>
          <w:szCs w:val="20"/>
          <w:rtl w:val="0"/>
        </w:rPr>
        <w:t xml:space="preserve">34</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highlight w:val="yellow"/>
        </w:rPr>
      </w:pPr>
      <w:r w:rsidDel="00000000" w:rsidR="00000000" w:rsidRPr="00000000">
        <w:rPr>
          <w:rFonts w:ascii="Poppins" w:cs="Poppins" w:eastAsia="Poppins" w:hAnsi="Poppins"/>
          <w:i w:val="0"/>
          <w:iCs w:val="0"/>
          <w:smallCaps w:val="0"/>
          <w:strike w:val="0"/>
          <w:sz w:val="20"/>
          <w:szCs w:val="20"/>
          <w:highlight w:val="yellow"/>
          <w:u w:val="none"/>
          <w:vertAlign w:val="baseline"/>
          <w:rtl w:val="0"/>
        </w:rPr>
        <w:t xml:space="preserve">Sub-problems: 0% ≤ pass@</w:t>
      </w:r>
      <w:r w:rsidDel="00000000" w:rsidR="00000000" w:rsidRPr="00000000">
        <w:rPr>
          <w:rFonts w:ascii="Poppins" w:cs="Poppins" w:eastAsia="Poppins" w:hAnsi="Poppins"/>
          <w:sz w:val="20"/>
          <w:szCs w:val="20"/>
          <w:highlight w:val="yellow"/>
          <w:rtl w:val="0"/>
        </w:rPr>
        <w:t xml:space="preserve">3</w:t>
      </w:r>
      <w:r w:rsidDel="00000000" w:rsidR="00000000" w:rsidRPr="00000000">
        <w:rPr>
          <w:rFonts w:ascii="Poppins" w:cs="Poppins" w:eastAsia="Poppins" w:hAnsi="Poppins"/>
          <w:i w:val="0"/>
          <w:iCs w:val="0"/>
          <w:smallCaps w:val="0"/>
          <w:strike w:val="0"/>
          <w:sz w:val="20"/>
          <w:szCs w:val="20"/>
          <w:highlight w:val="yellow"/>
          <w:u w:val="none"/>
          <w:vertAlign w:val="baseline"/>
          <w:rtl w:val="0"/>
        </w:rPr>
        <w:t xml:space="preserve"> ≤ 100% </w:t>
      </w:r>
    </w:p>
    <w:p w:rsidR="00000000" w:rsidDel="00000000" w:rsidP="00000000" w:rsidRDefault="00000000" w:rsidRPr="00000000" w14:paraId="0000001A">
      <w:pPr>
        <w:pStyle w:val="Heading1"/>
        <w:rPr>
          <w:rFonts w:ascii="Poppins" w:cs="Poppins" w:eastAsia="Poppins" w:hAnsi="Poppins"/>
          <w:sz w:val="30"/>
          <w:szCs w:val="30"/>
        </w:rPr>
      </w:pPr>
      <w:bookmarkStart w:colFirst="0" w:colLast="0" w:name="_a3e7wxn1ok66" w:id="2"/>
      <w:bookmarkEnd w:id="2"/>
      <w:r w:rsidDel="00000000" w:rsidR="00000000" w:rsidRPr="00000000">
        <w:rPr>
          <w:rFonts w:ascii="Poppins" w:cs="Poppins" w:eastAsia="Poppins" w:hAnsi="Poppins"/>
          <w:sz w:val="30"/>
          <w:szCs w:val="30"/>
          <w:rtl w:val="0"/>
        </w:rPr>
        <w:t xml:space="preserve">Trainer Guidelines</w:t>
      </w:r>
    </w:p>
    <w:p w:rsidR="00000000" w:rsidDel="00000000" w:rsidP="00000000" w:rsidRDefault="00000000" w:rsidRPr="00000000" w14:paraId="0000001B">
      <w:pPr>
        <w:pStyle w:val="Heading2"/>
        <w:rPr>
          <w:rFonts w:ascii="Poppins" w:cs="Poppins" w:eastAsia="Poppins" w:hAnsi="Poppins"/>
          <w:sz w:val="26"/>
          <w:szCs w:val="26"/>
        </w:rPr>
      </w:pPr>
      <w:bookmarkStart w:colFirst="0" w:colLast="0" w:name="_nnmfsc45aln6" w:id="3"/>
      <w:bookmarkEnd w:id="3"/>
      <w:r w:rsidDel="00000000" w:rsidR="00000000" w:rsidRPr="00000000">
        <w:rPr>
          <w:rFonts w:ascii="Poppins" w:cs="Poppins" w:eastAsia="Poppins" w:hAnsi="Poppins"/>
          <w:sz w:val="26"/>
          <w:szCs w:val="26"/>
          <w:rtl w:val="0"/>
        </w:rPr>
        <w:t xml:space="preserve">Scope and format</w:t>
      </w:r>
    </w:p>
    <w:p w:rsidR="00000000" w:rsidDel="00000000" w:rsidP="00000000" w:rsidRDefault="00000000" w:rsidRPr="00000000" w14:paraId="0000001C">
      <w:pPr>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Scope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Scientist's everyday research tasks or material from influential papers. Tasks do not need to cover Nobel-prize-level research questions.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Should be original and not searchable by the internet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Each main question has 2 to 4 sub-problems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The main question is logically broken down into sub-problems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The questions require deep scientific background knowledge and analytical reasoning to decompose into steps and integrate into complete solutions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The questions require coding to produce answers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Self-contained in question, test cases, and library dependency (with correct version)</w:t>
      </w:r>
    </w:p>
    <w:p w:rsidR="00000000" w:rsidDel="00000000" w:rsidP="00000000" w:rsidRDefault="00000000" w:rsidRPr="00000000" w14:paraId="00000024">
      <w:pPr>
        <w:numPr>
          <w:ilvl w:val="0"/>
          <w:numId w:val="1"/>
        </w:numPr>
        <w:spacing w:after="40" w:before="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SciCode paper: </w:t>
      </w:r>
      <w:hyperlink r:id="rId6">
        <w:r w:rsidDel="00000000" w:rsidR="00000000" w:rsidRPr="00000000">
          <w:rPr>
            <w:rFonts w:ascii="Poppins" w:cs="Poppins" w:eastAsia="Poppins" w:hAnsi="Poppins"/>
            <w:color w:val="1155cc"/>
            <w:sz w:val="20"/>
            <w:szCs w:val="20"/>
            <w:u w:val="single"/>
            <w:rtl w:val="0"/>
          </w:rPr>
          <w:t xml:space="preserve">https://arxiv.org/abs/2407.13168</w:t>
        </w:r>
      </w:hyperlink>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25">
      <w:pP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Format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One data point comprises:</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Question, Scientific Background, Docstrings, Dependencies, Code as a solution, and Test cases for a main question and its 2 to 4 sub-problems</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Additional metadata: domain, subdomain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Code Language: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Python</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 v3</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Libraries: well-documented libraries including numpy, scipy, sympy, pandas, itertools, math, cmath (extend as needed)</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Modality: Text only</w:t>
      </w:r>
      <w:r w:rsidDel="00000000" w:rsidR="00000000" w:rsidRPr="00000000">
        <w:rPr>
          <w:rtl w:val="0"/>
        </w:rPr>
      </w:r>
    </w:p>
    <w:p w:rsidR="00000000" w:rsidDel="00000000" w:rsidP="00000000" w:rsidRDefault="00000000" w:rsidRPr="00000000" w14:paraId="0000002C">
      <w:pP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Difficulty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Testing models: Gemini 3.1 (high) </w:t>
      </w:r>
      <w:r w:rsidDel="00000000" w:rsidR="00000000" w:rsidRPr="00000000">
        <w:rPr>
          <w:rFonts w:ascii="Poppins" w:cs="Poppins" w:eastAsia="Poppins" w:hAnsi="Poppins"/>
          <w:sz w:val="20"/>
          <w:szCs w:val="20"/>
          <w:rtl w:val="0"/>
        </w:rPr>
        <w:t xml:space="preserve">or</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 GPT 5.4 (xhigh)</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Difficulty thresholds (average pass@3 across both models):</w:t>
      </w:r>
    </w:p>
    <w:p w:rsidR="00000000" w:rsidDel="00000000" w:rsidP="00000000" w:rsidRDefault="00000000" w:rsidRPr="00000000" w14:paraId="0000002F">
      <w:pPr>
        <w:numPr>
          <w:ilvl w:val="1"/>
          <w:numId w:val="1"/>
        </w:numPr>
        <w:spacing w:after="40" w:before="40" w:lineRule="auto"/>
        <w:ind w:left="144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Main problems: 0% ≤</w:t>
      </w:r>
      <w:r w:rsidDel="00000000" w:rsidR="00000000" w:rsidRPr="00000000">
        <w:rPr>
          <w:rFonts w:ascii="Poppins" w:cs="Poppins" w:eastAsia="Poppins" w:hAnsi="Poppins"/>
          <w:sz w:val="20"/>
          <w:szCs w:val="20"/>
          <w:rtl w:val="0"/>
        </w:rPr>
        <w:t xml:space="preserve"> pass@3 &lt;</w:t>
      </w:r>
      <w:r w:rsidDel="00000000" w:rsidR="00000000" w:rsidRPr="00000000">
        <w:rPr>
          <w:rFonts w:ascii="Poppins" w:cs="Poppins" w:eastAsia="Poppins" w:hAnsi="Poppins"/>
          <w:sz w:val="20"/>
          <w:szCs w:val="20"/>
          <w:rtl w:val="0"/>
        </w:rPr>
        <w:t xml:space="preserve"> 34%</w:t>
      </w:r>
    </w:p>
    <w:p w:rsidR="00000000" w:rsidDel="00000000" w:rsidP="00000000" w:rsidRDefault="00000000" w:rsidRPr="00000000" w14:paraId="00000030">
      <w:pPr>
        <w:numPr>
          <w:ilvl w:val="1"/>
          <w:numId w:val="1"/>
        </w:numPr>
        <w:spacing w:after="40" w:before="40" w:lineRule="auto"/>
        <w:ind w:left="144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Sub-problems: 0% ≤ pass@3 ≤ 100%</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highlight w:val="yellow"/>
        </w:rPr>
      </w:pPr>
      <w:r w:rsidDel="00000000" w:rsidR="00000000" w:rsidRPr="00000000">
        <w:rPr>
          <w:rFonts w:ascii="Poppins" w:cs="Poppins" w:eastAsia="Poppins" w:hAnsi="Poppins"/>
          <w:i w:val="0"/>
          <w:iCs w:val="0"/>
          <w:smallCaps w:val="0"/>
          <w:strike w:val="0"/>
          <w:color w:val="000000"/>
          <w:sz w:val="20"/>
          <w:szCs w:val="20"/>
          <w:highlight w:val="yellow"/>
          <w:u w:val="none"/>
          <w:vertAlign w:val="baseline"/>
          <w:rtl w:val="0"/>
        </w:rPr>
        <w:t xml:space="preserve">Failure reasons should not be typos or other syntax errors. Failures must come from false reasoning steps, false assumptions, selecting an incorrect approach, or substantive scientific errors.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Model parameters: use defaults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Difficulty is evaluated by running both reference models against each task. </w:t>
      </w:r>
      <w:r w:rsidDel="00000000" w:rsidR="00000000" w:rsidRPr="00000000">
        <w:rPr>
          <w:rFonts w:ascii="Poppins" w:cs="Poppins" w:eastAsia="Poppins" w:hAnsi="Poppins"/>
          <w:sz w:val="20"/>
          <w:szCs w:val="20"/>
          <w:highlight w:val="yellow"/>
          <w:rtl w:val="0"/>
        </w:rPr>
        <w:t xml:space="preserve">Background information would not be included in question complexity testing.</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034">
      <w:pPr>
        <w:spacing w:after="80" w:before="80" w:lineRule="auto"/>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Note: when a sub-problem depends on a previous one, use the gold-standard solution code from the previous sub-problem (not a model-generated answer) so that error accumulation does not invalidate the difficulty signal of the current sub-problem.</w:t>
      </w:r>
    </w:p>
    <w:p w:rsidR="00000000" w:rsidDel="00000000" w:rsidP="00000000" w:rsidRDefault="00000000" w:rsidRPr="00000000" w14:paraId="00000035">
      <w:pPr>
        <w:pStyle w:val="Heading2"/>
        <w:rPr>
          <w:rFonts w:ascii="Poppins" w:cs="Poppins" w:eastAsia="Poppins" w:hAnsi="Poppins"/>
          <w:sz w:val="26"/>
          <w:szCs w:val="26"/>
        </w:rPr>
      </w:pPr>
      <w:bookmarkStart w:colFirst="0" w:colLast="0" w:name="_7tumpojlj1d" w:id="4"/>
      <w:bookmarkEnd w:id="4"/>
      <w:r w:rsidDel="00000000" w:rsidR="00000000" w:rsidRPr="00000000">
        <w:rPr>
          <w:rFonts w:ascii="Poppins" w:cs="Poppins" w:eastAsia="Poppins" w:hAnsi="Poppins"/>
          <w:sz w:val="26"/>
          <w:szCs w:val="26"/>
          <w:rtl w:val="0"/>
        </w:rPr>
        <w:t xml:space="preserve">Content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Question</w:t>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Questions should be original and provide enough context to be solved</w:t>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Questions should require scientific reasoning to arrive at a solution</w:t>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Questions should come from day-to-day scientific research workflows or from scientific papers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Scientific Background</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highlight w:val="yellow"/>
        </w:rPr>
      </w:pPr>
      <w:r w:rsidDel="00000000" w:rsidR="00000000" w:rsidRPr="00000000">
        <w:rPr>
          <w:rFonts w:ascii="Poppins" w:cs="Poppins" w:eastAsia="Poppins" w:hAnsi="Poppins"/>
          <w:i w:val="0"/>
          <w:iCs w:val="0"/>
          <w:smallCaps w:val="0"/>
          <w:strike w:val="0"/>
          <w:color w:val="000000"/>
          <w:sz w:val="20"/>
          <w:szCs w:val="20"/>
          <w:highlight w:val="yellow"/>
          <w:u w:val="none"/>
          <w:vertAlign w:val="baseline"/>
          <w:rtl w:val="0"/>
        </w:rPr>
        <w:t xml:space="preserve">If there is a particular source for the question, specify the source at the beginning of the background</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Scientific background should be relevant and helpful so that models perform better with the background than without. Examples include the underlying analytic formula and the key logical background needed to derive the solution code. </w:t>
      </w:r>
      <w:r w:rsidDel="00000000" w:rsidR="00000000" w:rsidRPr="00000000">
        <w:rPr>
          <w:rFonts w:ascii="Poppins" w:cs="Poppins" w:eastAsia="Poppins" w:hAnsi="Poppins"/>
          <w:sz w:val="20"/>
          <w:szCs w:val="20"/>
          <w:highlight w:val="yellow"/>
          <w:rtl w:val="0"/>
        </w:rPr>
        <w:t xml:space="preserve">Background information would not be included in question complexity testing.</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Docstrings</w:t>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Define the function name, a brief description of the function, and inputs and outputs, so the model can produce code that conforms to the docstring</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Dependencies: specify libraries with version as a comment whenever the library's behavior depends on a specific version. </w:t>
      </w:r>
      <w:r w:rsidDel="00000000" w:rsidR="00000000" w:rsidRPr="00000000">
        <w:rPr>
          <w:rFonts w:ascii="Poppins" w:cs="Poppins" w:eastAsia="Poppins" w:hAnsi="Poppins"/>
          <w:i w:val="0"/>
          <w:iCs w:val="0"/>
          <w:smallCaps w:val="0"/>
          <w:strike w:val="0"/>
          <w:color w:val="000000"/>
          <w:sz w:val="20"/>
          <w:szCs w:val="20"/>
          <w:highlight w:val="yellow"/>
          <w:u w:val="none"/>
          <w:vertAlign w:val="baseline"/>
          <w:rtl w:val="0"/>
        </w:rPr>
        <w:t xml:space="preserve">Probably, </w:t>
      </w:r>
      <w:r w:rsidDel="00000000" w:rsidR="00000000" w:rsidRPr="00000000">
        <w:rPr>
          <w:rFonts w:ascii="Poppins" w:cs="Poppins" w:eastAsia="Poppins" w:hAnsi="Poppins"/>
          <w:sz w:val="20"/>
          <w:szCs w:val="20"/>
          <w:highlight w:val="yellow"/>
          <w:rtl w:val="0"/>
        </w:rPr>
        <w:t xml:space="preserve">v</w:t>
      </w:r>
      <w:r w:rsidDel="00000000" w:rsidR="00000000" w:rsidRPr="00000000">
        <w:rPr>
          <w:rFonts w:ascii="Poppins" w:cs="Poppins" w:eastAsia="Poppins" w:hAnsi="Poppins"/>
          <w:i w:val="0"/>
          <w:iCs w:val="0"/>
          <w:smallCaps w:val="0"/>
          <w:strike w:val="0"/>
          <w:color w:val="000000"/>
          <w:sz w:val="20"/>
          <w:szCs w:val="20"/>
          <w:highlight w:val="yellow"/>
          <w:u w:val="none"/>
          <w:vertAlign w:val="baseline"/>
          <w:rtl w:val="0"/>
        </w:rPr>
        <w:t xml:space="preserve">ersion control </w:t>
      </w:r>
      <w:r w:rsidDel="00000000" w:rsidR="00000000" w:rsidRPr="00000000">
        <w:rPr>
          <w:rFonts w:ascii="Poppins" w:cs="Poppins" w:eastAsia="Poppins" w:hAnsi="Poppins"/>
          <w:sz w:val="20"/>
          <w:szCs w:val="20"/>
          <w:highlight w:val="yellow"/>
          <w:rtl w:val="0"/>
        </w:rPr>
        <w:t xml:space="preserve">would not be necessary in most cases.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Code as a solution: the example solution code to the question, serving as a gold standard</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Test cases</w:t>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Because there are inherent variations in code from a model response, design test cases that validate the model response against the gold-standard solution.</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Two types of test cases: (1) Numerical tests and (2) domain-specific tests.</w:t>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Numerical tests: input-output pairs for sanity checks including edge cases. Include the ground truth the trainer has in mind when creating the task, and include boundary conditions. Avoid redundant test cases.</w:t>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Domain-specific tests: align with scientists' practical needs. Recommendations: add test cases derived from the source paper, or analytical solutions derived from theoretical models. This depends heavily on subject-matter expertise.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Metadata</w:t>
      </w:r>
    </w:p>
    <w:p w:rsidR="00000000" w:rsidDel="00000000" w:rsidP="00000000" w:rsidRDefault="00000000" w:rsidRPr="00000000" w14:paraId="000000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domain: populate one of Physics, Material Science, Mathematics, Chemistry, Biochemistry, Biophysics, or other science </w:t>
      </w:r>
      <w:r w:rsidDel="00000000" w:rsidR="00000000" w:rsidRPr="00000000">
        <w:rPr>
          <w:rFonts w:ascii="Poppins" w:cs="Poppins" w:eastAsia="Poppins" w:hAnsi="Poppins"/>
          <w:sz w:val="20"/>
          <w:szCs w:val="20"/>
          <w:rtl w:val="0"/>
        </w:rPr>
        <w:t xml:space="preserve">domains</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 Use exact wording rather than free text.</w:t>
      </w:r>
    </w:p>
    <w:p w:rsidR="00000000" w:rsidDel="00000000" w:rsidP="00000000" w:rsidRDefault="00000000" w:rsidRPr="00000000" w14:paraId="000000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subdomain: refer to the Taxonomy section below; use the exact L1 wording.</w:t>
      </w:r>
    </w:p>
    <w:p w:rsidR="00000000" w:rsidDel="00000000" w:rsidP="00000000" w:rsidRDefault="00000000" w:rsidRPr="00000000" w14:paraId="00000049">
      <w:pPr>
        <w:numPr>
          <w:ilvl w:val="1"/>
          <w:numId w:val="1"/>
        </w:numPr>
        <w:spacing w:after="40" w:before="40" w:line="240" w:lineRule="auto"/>
        <w:ind w:left="1440" w:hanging="360"/>
      </w:pPr>
      <w:r w:rsidDel="00000000" w:rsidR="00000000" w:rsidRPr="00000000">
        <w:rPr>
          <w:rFonts w:ascii="Poppins" w:cs="Poppins" w:eastAsia="Poppins" w:hAnsi="Poppins"/>
          <w:color w:val="000000"/>
          <w:sz w:val="20"/>
          <w:szCs w:val="20"/>
          <w:rtl w:val="0"/>
        </w:rPr>
        <w:t xml:space="preserve">References: include a link to the relevant scientific archive paper (e.g., </w:t>
      </w:r>
      <w:hyperlink r:id="rId7">
        <w:r w:rsidDel="00000000" w:rsidR="00000000" w:rsidRPr="00000000">
          <w:rPr>
            <w:rFonts w:ascii="Poppins" w:cs="Poppins" w:eastAsia="Poppins" w:hAnsi="Poppins"/>
            <w:color w:val="1155cc"/>
            <w:sz w:val="20"/>
            <w:szCs w:val="20"/>
            <w:u w:val="single"/>
            <w:rtl w:val="0"/>
          </w:rPr>
          <w:t xml:space="preserve">https://arxiv.org/</w:t>
        </w:r>
      </w:hyperlink>
      <w:r w:rsidDel="00000000" w:rsidR="00000000" w:rsidRPr="00000000">
        <w:rPr>
          <w:rFonts w:ascii="Poppins" w:cs="Poppins" w:eastAsia="Poppins" w:hAnsi="Poppins"/>
          <w:color w:val="000000"/>
          <w:sz w:val="20"/>
          <w:szCs w:val="20"/>
          <w:rtl w:val="0"/>
        </w:rPr>
        <w:t xml:space="preserve">)</w:t>
      </w:r>
      <w:r w:rsidDel="00000000" w:rsidR="00000000" w:rsidRPr="00000000">
        <w:rPr>
          <w:rtl w:val="0"/>
        </w:rPr>
      </w:r>
    </w:p>
    <w:p w:rsidR="00000000" w:rsidDel="00000000" w:rsidP="00000000" w:rsidRDefault="00000000" w:rsidRPr="00000000" w14:paraId="0000004A">
      <w:pPr>
        <w:numPr>
          <w:ilvl w:val="1"/>
          <w:numId w:val="1"/>
        </w:numPr>
        <w:spacing w:after="40" w:before="40" w:line="240" w:lineRule="auto"/>
        <w:ind w:left="1440" w:hanging="360"/>
      </w:pPr>
      <w:r w:rsidDel="00000000" w:rsidR="00000000" w:rsidRPr="00000000">
        <w:rPr>
          <w:rFonts w:ascii="Poppins" w:cs="Poppins" w:eastAsia="Poppins" w:hAnsi="Poppins"/>
          <w:color w:val="000000"/>
          <w:sz w:val="20"/>
          <w:szCs w:val="20"/>
          <w:rtl w:val="0"/>
        </w:rPr>
        <w:t xml:space="preserve">Perplexity Link: provide the URL used for novelty and Google-proof verification.</w:t>
      </w:r>
      <w:r w:rsidDel="00000000" w:rsidR="00000000" w:rsidRPr="00000000">
        <w:rPr>
          <w:rtl w:val="0"/>
        </w:rPr>
      </w:r>
    </w:p>
    <w:p w:rsidR="00000000" w:rsidDel="00000000" w:rsidP="00000000" w:rsidRDefault="00000000" w:rsidRPr="00000000" w14:paraId="0000004B">
      <w:pPr>
        <w:pStyle w:val="Heading2"/>
        <w:rPr>
          <w:rFonts w:ascii="Poppins" w:cs="Poppins" w:eastAsia="Poppins" w:hAnsi="Poppins"/>
          <w:sz w:val="26"/>
          <w:szCs w:val="26"/>
        </w:rPr>
      </w:pPr>
      <w:bookmarkStart w:colFirst="0" w:colLast="0" w:name="_1cds33bmg4yn" w:id="5"/>
      <w:bookmarkEnd w:id="5"/>
      <w:r w:rsidDel="00000000" w:rsidR="00000000" w:rsidRPr="00000000">
        <w:rPr>
          <w:rFonts w:ascii="Poppins" w:cs="Poppins" w:eastAsia="Poppins" w:hAnsi="Poppins"/>
          <w:sz w:val="26"/>
          <w:szCs w:val="26"/>
          <w:rtl w:val="0"/>
        </w:rPr>
        <w:t xml:space="preserve">Taxonomy</w:t>
      </w:r>
    </w:p>
    <w:p w:rsidR="00000000" w:rsidDel="00000000" w:rsidP="00000000" w:rsidRDefault="00000000" w:rsidRPr="00000000" w14:paraId="0000004C">
      <w:pPr>
        <w:spacing w:after="80" w:before="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Taxonomy structure: Domain | L1 Taxonomy | L2 Taxonomy. Populate down to L1 Taxonomy. Use the exact L1 wording shown below.</w:t>
      </w:r>
    </w:p>
    <w:p w:rsidR="00000000" w:rsidDel="00000000" w:rsidP="00000000" w:rsidRDefault="00000000" w:rsidRPr="00000000" w14:paraId="0000004D">
      <w:pP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Physics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Classical Mechanics</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Newtonian Mechanics, (2) Analytical Mechanics, (3) Fluid Dynamics, (4) Solid Mechanics, (5) Acoustics, (6) Nonlinear Dynamics and Chaos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Thermodynamics &amp; Statistical Mechanics</w:t>
      </w:r>
    </w:p>
    <w:p w:rsidR="00000000" w:rsidDel="00000000" w:rsidP="00000000" w:rsidRDefault="00000000" w:rsidRPr="00000000" w14:paraId="000000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Classical Thermodynamics, (2) Equilibrium Statistical Mechanics, (3) Non-equilibrium Thermodynamics, (4) Phase Transitions and Critical Phenomena, (5) Transport Phenomena</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Electromagnetism</w:t>
      </w:r>
    </w:p>
    <w:p w:rsidR="00000000" w:rsidDel="00000000" w:rsidP="00000000" w:rsidRDefault="00000000" w:rsidRPr="00000000" w14:paraId="000000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Electrostatics and Magnetostatics, (2) Electrodynamics, (3) Classical Optics, (4) Plasma Physics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Quantum Mechanics</w:t>
      </w:r>
    </w:p>
    <w:p w:rsidR="00000000" w:rsidDel="00000000" w:rsidP="00000000" w:rsidRDefault="00000000" w:rsidRPr="00000000" w14:paraId="0000005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Non-relativistic Quantum Theory, (2) Quantum Field Theory, (3) Quantum Many-Body Theory, (4) Quantum Information and Computation, (5) Atomic and Molecular Physics, (6) Quantum Optics, (7) Condensed Matter Physics, (8) Nuclear Physics, (9) High Energy and Particle Physics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Relativity</w:t>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Special Relativity, (2) General Relativity, (3) Cosmology</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Interdisciplinary Physics</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Biophysics, (2) Chemical Physics, (3) Geophysics and Earth Physics, (4) Medical Physics, (5) Environmental and Climate Physics, (6) Complex Systems, (7) Soft Matter Physics, (8) Engineering Physics, (9) Astrophysics</w:t>
      </w:r>
    </w:p>
    <w:p w:rsidR="00000000" w:rsidDel="00000000" w:rsidP="00000000" w:rsidRDefault="00000000" w:rsidRPr="00000000" w14:paraId="0000005A">
      <w:pP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Material Science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Semiconductor Materials</w:t>
      </w:r>
    </w:p>
    <w:p w:rsidR="00000000" w:rsidDel="00000000" w:rsidP="00000000" w:rsidRDefault="00000000" w:rsidRPr="00000000" w14:paraId="000000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Electronic structure, (2) Defects and doping, (3) Transport properties, (4) Devices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Molecular Modeling</w:t>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Density functional theory, (2) Molecular dynamics, (3) Force fields, (4) Multiscale methods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Materials Physics &amp; Nanoscience</w:t>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Nanomaterials, (2) Low-dimensional materials, (3) Magnetism, (4) Photonics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Energy Materials</w:t>
      </w:r>
    </w:p>
    <w:p w:rsidR="00000000" w:rsidDel="00000000" w:rsidP="00000000" w:rsidRDefault="00000000" w:rsidRPr="00000000" w14:paraId="000000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Batteries, (2) Photovoltaics, (3) Fuel cells, (4) Catalysis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Soft Matter, Polymers &amp; Colloids</w:t>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Polymer chemistry, (2) Colloidal systems, (3) Self-assembly</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Crystallography &amp; Solid-State</w:t>
      </w:r>
    </w:p>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Crystal structure, (2) Diffraction methods, (3) Solid-state chemistry</w:t>
      </w:r>
    </w:p>
    <w:p w:rsidR="00000000" w:rsidDel="00000000" w:rsidP="00000000" w:rsidRDefault="00000000" w:rsidRPr="00000000" w14:paraId="00000067">
      <w:pP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Mathematics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Algebra</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Analysis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Geometry</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Topology</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Discrete Mathematics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Probability &amp; Statistics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Applied Mathematics</w:t>
      </w:r>
    </w:p>
    <w:p w:rsidR="00000000" w:rsidDel="00000000" w:rsidP="00000000" w:rsidRDefault="00000000" w:rsidRPr="00000000" w14:paraId="0000006F">
      <w:pP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Chemistry</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Analytical Chemistry</w:t>
      </w:r>
    </w:p>
    <w:p w:rsidR="00000000" w:rsidDel="00000000" w:rsidP="00000000" w:rsidRDefault="00000000" w:rsidRPr="00000000" w14:paraId="000000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Separation, (2) Spectrometry, (3) Electrochemistry &amp; sensors, (4) Chemometrics &amp; instrumentation, (5) Chromatography, (6) Bioanalytical Chemistry, (7) Quantitative analysis, (8) Spectroscopy</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Biochemistry and Medicinal Chemistry</w:t>
      </w:r>
    </w:p>
    <w:p w:rsidR="00000000" w:rsidDel="00000000" w:rsidP="00000000" w:rsidRDefault="00000000" w:rsidRPr="00000000" w14:paraId="0000007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Chemical biology &amp; biomolecular chemistry, (2) Medicinal chemistry &amp; drug discovery, (3) Enzymology &amp; biocatalysis, (4) Biomolecules, (5) Structure-activity relationships (SARs), (6) Drug Synthesis, (7) Pharmacology, (8) Pharmacokinetics, (9) Cell Biology, (10) Immunology</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Inorganic Chemistry</w:t>
      </w:r>
    </w:p>
    <w:p w:rsidR="00000000" w:rsidDel="00000000" w:rsidP="00000000" w:rsidRDefault="00000000" w:rsidRPr="00000000" w14:paraId="0000007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Coordination chemistry, (2) Organometallic chemistry, (3) Main group chemistry, (4) Transition metal chemistry, (5) Bioinorganic chemistry, (6) Solid-state chemistry, (7) Group theory, (8) Chemical bonding theory</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Organic Chemistry</w:t>
      </w:r>
    </w:p>
    <w:p w:rsidR="00000000" w:rsidDel="00000000" w:rsidP="00000000" w:rsidRDefault="00000000" w:rsidRPr="00000000" w14:paraId="0000007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Reaction mechanisms &amp; catalysis, (2) Natural products &amp; synthetic methods, (3) Supramolecular chemistry, (4) Polymer chemistry &amp; macromolecules, (5) Stereochemistry, (6) Spectroscopy, (7) Reagents, (8) Synthetic organic chemistry</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Physical Chemistry and Chemical Physics</w:t>
      </w:r>
    </w:p>
    <w:p w:rsidR="00000000" w:rsidDel="00000000" w:rsidP="00000000" w:rsidRDefault="00000000" w:rsidRPr="00000000" w14:paraId="0000007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Thermodynamics &amp; statistical mechanics, (2) Quantum chemistry, (3) Kinetics &amp; dynamics, (4) Surface chemistry &amp; catalysis, (5) Chemical equilibrium, (6) Spectroscopy, (7) Chemical bonding, (8) Electrochemistry, (9) Molecular interactions, (10) Condensed matter</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Theoretical and Computational Chemistry</w:t>
      </w:r>
    </w:p>
    <w:p w:rsidR="00000000" w:rsidDel="00000000" w:rsidP="00000000" w:rsidRDefault="00000000" w:rsidRPr="00000000" w14:paraId="0000007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Molecular modelling &amp; simulations, (2) Electronic structure theory, (3) Machine learning &amp; data-driven chemistry, (4) Multiscale modelling (QM/MM, coarse-grained methods), (5) Quantum Chemistry, (6) Molecular dynamics, (7) Molecular engineering</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Environmental and Green Chemistry</w:t>
      </w:r>
    </w:p>
    <w:p w:rsidR="00000000" w:rsidDel="00000000" w:rsidP="00000000" w:rsidRDefault="00000000" w:rsidRPr="00000000" w14:paraId="0000007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Atmospheric chemistry, (2) Water &amp; soil chemistry, (3) Pollution &amp; remediation, (4) Green chemistry, (5) Renewable energy, (6) CO2 capture and utilization, (7) Biomass valorization and biorefinery, (8) Photocatalysis</w:t>
      </w:r>
    </w:p>
    <w:p w:rsidR="00000000" w:rsidDel="00000000" w:rsidP="00000000" w:rsidRDefault="00000000" w:rsidRPr="00000000" w14:paraId="0000007E">
      <w:pP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Biology / Biochemistry / Biophysics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Molecular Biology &amp; Biochemistry</w:t>
      </w:r>
    </w:p>
    <w:p w:rsidR="00000000" w:rsidDel="00000000" w:rsidP="00000000" w:rsidRDefault="00000000" w:rsidRPr="00000000" w14:paraId="0000008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DNA &amp; RNA Structure, (2) Replication &amp; Transcription, (3) Translation &amp; Protein Synthesis, (4) Enzyme Kinetics, (5) Metabolic Pathways, (6) Signal Transduction, (7) Epigenetics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Cell Biology</w:t>
      </w:r>
    </w:p>
    <w:p w:rsidR="00000000" w:rsidDel="00000000" w:rsidP="00000000" w:rsidRDefault="00000000" w:rsidRPr="00000000" w14:paraId="0000008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Cell Cycle &amp; Division, (2) Cytoskeleton, (3) Cell Signaling, (4) Organelle Biology, (5) Cell Death, (6) Stem Cell Biology</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Genetics &amp; Genomics</w:t>
      </w:r>
    </w:p>
    <w:p w:rsidR="00000000" w:rsidDel="00000000" w:rsidP="00000000" w:rsidRDefault="00000000" w:rsidRPr="00000000" w14:paraId="0000008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Mendelian Genetics, (2) Molecular Genetics, (3) Population Genetics, (4) Genomics, (5) Comparative Genomics, (6) Genome Editing, (7) Pharmacogenomics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Evolutionary Biology</w:t>
      </w:r>
    </w:p>
    <w:p w:rsidR="00000000" w:rsidDel="00000000" w:rsidP="00000000" w:rsidRDefault="00000000" w:rsidRPr="00000000" w14:paraId="0000008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Mechanisms of Evolution, (2) Speciation, (3) Phylogenetics, (4) Adaptive Radiation, (5) Co-Evolution, (6) Behavioral Evolution, (7) Molecular Evolution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Physiology</w:t>
      </w:r>
    </w:p>
    <w:p w:rsidR="00000000" w:rsidDel="00000000" w:rsidP="00000000" w:rsidRDefault="00000000" w:rsidRPr="00000000" w14:paraId="0000008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Neurophysiology, (2) Cardiovascular Physiology, (3) Respiratory Physiology, (4) Digestive Physiology, (5) Endocrinology, (6) Plant Physiology, (7) Homeostasis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Microbiology</w:t>
      </w:r>
    </w:p>
    <w:p w:rsidR="00000000" w:rsidDel="00000000" w:rsidP="00000000" w:rsidRDefault="00000000" w:rsidRPr="00000000" w14:paraId="0000008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Bacteriology, (2) Virology, (3) Mycology, (4) Parasitology, (5) Microbial Genetics, (6) Microbiomes, (7) Applied Microbiology</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Immunology</w:t>
      </w:r>
    </w:p>
    <w:p w:rsidR="00000000" w:rsidDel="00000000" w:rsidP="00000000" w:rsidRDefault="00000000" w:rsidRPr="00000000" w14:paraId="0000008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Innate Immunity, (2) Adaptive Immunity, (3) Antibodies &amp; Antigens, (4) Immune Memory, (5) Autoimmunity, (6) Cancer Immunology, (7) Immunodeficiencies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Structural Biology</w:t>
      </w:r>
    </w:p>
    <w:p w:rsidR="00000000" w:rsidDel="00000000" w:rsidP="00000000" w:rsidRDefault="00000000" w:rsidRPr="00000000" w14:paraId="0000008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Protein Folding, (2) Macromolecular Assemblies, (3) Structural Methods, (4) Membrane Proteins, (5) Ligand Interactions, (6) Folding Diseases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Systems Biology &amp; Bioinformatics</w:t>
      </w:r>
    </w:p>
    <w:p w:rsidR="00000000" w:rsidDel="00000000" w:rsidP="00000000" w:rsidRDefault="00000000" w:rsidRPr="00000000" w14:paraId="0000009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Genomics &amp; Transcriptomics, (2) Proteomics &amp; Metabolomics, (3) Biological Networks, (4) Modeling &amp; Simulation, (5) Synthetic Biology, (6) AI/ML in Biology, (7) Systems Medicine</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Neurobiology</w:t>
      </w:r>
    </w:p>
    <w:p w:rsidR="00000000" w:rsidDel="00000000" w:rsidP="00000000" w:rsidRDefault="00000000" w:rsidRPr="00000000" w14:paraId="0000009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Neuronal Signaling, (2) Neural Circuits, (3) Neurodevelopment, (4) Neurodegeneration, (5) Cognitive Neuroscience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Biophysics</w:t>
      </w:r>
    </w:p>
    <w:p w:rsidR="00000000" w:rsidDel="00000000" w:rsidP="00000000" w:rsidRDefault="00000000" w:rsidRPr="00000000" w14:paraId="0000009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(1) Single-molecule biophysics, (2) Membrane biophysics, (3) Computational biophysics, (4) Biomolecular dynamics</w:t>
      </w:r>
    </w:p>
    <w:p w:rsidR="00000000" w:rsidDel="00000000" w:rsidP="00000000" w:rsidRDefault="00000000" w:rsidRPr="00000000" w14:paraId="00000095">
      <w:pPr>
        <w:pStyle w:val="Heading1"/>
        <w:rPr>
          <w:rFonts w:ascii="Poppins" w:cs="Poppins" w:eastAsia="Poppins" w:hAnsi="Poppins"/>
          <w:sz w:val="30"/>
          <w:szCs w:val="30"/>
        </w:rPr>
      </w:pPr>
      <w:bookmarkStart w:colFirst="0" w:colLast="0" w:name="_apdm5xmn93p5" w:id="6"/>
      <w:bookmarkEnd w:id="6"/>
      <w:r w:rsidDel="00000000" w:rsidR="00000000" w:rsidRPr="00000000">
        <w:rPr>
          <w:rFonts w:ascii="Poppins" w:cs="Poppins" w:eastAsia="Poppins" w:hAnsi="Poppins"/>
          <w:sz w:val="30"/>
          <w:szCs w:val="30"/>
          <w:rtl w:val="0"/>
        </w:rPr>
        <w:t xml:space="preserve">Edge Case Handling</w:t>
      </w:r>
      <w:r w:rsidDel="00000000" w:rsidR="00000000" w:rsidRPr="00000000">
        <w:rPr>
          <w:rtl w:val="0"/>
        </w:rPr>
      </w:r>
    </w:p>
    <w:p w:rsidR="00000000" w:rsidDel="00000000" w:rsidP="00000000" w:rsidRDefault="00000000" w:rsidRPr="00000000" w14:paraId="00000096">
      <w:pPr>
        <w:spacing w:after="80" w:before="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Rules for ambiguous or tricky scenarios that come up during data creation and review.</w:t>
      </w:r>
    </w:p>
    <w:p w:rsidR="00000000" w:rsidDel="00000000" w:rsidP="00000000" w:rsidRDefault="00000000" w:rsidRPr="00000000" w14:paraId="00000097">
      <w:pP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Sub-problem dependencies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When sub-problem N depends on sub-problem N-1, use the gold-standard solution code from N-1 as the prior-step context (not a model-generated answer). This prevents error accumulation from invalidating the difficulty signal of sub-problem N.</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If a sub-problem can be solved independently of earlier sub-problems, treat it as Sub-problem 1 (use the Sub-problem 1 prompt template).</w:t>
      </w:r>
    </w:p>
    <w:p w:rsidR="00000000" w:rsidDel="00000000" w:rsidP="00000000" w:rsidRDefault="00000000" w:rsidRPr="00000000" w14:paraId="0000009A">
      <w:pP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Difficulty edge cases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highlight w:val="yellow"/>
        </w:rPr>
      </w:pPr>
      <w:r w:rsidDel="00000000" w:rsidR="00000000" w:rsidRPr="00000000">
        <w:rPr>
          <w:rFonts w:ascii="Poppins" w:cs="Poppins" w:eastAsia="Poppins" w:hAnsi="Poppins"/>
          <w:i w:val="0"/>
          <w:iCs w:val="0"/>
          <w:smallCaps w:val="0"/>
          <w:strike w:val="0"/>
          <w:color w:val="000000"/>
          <w:sz w:val="20"/>
          <w:szCs w:val="20"/>
          <w:highlight w:val="yellow"/>
          <w:u w:val="none"/>
          <w:vertAlign w:val="baseline"/>
          <w:rtl w:val="0"/>
        </w:rPr>
        <w:t xml:space="preserve">Failures caused by typos, syntax errors, missing imports, or trivial formatting issues do not count as model-breaking. If the failure is purely mechanical, revise the problem so the failure mode is reasoning-based. Thi</w:t>
      </w:r>
      <w:r w:rsidDel="00000000" w:rsidR="00000000" w:rsidRPr="00000000">
        <w:rPr>
          <w:rFonts w:ascii="Poppins" w:cs="Poppins" w:eastAsia="Poppins" w:hAnsi="Poppins"/>
          <w:sz w:val="20"/>
          <w:szCs w:val="20"/>
          <w:highlight w:val="yellow"/>
          <w:rtl w:val="0"/>
        </w:rPr>
        <w:t xml:space="preserve">s type of failure is not common with models in any case.</w:t>
      </w:r>
      <w:r w:rsidDel="00000000" w:rsidR="00000000" w:rsidRPr="00000000">
        <w:rPr>
          <w:rtl w:val="0"/>
        </w:rPr>
      </w:r>
    </w:p>
    <w:p w:rsidR="00000000" w:rsidDel="00000000" w:rsidP="00000000" w:rsidRDefault="00000000" w:rsidRPr="00000000" w14:paraId="0000009C">
      <w:pP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Cross validation Checks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If only one of the two evaluation models breaks on a problem and the other solves it cleanly, treat the average pass@3 as the source of truth — not the per-model rate.</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i w:val="0"/>
          <w:iCs w:val="0"/>
          <w:smallCaps w:val="0"/>
          <w:strike w:val="0"/>
          <w:color w:val="000000"/>
          <w:sz w:val="20"/>
          <w:szCs w:val="20"/>
          <w:highlight w:val="yellow"/>
          <w:u w:val="none"/>
          <w:vertAlign w:val="baseline"/>
          <w:rtl w:val="0"/>
        </w:rPr>
        <w:t xml:space="preserve">In other words use pass</w:t>
      </w:r>
      <w:r w:rsidDel="00000000" w:rsidR="00000000" w:rsidRPr="00000000">
        <w:rPr>
          <w:rFonts w:ascii="Poppins" w:cs="Poppins" w:eastAsia="Poppins" w:hAnsi="Poppins"/>
          <w:sz w:val="20"/>
          <w:szCs w:val="20"/>
          <w:highlight w:val="yellow"/>
          <w:rtl w:val="0"/>
        </w:rPr>
        <w:t xml:space="preserve">@6 divided by 2.</w:t>
      </w:r>
      <w:r w:rsidDel="00000000" w:rsidR="00000000" w:rsidRPr="00000000">
        <w:rPr>
          <w:rtl w:val="0"/>
        </w:rPr>
      </w:r>
    </w:p>
    <w:p w:rsidR="00000000" w:rsidDel="00000000" w:rsidP="00000000" w:rsidRDefault="00000000" w:rsidRPr="00000000" w14:paraId="0000009E">
      <w:pP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Library and dependency edge cases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If the solution behavior depends on a specific library version (e.g., a NumPy or SciPy API change), pin the version explicitly in the dependencies</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Avoid libraries with unstable or undocumented APIs. Stick to numpy, scipy, sympy, pandas, itertools, math, cmath, and similar well-documented packages unless there is a strong scientific reason to deviate.</w:t>
      </w:r>
      <w:r w:rsidDel="00000000" w:rsidR="00000000" w:rsidRPr="00000000">
        <w:rPr>
          <w:rtl w:val="0"/>
        </w:rPr>
      </w:r>
    </w:p>
    <w:p w:rsidR="00000000" w:rsidDel="00000000" w:rsidP="00000000" w:rsidRDefault="00000000" w:rsidRPr="00000000" w14:paraId="000000A1">
      <w:pPr>
        <w:pStyle w:val="Heading1"/>
        <w:rPr>
          <w:rFonts w:ascii="Poppins" w:cs="Poppins" w:eastAsia="Poppins" w:hAnsi="Poppins"/>
          <w:sz w:val="30"/>
          <w:szCs w:val="30"/>
        </w:rPr>
      </w:pPr>
      <w:bookmarkStart w:colFirst="0" w:colLast="0" w:name="_dbn1cgx9u1l1" w:id="7"/>
      <w:bookmarkEnd w:id="7"/>
      <w:r w:rsidDel="00000000" w:rsidR="00000000" w:rsidRPr="00000000">
        <w:rPr>
          <w:rFonts w:ascii="Poppins" w:cs="Poppins" w:eastAsia="Poppins" w:hAnsi="Poppins"/>
          <w:sz w:val="30"/>
          <w:szCs w:val="30"/>
          <w:rtl w:val="0"/>
        </w:rPr>
        <w:t xml:space="preserve">Examples</w:t>
      </w:r>
      <w:r w:rsidDel="00000000" w:rsidR="00000000" w:rsidRPr="00000000">
        <w:rPr>
          <w:rtl w:val="0"/>
        </w:rPr>
      </w:r>
    </w:p>
    <w:p w:rsidR="00000000" w:rsidDel="00000000" w:rsidP="00000000" w:rsidRDefault="00000000" w:rsidRPr="00000000" w14:paraId="000000A2">
      <w:pPr>
        <w:spacing w:after="80" w:before="80" w:lineRule="auto"/>
        <w:rPr/>
      </w:pPr>
      <w:r w:rsidDel="00000000" w:rsidR="00000000" w:rsidRPr="00000000">
        <w:rPr>
          <w:rFonts w:ascii="Poppins" w:cs="Poppins" w:eastAsia="Poppins" w:hAnsi="Poppins"/>
          <w:sz w:val="20"/>
          <w:szCs w:val="20"/>
          <w:rtl w:val="0"/>
        </w:rPr>
        <w:t xml:space="preserve">Annotated examples showing correct vs. incorrect work for each major component (question, scientific background, docstring, solution code, test cases).</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color w:val="37474f"/>
          <w:sz w:val="21"/>
          <w:szCs w:val="21"/>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b w:val="1"/>
          <w:bCs w:val="1"/>
          <w:color w:val="37474f"/>
          <w:sz w:val="21"/>
          <w:szCs w:val="21"/>
        </w:rPr>
      </w:pPr>
      <w:hyperlink r:id="rId8">
        <w:r w:rsidDel="00000000" w:rsidR="00000000" w:rsidRPr="00000000">
          <w:rPr>
            <w:rFonts w:ascii="Roboto Mono" w:cs="Roboto Mono" w:eastAsia="Roboto Mono" w:hAnsi="Roboto Mono"/>
            <w:b w:val="1"/>
            <w:bCs w:val="1"/>
            <w:color w:val="37474f"/>
            <w:sz w:val="25"/>
            <w:szCs w:val="25"/>
            <w:u w:val="single"/>
            <w:rtl w:val="0"/>
          </w:rPr>
          <w:t xml:space="preserve">Google Example Link</w:t>
        </w:r>
      </w:hyperlink>
      <w:r w:rsidDel="00000000" w:rsidR="00000000" w:rsidRPr="00000000">
        <w:rPr>
          <w:rFonts w:ascii="Roboto Mono" w:cs="Roboto Mono" w:eastAsia="Roboto Mono" w:hAnsi="Roboto Mono"/>
          <w:b w:val="1"/>
          <w:bCs w:val="1"/>
          <w:color w:val="37474f"/>
          <w:sz w:val="21"/>
          <w:szCs w:val="21"/>
          <w:rtl w:val="0"/>
        </w:rPr>
        <w:br w:type="textWrapping"/>
      </w:r>
    </w:p>
    <w:p w:rsidR="00000000" w:rsidDel="00000000" w:rsidP="00000000" w:rsidRDefault="00000000" w:rsidRPr="00000000" w14:paraId="000000A5">
      <w:pPr>
        <w:rPr>
          <w:rFonts w:ascii="Roboto Mono" w:cs="Roboto Mono" w:eastAsia="Roboto Mono" w:hAnsi="Roboto Mono"/>
          <w:color w:val="37474f"/>
          <w:sz w:val="19"/>
          <w:szCs w:val="19"/>
        </w:rPr>
      </w:pPr>
      <w:r w:rsidDel="00000000" w:rsidR="00000000" w:rsidRPr="00000000">
        <w:rPr>
          <w:rFonts w:ascii="Roboto Mono" w:cs="Roboto Mono" w:eastAsia="Roboto Mono" w:hAnsi="Roboto Mono"/>
          <w:color w:val="37474f"/>
          <w:sz w:val="19"/>
          <w:szCs w:val="19"/>
          <w:rtl w:val="0"/>
        </w:rPr>
        <w:t xml:space="preserve">Example datapoint from Physics Domain with </w:t>
      </w:r>
      <w:r w:rsidDel="00000000" w:rsidR="00000000" w:rsidRPr="00000000">
        <w:rPr>
          <w:rFonts w:ascii="Roboto Mono" w:cs="Roboto Mono" w:eastAsia="Roboto Mono" w:hAnsi="Roboto Mono"/>
          <w:color w:val="c5221f"/>
          <w:sz w:val="19"/>
          <w:szCs w:val="19"/>
          <w:rtl w:val="0"/>
        </w:rPr>
        <w:t xml:space="preserve">3 </w:t>
      </w:r>
      <w:r w:rsidDel="00000000" w:rsidR="00000000" w:rsidRPr="00000000">
        <w:rPr>
          <w:rFonts w:ascii="Roboto Mono" w:cs="Roboto Mono" w:eastAsia="Roboto Mono" w:hAnsi="Roboto Mono"/>
          <w:color w:val="37474f"/>
          <w:sz w:val="19"/>
          <w:szCs w:val="19"/>
          <w:rtl w:val="0"/>
        </w:rPr>
        <w:t xml:space="preserve">subproblems.</w:t>
      </w:r>
    </w:p>
    <w:p w:rsidR="00000000" w:rsidDel="00000000" w:rsidP="00000000" w:rsidRDefault="00000000" w:rsidRPr="00000000" w14:paraId="000000A6">
      <w:pPr>
        <w:rPr>
          <w:rFonts w:ascii="Roboto Mono" w:cs="Roboto Mono" w:eastAsia="Roboto Mono" w:hAnsi="Roboto Mono"/>
          <w:color w:val="37474f"/>
          <w:sz w:val="19"/>
          <w:szCs w:val="19"/>
        </w:rPr>
      </w:pPr>
      <w:r w:rsidDel="00000000" w:rsidR="00000000" w:rsidRPr="00000000">
        <w:rPr>
          <w:rFonts w:ascii="Roboto Mono" w:cs="Roboto Mono" w:eastAsia="Roboto Mono" w:hAnsi="Roboto Mono"/>
          <w:color w:val="37474f"/>
          <w:sz w:val="19"/>
          <w:szCs w:val="19"/>
          <w:rtl w:val="0"/>
        </w:rPr>
        <w:t xml:space="preserve">Domain: Physics</w:t>
      </w:r>
    </w:p>
    <w:p w:rsidR="00000000" w:rsidDel="00000000" w:rsidP="00000000" w:rsidRDefault="00000000" w:rsidRPr="00000000" w14:paraId="000000A7">
      <w:pPr>
        <w:rPr>
          <w:rFonts w:ascii="Roboto Mono" w:cs="Roboto Mono" w:eastAsia="Roboto Mono" w:hAnsi="Roboto Mono"/>
          <w:color w:val="37474f"/>
          <w:sz w:val="19"/>
          <w:szCs w:val="19"/>
        </w:rPr>
      </w:pPr>
      <w:r w:rsidDel="00000000" w:rsidR="00000000" w:rsidRPr="00000000">
        <w:rPr>
          <w:rFonts w:ascii="Roboto Mono" w:cs="Roboto Mono" w:eastAsia="Roboto Mono" w:hAnsi="Roboto Mono"/>
          <w:color w:val="37474f"/>
          <w:sz w:val="19"/>
          <w:szCs w:val="19"/>
          <w:rtl w:val="0"/>
        </w:rPr>
        <w:t xml:space="preserve">Subdomain: Classical &amp; Statistical Physics</w:t>
      </w:r>
    </w:p>
    <w:p w:rsidR="00000000" w:rsidDel="00000000" w:rsidP="00000000" w:rsidRDefault="00000000" w:rsidRPr="00000000" w14:paraId="000000A8">
      <w:pPr>
        <w:rPr>
          <w:rFonts w:ascii="Roboto Mono" w:cs="Roboto Mono" w:eastAsia="Roboto Mono" w:hAnsi="Roboto Mono"/>
          <w:color w:val="37474f"/>
          <w:sz w:val="19"/>
          <w:szCs w:val="19"/>
        </w:rPr>
      </w:pPr>
      <w:r w:rsidDel="00000000" w:rsidR="00000000" w:rsidRPr="00000000">
        <w:rPr>
          <w:rFonts w:ascii="Roboto Mono" w:cs="Roboto Mono" w:eastAsia="Roboto Mono" w:hAnsi="Roboto Mono"/>
          <w:color w:val="37474f"/>
          <w:sz w:val="19"/>
          <w:szCs w:val="19"/>
          <w:rtl w:val="0"/>
        </w:rPr>
        <w:t xml:space="preserve">Subfield: Fluid Dynamics</w:t>
      </w:r>
    </w:p>
    <w:p w:rsidR="00000000" w:rsidDel="00000000" w:rsidP="00000000" w:rsidRDefault="00000000" w:rsidRPr="00000000" w14:paraId="000000A9">
      <w:pPr>
        <w:rPr>
          <w:rFonts w:ascii="Roboto Mono" w:cs="Roboto Mono" w:eastAsia="Roboto Mono" w:hAnsi="Roboto Mono"/>
          <w:color w:val="c5221f"/>
          <w:sz w:val="19"/>
          <w:szCs w:val="19"/>
        </w:rPr>
      </w:pPr>
      <w:r w:rsidDel="00000000" w:rsidR="00000000" w:rsidRPr="00000000">
        <w:rPr>
          <w:rFonts w:ascii="Roboto Mono" w:cs="Roboto Mono" w:eastAsia="Roboto Mono" w:hAnsi="Roboto Mono"/>
          <w:color w:val="37474f"/>
          <w:sz w:val="19"/>
          <w:szCs w:val="19"/>
          <w:rtl w:val="0"/>
        </w:rPr>
        <w:t xml:space="preserve">References: </w:t>
      </w:r>
      <w:hyperlink r:id="rId9">
        <w:r w:rsidDel="00000000" w:rsidR="00000000" w:rsidRPr="00000000">
          <w:rPr>
            <w:rFonts w:ascii="Roboto Mono" w:cs="Roboto Mono" w:eastAsia="Roboto Mono" w:hAnsi="Roboto Mono"/>
            <w:color w:val="37474f"/>
            <w:sz w:val="19"/>
            <w:szCs w:val="19"/>
            <w:u w:val="single"/>
            <w:rtl w:val="0"/>
          </w:rPr>
          <w:t xml:space="preserve">https://arxiv.org/abs/</w:t>
        </w:r>
      </w:hyperlink>
      <w:hyperlink r:id="rId10">
        <w:r w:rsidDel="00000000" w:rsidR="00000000" w:rsidRPr="00000000">
          <w:rPr>
            <w:rFonts w:ascii="Roboto Mono" w:cs="Roboto Mono" w:eastAsia="Roboto Mono" w:hAnsi="Roboto Mono"/>
            <w:color w:val="c5221f"/>
            <w:sz w:val="19"/>
            <w:szCs w:val="19"/>
            <w:u w:val="single"/>
            <w:rtl w:val="0"/>
          </w:rPr>
          <w:t xml:space="preserve">2605</w:t>
        </w:r>
      </w:hyperlink>
      <w:hyperlink r:id="rId11">
        <w:r w:rsidDel="00000000" w:rsidR="00000000" w:rsidRPr="00000000">
          <w:rPr>
            <w:rFonts w:ascii="Roboto Mono" w:cs="Roboto Mono" w:eastAsia="Roboto Mono" w:hAnsi="Roboto Mono"/>
            <w:color w:val="37474f"/>
            <w:sz w:val="19"/>
            <w:szCs w:val="19"/>
            <w:u w:val="single"/>
            <w:rtl w:val="0"/>
          </w:rPr>
          <w:t xml:space="preserve">.</w:t>
        </w:r>
      </w:hyperlink>
      <w:hyperlink r:id="rId12">
        <w:r w:rsidDel="00000000" w:rsidR="00000000" w:rsidRPr="00000000">
          <w:rPr>
            <w:rFonts w:ascii="Roboto Mono" w:cs="Roboto Mono" w:eastAsia="Roboto Mono" w:hAnsi="Roboto Mono"/>
            <w:color w:val="c5221f"/>
            <w:sz w:val="19"/>
            <w:szCs w:val="19"/>
            <w:u w:val="single"/>
            <w:rtl w:val="0"/>
          </w:rPr>
          <w:t xml:space="preserve">03617</w:t>
        </w:r>
      </w:hyperlink>
      <w:r w:rsidDel="00000000" w:rsidR="00000000" w:rsidRPr="00000000">
        <w:rPr>
          <w:rFonts w:ascii="Roboto Mono" w:cs="Roboto Mono" w:eastAsia="Roboto Mono" w:hAnsi="Roboto Mono"/>
          <w:color w:val="c5221f"/>
          <w:sz w:val="19"/>
          <w:szCs w:val="19"/>
          <w:rtl w:val="0"/>
        </w:rPr>
        <w:t xml:space="preserve"> </w:t>
      </w:r>
    </w:p>
    <w:p w:rsidR="00000000" w:rsidDel="00000000" w:rsidP="00000000" w:rsidRDefault="00000000" w:rsidRPr="00000000" w14:paraId="000000AA">
      <w:pPr>
        <w:rPr>
          <w:rFonts w:ascii="Roboto Mono" w:cs="Roboto Mono" w:eastAsia="Roboto Mono" w:hAnsi="Roboto Mono"/>
          <w:color w:val="c5221f"/>
          <w:sz w:val="19"/>
          <w:szCs w:val="19"/>
        </w:rPr>
      </w:pPr>
      <w:r w:rsidDel="00000000" w:rsidR="00000000" w:rsidRPr="00000000">
        <w:rPr>
          <w:rtl w:val="0"/>
        </w:rPr>
      </w:r>
    </w:p>
    <w:p w:rsidR="00000000" w:rsidDel="00000000" w:rsidP="00000000" w:rsidRDefault="00000000" w:rsidRPr="00000000" w14:paraId="000000AB">
      <w:pPr>
        <w:rPr>
          <w:rFonts w:ascii="Roboto Mono" w:cs="Roboto Mono" w:eastAsia="Roboto Mono" w:hAnsi="Roboto Mono"/>
          <w:color w:val="37474f"/>
          <w:sz w:val="19"/>
          <w:szCs w:val="19"/>
        </w:rPr>
      </w:pPr>
      <w:r w:rsidDel="00000000" w:rsidR="00000000" w:rsidRPr="00000000">
        <w:rPr>
          <w:rFonts w:ascii="Roboto Mono" w:cs="Roboto Mono" w:eastAsia="Roboto Mono" w:hAnsi="Roboto Mono"/>
          <w:color w:val="37474f"/>
          <w:sz w:val="19"/>
          <w:szCs w:val="19"/>
          <w:rtl w:val="0"/>
        </w:rPr>
        <w:t xml:space="preserve">Link : </w:t>
      </w:r>
      <w:hyperlink r:id="rId13">
        <w:r w:rsidDel="00000000" w:rsidR="00000000" w:rsidRPr="00000000">
          <w:rPr>
            <w:rFonts w:ascii="Roboto Mono" w:cs="Roboto Mono" w:eastAsia="Roboto Mono" w:hAnsi="Roboto Mono"/>
            <w:color w:val="37474f"/>
            <w:sz w:val="19"/>
            <w:szCs w:val="19"/>
            <w:u w:val="single"/>
            <w:rtl w:val="0"/>
          </w:rPr>
          <w:t xml:space="preserve">https://colab.research.google.com/drive/</w:t>
        </w:r>
      </w:hyperlink>
      <w:hyperlink r:id="rId14">
        <w:r w:rsidDel="00000000" w:rsidR="00000000" w:rsidRPr="00000000">
          <w:rPr>
            <w:rFonts w:ascii="Roboto Mono" w:cs="Roboto Mono" w:eastAsia="Roboto Mono" w:hAnsi="Roboto Mono"/>
            <w:color w:val="c5221f"/>
            <w:sz w:val="19"/>
            <w:szCs w:val="19"/>
            <w:u w:val="single"/>
            <w:rtl w:val="0"/>
          </w:rPr>
          <w:t xml:space="preserve">198hy1WBpvGGjqaTgjj7svY1C37DMncVt</w:t>
        </w:r>
      </w:hyperlink>
      <w:hyperlink r:id="rId15">
        <w:r w:rsidDel="00000000" w:rsidR="00000000" w:rsidRPr="00000000">
          <w:rPr>
            <w:rFonts w:ascii="Roboto Mono" w:cs="Roboto Mono" w:eastAsia="Roboto Mono" w:hAnsi="Roboto Mono"/>
            <w:color w:val="37474f"/>
            <w:sz w:val="19"/>
            <w:szCs w:val="19"/>
            <w:u w:val="single"/>
            <w:rtl w:val="0"/>
          </w:rPr>
          <w:t xml:space="preserve">?usp=sharing</w:t>
        </w:r>
      </w:hyperlink>
      <w:r w:rsidDel="00000000" w:rsidR="00000000" w:rsidRPr="00000000">
        <w:rPr>
          <w:rFonts w:ascii="Roboto Mono" w:cs="Roboto Mono" w:eastAsia="Roboto Mono" w:hAnsi="Roboto Mono"/>
          <w:color w:val="37474f"/>
          <w:sz w:val="19"/>
          <w:szCs w:val="19"/>
          <w:rtl w:val="0"/>
        </w:rPr>
        <w:t xml:space="preserve"> </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color w:val="37474f"/>
          <w:sz w:val="21"/>
          <w:szCs w:val="21"/>
        </w:rPr>
      </w:pPr>
      <w:r w:rsidDel="00000000" w:rsidR="00000000" w:rsidRPr="00000000">
        <w:rPr>
          <w:rtl w:val="0"/>
        </w:rPr>
      </w:r>
    </w:p>
    <w:p w:rsidR="00000000" w:rsidDel="00000000" w:rsidP="00000000" w:rsidRDefault="00000000" w:rsidRPr="00000000" w14:paraId="000000AD">
      <w:pPr>
        <w:rPr>
          <w:rFonts w:ascii="Roboto Mono" w:cs="Roboto Mono" w:eastAsia="Roboto Mono" w:hAnsi="Roboto Mono"/>
          <w:color w:val="37474f"/>
          <w:sz w:val="21"/>
          <w:szCs w:val="21"/>
        </w:rPr>
      </w:pPr>
      <w:r w:rsidDel="00000000" w:rsidR="00000000" w:rsidRPr="00000000">
        <w:rPr>
          <w:rtl w:val="0"/>
        </w:rPr>
      </w:r>
    </w:p>
    <w:p w:rsidR="00000000" w:rsidDel="00000000" w:rsidP="00000000" w:rsidRDefault="00000000" w:rsidRPr="00000000" w14:paraId="000000AE">
      <w:pPr>
        <w:rPr>
          <w:rFonts w:ascii="Roboto Mono" w:cs="Roboto Mono" w:eastAsia="Roboto Mono" w:hAnsi="Roboto Mono"/>
          <w:color w:val="37474f"/>
          <w:sz w:val="21"/>
          <w:szCs w:val="21"/>
        </w:rPr>
      </w:pPr>
      <w:r w:rsidDel="00000000" w:rsidR="00000000" w:rsidRPr="00000000">
        <w:rPr>
          <w:rtl w:val="0"/>
        </w:rPr>
      </w:r>
    </w:p>
    <w:p w:rsidR="00000000" w:rsidDel="00000000" w:rsidP="00000000" w:rsidRDefault="00000000" w:rsidRPr="00000000" w14:paraId="000000AF">
      <w:pPr>
        <w:rPr>
          <w:rFonts w:ascii="Roboto Mono" w:cs="Roboto Mono" w:eastAsia="Roboto Mono" w:hAnsi="Roboto Mono"/>
          <w:color w:val="37474f"/>
          <w:sz w:val="21"/>
          <w:szCs w:val="21"/>
        </w:rPr>
      </w:pPr>
      <w:hyperlink r:id="rId16">
        <w:r w:rsidDel="00000000" w:rsidR="00000000" w:rsidRPr="00000000">
          <w:rPr>
            <w:rFonts w:ascii="Roboto Mono" w:cs="Roboto Mono" w:eastAsia="Roboto Mono" w:hAnsi="Roboto Mono"/>
            <w:b w:val="1"/>
            <w:bCs w:val="1"/>
            <w:color w:val="37474f"/>
            <w:sz w:val="25"/>
            <w:szCs w:val="25"/>
            <w:u w:val="single"/>
            <w:rtl w:val="0"/>
          </w:rPr>
          <w:t xml:space="preserve">Bad Example Link</w:t>
        </w:r>
      </w:hyperlink>
      <w:r w:rsidDel="00000000" w:rsidR="00000000" w:rsidRPr="00000000">
        <w:rPr>
          <w:rtl w:val="0"/>
        </w:rPr>
      </w:r>
    </w:p>
    <w:p w:rsidR="00000000" w:rsidDel="00000000" w:rsidP="00000000" w:rsidRDefault="00000000" w:rsidRPr="00000000" w14:paraId="000000B0">
      <w:pPr>
        <w:rPr>
          <w:rFonts w:ascii="Roboto Mono" w:cs="Roboto Mono" w:eastAsia="Roboto Mono" w:hAnsi="Roboto Mono"/>
          <w:color w:val="37474f"/>
          <w:sz w:val="21"/>
          <w:szCs w:val="21"/>
        </w:rPr>
      </w:pPr>
      <w:r w:rsidDel="00000000" w:rsidR="00000000" w:rsidRPr="00000000">
        <w:rPr>
          <w:rtl w:val="0"/>
        </w:rPr>
      </w:r>
    </w:p>
    <w:p w:rsidR="00000000" w:rsidDel="00000000" w:rsidP="00000000" w:rsidRDefault="00000000" w:rsidRPr="00000000" w14:paraId="000000B1">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Reason : [</w:t>
      </w:r>
      <w:r w:rsidDel="00000000" w:rsidR="00000000" w:rsidRPr="00000000">
        <w:rPr>
          <w:rFonts w:ascii="Roboto Mono" w:cs="Roboto Mono" w:eastAsia="Roboto Mono" w:hAnsi="Roboto Mono"/>
          <w:color w:val="188038"/>
          <w:sz w:val="20"/>
          <w:szCs w:val="20"/>
          <w:rtl w:val="0"/>
        </w:rPr>
        <w:t xml:space="preserve">"Test Cases are not discriminative"</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0B3">
      <w:pPr>
        <w:rPr>
          <w:rFonts w:ascii="Roboto Mono" w:cs="Roboto Mono" w:eastAsia="Roboto Mono" w:hAnsi="Roboto Mono"/>
          <w:color w:val="37474f"/>
          <w:sz w:val="19"/>
          <w:szCs w:val="19"/>
        </w:rPr>
      </w:pPr>
      <w:r w:rsidDel="00000000" w:rsidR="00000000" w:rsidRPr="00000000">
        <w:rPr>
          <w:rtl w:val="0"/>
        </w:rPr>
      </w:r>
    </w:p>
    <w:p w:rsidR="00000000" w:rsidDel="00000000" w:rsidP="00000000" w:rsidRDefault="00000000" w:rsidRPr="00000000" w14:paraId="000000B4">
      <w:pPr>
        <w:rPr>
          <w:rFonts w:ascii="Roboto Mono" w:cs="Roboto Mono" w:eastAsia="Roboto Mono" w:hAnsi="Roboto Mono"/>
          <w:color w:val="37474f"/>
          <w:sz w:val="19"/>
          <w:szCs w:val="19"/>
        </w:rPr>
      </w:pPr>
      <w:r w:rsidDel="00000000" w:rsidR="00000000" w:rsidRPr="00000000">
        <w:rPr>
          <w:rFonts w:ascii="Roboto Mono" w:cs="Roboto Mono" w:eastAsia="Roboto Mono" w:hAnsi="Roboto Mono"/>
          <w:color w:val="37474f"/>
          <w:sz w:val="19"/>
          <w:szCs w:val="19"/>
          <w:rtl w:val="0"/>
        </w:rPr>
        <w:t xml:space="preserve">Comments:</w:t>
      </w:r>
    </w:p>
    <w:p w:rsidR="00000000" w:rsidDel="00000000" w:rsidP="00000000" w:rsidRDefault="00000000" w:rsidRPr="00000000" w14:paraId="000000B5">
      <w:pPr>
        <w:spacing w:after="0" w:lineRule="auto"/>
        <w:rPr>
          <w:rFonts w:ascii="Roboto Mono" w:cs="Roboto Mono" w:eastAsia="Roboto Mono" w:hAnsi="Roboto Mono"/>
          <w:color w:val="37474f"/>
          <w:sz w:val="19"/>
          <w:szCs w:val="19"/>
        </w:rPr>
      </w:pPr>
      <w:r w:rsidDel="00000000" w:rsidR="00000000" w:rsidRPr="00000000">
        <w:rPr>
          <w:rFonts w:ascii="Roboto Mono" w:cs="Roboto Mono" w:eastAsia="Roboto Mono" w:hAnsi="Roboto Mono"/>
          <w:color w:val="37474f"/>
          <w:sz w:val="19"/>
          <w:szCs w:val="19"/>
          <w:rtl w:val="0"/>
        </w:rPr>
        <w:t xml:space="preserve">Edge-case robustness is only partially covered. Subproblem </w:t>
      </w:r>
      <w:r w:rsidDel="00000000" w:rsidR="00000000" w:rsidRPr="00000000">
        <w:rPr>
          <w:rFonts w:ascii="Roboto Mono" w:cs="Roboto Mono" w:eastAsia="Roboto Mono" w:hAnsi="Roboto Mono"/>
          <w:color w:val="c5221f"/>
          <w:sz w:val="19"/>
          <w:szCs w:val="19"/>
          <w:rtl w:val="0"/>
        </w:rPr>
        <w:t xml:space="preserve">1 </w:t>
      </w:r>
      <w:r w:rsidDel="00000000" w:rsidR="00000000" w:rsidRPr="00000000">
        <w:rPr>
          <w:rFonts w:ascii="Roboto Mono" w:cs="Roboto Mono" w:eastAsia="Roboto Mono" w:hAnsi="Roboto Mono"/>
          <w:color w:val="37474f"/>
          <w:sz w:val="19"/>
          <w:szCs w:val="19"/>
          <w:rtl w:val="0"/>
        </w:rPr>
        <w:t xml:space="preserve">has heuristic cutoffs (`q &lt; </w:t>
      </w:r>
      <w:r w:rsidDel="00000000" w:rsidR="00000000" w:rsidRPr="00000000">
        <w:rPr>
          <w:rFonts w:ascii="Roboto Mono" w:cs="Roboto Mono" w:eastAsia="Roboto Mono" w:hAnsi="Roboto Mono"/>
          <w:color w:val="c5221f"/>
          <w:sz w:val="19"/>
          <w:szCs w:val="19"/>
          <w:rtl w:val="0"/>
        </w:rPr>
        <w:t xml:space="preserve">1e-14</w:t>
      </w:r>
      <w:r w:rsidDel="00000000" w:rsidR="00000000" w:rsidRPr="00000000">
        <w:rPr>
          <w:rFonts w:ascii="Roboto Mono" w:cs="Roboto Mono" w:eastAsia="Roboto Mono" w:hAnsi="Roboto Mono"/>
          <w:color w:val="37474f"/>
          <w:sz w:val="19"/>
          <w:szCs w:val="19"/>
          <w:rtl w:val="0"/>
        </w:rPr>
        <w:t xml:space="preserve">`, and `large_mu_Rc = (mu_Rc &gt; </w:t>
      </w:r>
      <w:r w:rsidDel="00000000" w:rsidR="00000000" w:rsidRPr="00000000">
        <w:rPr>
          <w:rFonts w:ascii="Roboto Mono" w:cs="Roboto Mono" w:eastAsia="Roboto Mono" w:hAnsi="Roboto Mono"/>
          <w:color w:val="c5221f"/>
          <w:sz w:val="19"/>
          <w:szCs w:val="19"/>
          <w:rtl w:val="0"/>
        </w:rPr>
        <w:t xml:space="preserve">25</w:t>
      </w:r>
      <w:r w:rsidDel="00000000" w:rsidR="00000000" w:rsidRPr="00000000">
        <w:rPr>
          <w:rFonts w:ascii="Roboto Mono" w:cs="Roboto Mono" w:eastAsia="Roboto Mono" w:hAnsi="Roboto Mono"/>
          <w:color w:val="37474f"/>
          <w:sz w:val="19"/>
          <w:szCs w:val="19"/>
          <w:rtl w:val="0"/>
        </w:rPr>
        <w:t xml:space="preserve">.</w:t>
      </w:r>
      <w:r w:rsidDel="00000000" w:rsidR="00000000" w:rsidRPr="00000000">
        <w:rPr>
          <w:rFonts w:ascii="Roboto Mono" w:cs="Roboto Mono" w:eastAsia="Roboto Mono" w:hAnsi="Roboto Mono"/>
          <w:color w:val="c5221f"/>
          <w:sz w:val="19"/>
          <w:szCs w:val="19"/>
          <w:rtl w:val="0"/>
        </w:rPr>
        <w:t xml:space="preserve">0</w:t>
      </w:r>
      <w:r w:rsidDel="00000000" w:rsidR="00000000" w:rsidRPr="00000000">
        <w:rPr>
          <w:rFonts w:ascii="Roboto Mono" w:cs="Roboto Mono" w:eastAsia="Roboto Mono" w:hAnsi="Roboto Mono"/>
          <w:color w:val="37474f"/>
          <w:sz w:val="19"/>
          <w:szCs w:val="19"/>
          <w:rtl w:val="0"/>
        </w:rPr>
        <w:t xml:space="preserve">)`) rather than a purely analytic/limit-safe treatment; the prompt does not justify these thresholds, so behaviour near the thresholds (e.g., small-but-nonzero q or moderate mu R_c is not rigorously guaranteed. Across subproblems, the solutions do not perform the extensive input validation described in the prompts (e.g., finiteness checks, invertibility checks with explicit exceptions). The main tests cover only a few scenarios (e.g., zero occupations in test_case_3), but not non-finite inputs, inconsistent shapes, or near-singular overlap matrices.</w:t>
      </w:r>
    </w:p>
    <w:p w:rsidR="00000000" w:rsidDel="00000000" w:rsidP="00000000" w:rsidRDefault="00000000" w:rsidRPr="00000000" w14:paraId="000000B6">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B7">
      <w:pPr>
        <w:pStyle w:val="Heading1"/>
        <w:rPr>
          <w:rFonts w:ascii="Poppins" w:cs="Poppins" w:eastAsia="Poppins" w:hAnsi="Poppins"/>
          <w:sz w:val="30"/>
          <w:szCs w:val="30"/>
        </w:rPr>
      </w:pPr>
      <w:bookmarkStart w:colFirst="0" w:colLast="0" w:name="_w815pmnocwdo" w:id="8"/>
      <w:bookmarkEnd w:id="8"/>
      <w:r w:rsidDel="00000000" w:rsidR="00000000" w:rsidRPr="00000000">
        <w:rPr>
          <w:rFonts w:ascii="Poppins" w:cs="Poppins" w:eastAsia="Poppins" w:hAnsi="Poppins"/>
          <w:sz w:val="30"/>
          <w:szCs w:val="30"/>
          <w:rtl w:val="0"/>
        </w:rPr>
        <w:t xml:space="preserve">Quality Review Guidelines</w:t>
      </w:r>
    </w:p>
    <w:p w:rsidR="00000000" w:rsidDel="00000000" w:rsidP="00000000" w:rsidRDefault="00000000" w:rsidRPr="00000000" w14:paraId="000000B8">
      <w:pPr>
        <w:spacing w:after="80" w:before="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 ensure high data quality, we conduct two stages of review: L1 Review and L2 Validation.</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L1 Review: focuses on data formatting and a comprehensive evaluation across rubric dimensions.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L2 Validation: focuses on the validity of the ground truth for the dataset.</w:t>
      </w:r>
    </w:p>
    <w:p w:rsidR="00000000" w:rsidDel="00000000" w:rsidP="00000000" w:rsidRDefault="00000000" w:rsidRPr="00000000" w14:paraId="000000BB">
      <w:pPr>
        <w:spacing w:after="80" w:before="80" w:lineRule="auto"/>
        <w:rPr>
          <w:rFonts w:ascii="Poppins" w:cs="Poppins" w:eastAsia="Poppins" w:hAnsi="Poppins"/>
          <w:sz w:val="20"/>
          <w:szCs w:val="20"/>
        </w:rPr>
      </w:pPr>
      <w:r w:rsidDel="00000000" w:rsidR="00000000" w:rsidRPr="00000000">
        <w:rPr>
          <w:rFonts w:ascii="Poppins" w:cs="Poppins" w:eastAsia="Poppins" w:hAnsi="Poppins"/>
          <w:sz w:val="20"/>
          <w:szCs w:val="20"/>
          <w:highlight w:val="yellow"/>
          <w:rtl w:val="0"/>
        </w:rPr>
        <w:t xml:space="preserve">Annotators (Authors!?)</w:t>
      </w:r>
      <w:r w:rsidDel="00000000" w:rsidR="00000000" w:rsidRPr="00000000">
        <w:rPr>
          <w:rFonts w:ascii="Poppins" w:cs="Poppins" w:eastAsia="Poppins" w:hAnsi="Poppins"/>
          <w:sz w:val="20"/>
          <w:szCs w:val="20"/>
          <w:rtl w:val="0"/>
        </w:rPr>
        <w:t xml:space="preserve"> revise the data until it passes the review process. The rubrics for each phase are below.</w:t>
      </w:r>
    </w:p>
    <w:p w:rsidR="00000000" w:rsidDel="00000000" w:rsidP="00000000" w:rsidRDefault="00000000" w:rsidRPr="00000000" w14:paraId="000000BC">
      <w:pPr>
        <w:pStyle w:val="Heading2"/>
        <w:rPr>
          <w:rFonts w:ascii="Poppins" w:cs="Poppins" w:eastAsia="Poppins" w:hAnsi="Poppins"/>
          <w:sz w:val="26"/>
          <w:szCs w:val="26"/>
        </w:rPr>
      </w:pPr>
      <w:bookmarkStart w:colFirst="0" w:colLast="0" w:name="_hh8yhas22c5a" w:id="9"/>
      <w:bookmarkEnd w:id="9"/>
      <w:r w:rsidDel="00000000" w:rsidR="00000000" w:rsidRPr="00000000">
        <w:rPr>
          <w:rFonts w:ascii="Poppins" w:cs="Poppins" w:eastAsia="Poppins" w:hAnsi="Poppins"/>
          <w:sz w:val="26"/>
          <w:szCs w:val="26"/>
          <w:rtl w:val="0"/>
        </w:rPr>
        <w:t xml:space="preserve">L1 Reviewer Rubrics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700"/>
        <w:gridCol w:w="5400"/>
        <w:gridCol w:w="900"/>
        <w:gridCol w:w="760"/>
        <w:tblGridChange w:id="0">
          <w:tblGrid>
            <w:gridCol w:w="600"/>
            <w:gridCol w:w="1700"/>
            <w:gridCol w:w="5400"/>
            <w:gridCol w:w="900"/>
            <w:gridCol w:w="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BD">
            <w:pPr>
              <w:spacing w:after="20" w:before="20" w:lineRule="auto"/>
              <w:rPr>
                <w:rFonts w:ascii="Poppins" w:cs="Poppins" w:eastAsia="Poppins" w:hAnsi="Poppins"/>
                <w:sz w:val="20"/>
                <w:szCs w:val="20"/>
              </w:rPr>
            </w:pPr>
            <w:r w:rsidDel="00000000" w:rsidR="00000000" w:rsidRPr="00000000">
              <w:rPr>
                <w:rFonts w:ascii="Poppins" w:cs="Poppins" w:eastAsia="Poppins" w:hAnsi="Poppins"/>
                <w:b w:val="1"/>
                <w:bCs w:val="1"/>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BE">
            <w:pPr>
              <w:spacing w:after="20" w:before="20" w:lineRule="auto"/>
              <w:rPr>
                <w:rFonts w:ascii="Poppins" w:cs="Poppins" w:eastAsia="Poppins" w:hAnsi="Poppins"/>
                <w:sz w:val="20"/>
                <w:szCs w:val="20"/>
              </w:rPr>
            </w:pPr>
            <w:r w:rsidDel="00000000" w:rsidR="00000000" w:rsidRPr="00000000">
              <w:rPr>
                <w:rFonts w:ascii="Poppins" w:cs="Poppins" w:eastAsia="Poppins" w:hAnsi="Poppins"/>
                <w:b w:val="1"/>
                <w:bCs w:val="1"/>
                <w:sz w:val="18"/>
                <w:szCs w:val="18"/>
                <w:rtl w:val="0"/>
              </w:rPr>
              <w:t xml:space="preserve">Dimension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BF">
            <w:pPr>
              <w:spacing w:after="20" w:before="20" w:lineRule="auto"/>
              <w:rPr>
                <w:rFonts w:ascii="Poppins" w:cs="Poppins" w:eastAsia="Poppins" w:hAnsi="Poppins"/>
                <w:sz w:val="20"/>
                <w:szCs w:val="20"/>
              </w:rPr>
            </w:pPr>
            <w:r w:rsidDel="00000000" w:rsidR="00000000" w:rsidRPr="00000000">
              <w:rPr>
                <w:rFonts w:ascii="Poppins" w:cs="Poppins" w:eastAsia="Poppins" w:hAnsi="Poppins"/>
                <w:b w:val="1"/>
                <w:bCs w:val="1"/>
                <w:sz w:val="18"/>
                <w:szCs w:val="18"/>
                <w:rtl w:val="0"/>
              </w:rPr>
              <w:t xml:space="preserve">Rubric Items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C0">
            <w:pPr>
              <w:spacing w:after="20" w:before="20" w:lineRule="auto"/>
              <w:rPr>
                <w:rFonts w:ascii="Poppins" w:cs="Poppins" w:eastAsia="Poppins" w:hAnsi="Poppins"/>
                <w:sz w:val="20"/>
                <w:szCs w:val="20"/>
              </w:rPr>
            </w:pPr>
            <w:r w:rsidDel="00000000" w:rsidR="00000000" w:rsidRPr="00000000">
              <w:rPr>
                <w:rFonts w:ascii="Poppins" w:cs="Poppins" w:eastAsia="Poppins" w:hAnsi="Poppins"/>
                <w:b w:val="1"/>
                <w:bCs w:val="1"/>
                <w:sz w:val="18"/>
                <w:szCs w:val="18"/>
                <w:rtl w:val="0"/>
              </w:rPr>
              <w:t xml:space="preserve">Score weight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C1">
            <w:pPr>
              <w:spacing w:after="20" w:before="20" w:lineRule="auto"/>
              <w:rPr>
                <w:rFonts w:ascii="Poppins" w:cs="Poppins" w:eastAsia="Poppins" w:hAnsi="Poppins"/>
                <w:sz w:val="20"/>
                <w:szCs w:val="20"/>
              </w:rPr>
            </w:pPr>
            <w:r w:rsidDel="00000000" w:rsidR="00000000" w:rsidRPr="00000000">
              <w:rPr>
                <w:rFonts w:ascii="Poppins" w:cs="Poppins" w:eastAsia="Poppins" w:hAnsi="Poppins"/>
                <w:b w:val="1"/>
                <w:bCs w:val="1"/>
                <w:sz w:val="18"/>
                <w:szCs w:val="18"/>
                <w:rtl w:val="0"/>
              </w:rPr>
              <w:t xml:space="preserve">Grading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Scope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Does the question present a problem scientists encounter day-to-day while working on large projects? Is the question computationally intensive, requiring Python code to solve numerically?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Reasoning Quality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Does the question require more than factual knowledge, requiring multi-step reasoning?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Model Breaking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Is the difficulty level evaluated properly with model-breaking evidence? Average pass@3 across Gemini 3.1 (high) and GPT 5.4 (xhigh) within 0%–34% for main problems and 0%–100% for sub-problems. For sub-problems that depend on a previous sub-problem, use the gold-standard solution code (not a model response) as the prior context.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Model Failure Reasons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Did the model fail because of false reasoning steps, false assumptions, or selecting an incorrect approach (rather than typos or syntax errors)?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Novelty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Is the question Google-proof and Perplexity-proof?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Library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Does the question use only allowed libraries (numpy, scipy, pandas, sympy, etc.) and does the dependency list match the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Taxonomy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Does the question belong to the proper category under the taxonomy? Are the question content and the populated L1 taxonomy aligned? Do the populated L1 taxonomy categories match the specified taxonomy from the trainer guidelines?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Other formatting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Did the example follow other formatting guidelines, including correct LaTeX syntax?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Clarity: Language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Are the question, scientific background, solution code, and docstrings written clearly at the level of grammar and language?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Clarity: Question-solution match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Is the question clearly directing the model to reach the intended solution? Does the question describe what the final solution should be, and does that description match the </w:t>
            </w:r>
            <w:r w:rsidDel="00000000" w:rsidR="00000000" w:rsidRPr="00000000">
              <w:rPr>
                <w:rFonts w:ascii="Poppins" w:cs="Poppins" w:eastAsia="Poppins" w:hAnsi="Poppins"/>
                <w:sz w:val="18"/>
                <w:szCs w:val="18"/>
                <w:rtl w:val="0"/>
              </w:rPr>
              <w:t xml:space="preserve">solution</w:t>
            </w:r>
            <w:r w:rsidDel="00000000" w:rsidR="00000000" w:rsidRPr="00000000">
              <w:rPr>
                <w:rFonts w:ascii="Poppins" w:cs="Poppins" w:eastAsia="Poppins" w:hAnsi="Poppin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Clarity: Terminology and concept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Are the question and scientific background written clearly on terminology and concepts, without ambiguous alternatives?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Self-contained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Are the question and scientific background self-contained enough to validate and to produce an answer?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Answer correctness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Is the solution code the correct answer to the question?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Test case coverage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Do the test cases cover numerical and domain-specific cases? Are the test cases unique in coverage? Are they sufficient to grade the </w:t>
            </w:r>
            <w:r w:rsidDel="00000000" w:rsidR="00000000" w:rsidRPr="00000000">
              <w:rPr>
                <w:rFonts w:ascii="Poppins" w:cs="Poppins" w:eastAsia="Poppins" w:hAnsi="Poppins"/>
                <w:sz w:val="18"/>
                <w:szCs w:val="18"/>
                <w:rtl w:val="0"/>
              </w:rPr>
              <w:t xml:space="preserve">correctness</w:t>
            </w:r>
            <w:r w:rsidDel="00000000" w:rsidR="00000000" w:rsidRPr="00000000">
              <w:rPr>
                <w:rFonts w:ascii="Poppins" w:cs="Poppins" w:eastAsia="Poppins" w:hAnsi="Poppins"/>
                <w:sz w:val="18"/>
                <w:szCs w:val="18"/>
                <w:rtl w:val="0"/>
              </w:rPr>
              <w:t xml:space="preserve"> of a model response code against the solution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Yes</w:t>
            </w:r>
            <w:r w:rsidDel="00000000" w:rsidR="00000000" w:rsidRPr="00000000">
              <w:rPr>
                <w:rtl w:val="0"/>
              </w:rPr>
            </w:r>
          </w:p>
        </w:tc>
      </w:tr>
    </w:tbl>
    <w:p w:rsidR="00000000" w:rsidDel="00000000" w:rsidP="00000000" w:rsidRDefault="00000000" w:rsidRPr="00000000" w14:paraId="00000108">
      <w:pPr>
        <w:pStyle w:val="Heading2"/>
        <w:rPr>
          <w:rFonts w:ascii="Poppins" w:cs="Poppins" w:eastAsia="Poppins" w:hAnsi="Poppins"/>
          <w:sz w:val="26"/>
          <w:szCs w:val="26"/>
        </w:rPr>
      </w:pPr>
      <w:bookmarkStart w:colFirst="0" w:colLast="0" w:name="_lqph6minya0o" w:id="10"/>
      <w:bookmarkEnd w:id="10"/>
      <w:r w:rsidDel="00000000" w:rsidR="00000000" w:rsidRPr="00000000">
        <w:rPr>
          <w:rFonts w:ascii="Poppins" w:cs="Poppins" w:eastAsia="Poppins" w:hAnsi="Poppins"/>
          <w:sz w:val="26"/>
          <w:szCs w:val="26"/>
          <w:rtl w:val="0"/>
        </w:rPr>
        <w:t xml:space="preserve">L2 Validator Rubrics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700"/>
        <w:gridCol w:w="5400"/>
        <w:gridCol w:w="900"/>
        <w:gridCol w:w="760"/>
        <w:tblGridChange w:id="0">
          <w:tblGrid>
            <w:gridCol w:w="600"/>
            <w:gridCol w:w="1700"/>
            <w:gridCol w:w="5400"/>
            <w:gridCol w:w="900"/>
            <w:gridCol w:w="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09">
            <w:pPr>
              <w:spacing w:after="20" w:before="20" w:lineRule="auto"/>
              <w:rPr>
                <w:rFonts w:ascii="Poppins" w:cs="Poppins" w:eastAsia="Poppins" w:hAnsi="Poppins"/>
                <w:sz w:val="20"/>
                <w:szCs w:val="20"/>
              </w:rPr>
            </w:pPr>
            <w:r w:rsidDel="00000000" w:rsidR="00000000" w:rsidRPr="00000000">
              <w:rPr>
                <w:rFonts w:ascii="Poppins" w:cs="Poppins" w:eastAsia="Poppins" w:hAnsi="Poppins"/>
                <w:b w:val="1"/>
                <w:bCs w:val="1"/>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0A">
            <w:pPr>
              <w:spacing w:after="20" w:before="20" w:lineRule="auto"/>
              <w:rPr>
                <w:rFonts w:ascii="Poppins" w:cs="Poppins" w:eastAsia="Poppins" w:hAnsi="Poppins"/>
                <w:sz w:val="20"/>
                <w:szCs w:val="20"/>
              </w:rPr>
            </w:pPr>
            <w:r w:rsidDel="00000000" w:rsidR="00000000" w:rsidRPr="00000000">
              <w:rPr>
                <w:rFonts w:ascii="Poppins" w:cs="Poppins" w:eastAsia="Poppins" w:hAnsi="Poppins"/>
                <w:b w:val="1"/>
                <w:bCs w:val="1"/>
                <w:sz w:val="18"/>
                <w:szCs w:val="18"/>
                <w:rtl w:val="0"/>
              </w:rPr>
              <w:t xml:space="preserve">Dimension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0B">
            <w:pPr>
              <w:spacing w:after="20" w:before="20" w:lineRule="auto"/>
              <w:rPr>
                <w:rFonts w:ascii="Poppins" w:cs="Poppins" w:eastAsia="Poppins" w:hAnsi="Poppins"/>
                <w:sz w:val="20"/>
                <w:szCs w:val="20"/>
              </w:rPr>
            </w:pPr>
            <w:r w:rsidDel="00000000" w:rsidR="00000000" w:rsidRPr="00000000">
              <w:rPr>
                <w:rFonts w:ascii="Poppins" w:cs="Poppins" w:eastAsia="Poppins" w:hAnsi="Poppins"/>
                <w:b w:val="1"/>
                <w:bCs w:val="1"/>
                <w:sz w:val="18"/>
                <w:szCs w:val="18"/>
                <w:rtl w:val="0"/>
              </w:rPr>
              <w:t xml:space="preserve">Rubric Items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0C">
            <w:pPr>
              <w:spacing w:after="20" w:before="20" w:lineRule="auto"/>
              <w:rPr>
                <w:rFonts w:ascii="Poppins" w:cs="Poppins" w:eastAsia="Poppins" w:hAnsi="Poppins"/>
                <w:sz w:val="20"/>
                <w:szCs w:val="20"/>
              </w:rPr>
            </w:pPr>
            <w:r w:rsidDel="00000000" w:rsidR="00000000" w:rsidRPr="00000000">
              <w:rPr>
                <w:rFonts w:ascii="Poppins" w:cs="Poppins" w:eastAsia="Poppins" w:hAnsi="Poppins"/>
                <w:b w:val="1"/>
                <w:bCs w:val="1"/>
                <w:sz w:val="18"/>
                <w:szCs w:val="18"/>
                <w:rtl w:val="0"/>
              </w:rPr>
              <w:t xml:space="preserve">Score weight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0D">
            <w:pPr>
              <w:spacing w:after="20" w:before="20" w:lineRule="auto"/>
              <w:rPr>
                <w:rFonts w:ascii="Poppins" w:cs="Poppins" w:eastAsia="Poppins" w:hAnsi="Poppins"/>
                <w:sz w:val="20"/>
                <w:szCs w:val="20"/>
              </w:rPr>
            </w:pPr>
            <w:r w:rsidDel="00000000" w:rsidR="00000000" w:rsidRPr="00000000">
              <w:rPr>
                <w:rFonts w:ascii="Poppins" w:cs="Poppins" w:eastAsia="Poppins" w:hAnsi="Poppins"/>
                <w:b w:val="1"/>
                <w:bCs w:val="1"/>
                <w:sz w:val="18"/>
                <w:szCs w:val="18"/>
                <w:rtl w:val="0"/>
              </w:rPr>
              <w:t xml:space="preserve">Grading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Answer correctness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Is the solution code the correct answer to the question?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Self-contained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Are the question and scientific background self-contained enough to validate and produce an answer?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Test case coverage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Do the test cases cover numerical and domain-specific cases? Are they unique in coverage? Are they sufficient to grade the correctness of a model response?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Supporting evidence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Does the scientific background support the question to drive the solution, including concept and reference, without contradictions?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Logical decomposition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Do the sub-problems cover the critical logical steps or components needed to arrive at the answer to the main question? Does it require additional logical integration of sub-problems to give the correct answer to the main question?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Consistency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Does the example rationale match the code steps to reach the final answer? Is it consistent across code, question, and scientific background?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Validity verdict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In conclusion, is this example (scientific background and solution code) scientifically valid without ambiguous alternatives?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spacing w:after="20" w:before="20" w:lineRule="auto"/>
              <w:rPr>
                <w:rFonts w:ascii="Poppins" w:cs="Poppins" w:eastAsia="Poppins" w:hAnsi="Poppins"/>
                <w:sz w:val="20"/>
                <w:szCs w:val="20"/>
              </w:rPr>
            </w:pPr>
            <w:r w:rsidDel="00000000" w:rsidR="00000000" w:rsidRPr="00000000">
              <w:rPr>
                <w:rFonts w:ascii="Poppins" w:cs="Poppins" w:eastAsia="Poppins" w:hAnsi="Poppins"/>
                <w:sz w:val="18"/>
                <w:szCs w:val="18"/>
                <w:rtl w:val="0"/>
              </w:rPr>
              <w:t xml:space="preserve">No</w:t>
            </w:r>
            <w:r w:rsidDel="00000000" w:rsidR="00000000" w:rsidRPr="00000000">
              <w:rPr>
                <w:rtl w:val="0"/>
              </w:rPr>
            </w:r>
          </w:p>
        </w:tc>
      </w:tr>
    </w:tbl>
    <w:p w:rsidR="00000000" w:rsidDel="00000000" w:rsidP="00000000" w:rsidRDefault="00000000" w:rsidRPr="00000000" w14:paraId="00000131">
      <w:pPr>
        <w:spacing w:after="80" w:before="80" w:lineRule="auto"/>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Total score = sum of (score weight × grading 1/0) across rubric items.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4b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386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605.03617" TargetMode="External"/><Relationship Id="rId10" Type="http://schemas.openxmlformats.org/officeDocument/2006/relationships/hyperlink" Target="https://arxiv.org/abs/2605.03617" TargetMode="External"/><Relationship Id="rId13" Type="http://schemas.openxmlformats.org/officeDocument/2006/relationships/hyperlink" Target="https://colab.research.google.com/drive/198hy1WBpvGGjqaTgjj7svY1C37DMncVt?usp=sharing" TargetMode="External"/><Relationship Id="rId12" Type="http://schemas.openxmlformats.org/officeDocument/2006/relationships/hyperlink" Target="https://arxiv.org/abs/2605.036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605.03617" TargetMode="External"/><Relationship Id="rId15" Type="http://schemas.openxmlformats.org/officeDocument/2006/relationships/hyperlink" Target="https://colab.research.google.com/drive/198hy1WBpvGGjqaTgjj7svY1C37DMncVt?usp=sharing" TargetMode="External"/><Relationship Id="rId14" Type="http://schemas.openxmlformats.org/officeDocument/2006/relationships/hyperlink" Target="https://colab.research.google.com/drive/198hy1WBpvGGjqaTgjj7svY1C37DMncVt?usp=sharing" TargetMode="External"/><Relationship Id="rId16" Type="http://schemas.openxmlformats.org/officeDocument/2006/relationships/hyperlink" Target="https://colab.research.google.com/drive/1KqCDEp1TvfASdOuV_XYIN5-wPpgpWOrY" TargetMode="External"/><Relationship Id="rId5" Type="http://schemas.openxmlformats.org/officeDocument/2006/relationships/styles" Target="styles.xml"/><Relationship Id="rId6" Type="http://schemas.openxmlformats.org/officeDocument/2006/relationships/hyperlink" Target="https://arxiv.org/abs/2407.13168" TargetMode="External"/><Relationship Id="rId7" Type="http://schemas.openxmlformats.org/officeDocument/2006/relationships/hyperlink" Target="https://arxiv.org/" TargetMode="External"/><Relationship Id="rId8" Type="http://schemas.openxmlformats.org/officeDocument/2006/relationships/hyperlink" Target="https://colab.research.google.com/drive/198hy1WBpvGGjqaTgjj7svY1C37DMncV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