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11111"/>
          <w:sz w:val="50"/>
          <w:szCs w:val="50"/>
        </w:rPr>
        <w:t xml:space="preserve">SachCheck</w:t>
      </w:r>
    </w:p>
    <w:p>
      <w:pPr>
        <w:spacing w:after="30"/>
      </w:pPr>
      <w:r>
        <w:rPr>
          <w:color w:val="555555"/>
          <w:sz w:val="26"/>
          <w:szCs w:val="26"/>
        </w:rPr>
        <w:t xml:space="preserve">Project Plan &amp; Build Checklist</w:t>
      </w:r>
    </w:p>
    <w:p>
      <w:pPr>
        <w:pBdr>
          <w:bottom w:val="single" w:color="1D4ED8" w:sz="8" w:space="6"/>
        </w:pBdr>
        <w:spacing w:after="220"/>
      </w:pPr>
      <w:r>
        <w:rPr>
          <w:i/>
          <w:iCs/>
          <w:color w:val="8A8A8A"/>
          <w:sz w:val="20"/>
          <w:szCs w:val="20"/>
        </w:rPr>
        <w:t xml:space="preserve">Real-time Hindi–English political fact-checker  ·  research / portfolio project (v1 scope)</w:t>
      </w:r>
    </w:p>
    <w:p>
      <w:pPr>
        <w:pStyle w:val="Heading1"/>
      </w:pPr>
      <w:r>
        <w:t xml:space="preserve">What this is</w:t>
      </w:r>
    </w:p>
    <w:p>
      <w:pPr>
        <w:spacing w:after="120"/>
      </w:pPr>
      <w:r>
        <w:t xml:space="preserve">SachCheck is a Chrome extension that listens to live political video — debates, interviews, speeches, press conferences — transcribes it as it plays, picks out factual claims, and shows context and sources in a side panel. The key idea: it does NOT stamp claims TRUE or FALSE. It shows what was claimed, what can be checked, what context is missing, the sources it found, and how confident it is.</w:t>
      </w:r>
    </w:p>
    <w:p>
      <w:pPr>
        <w:spacing w:after="120"/>
      </w:pPr>
      <w:r>
        <w:t xml:space="preserve">This is a research and portfolio project, not a public product people lean on during elections. Success isn’t “it always tells you the truth.” Success is a working pipeline plus an honest, measured account of where and why it fails — which is the interesting and defensible part.</w:t>
      </w:r>
    </w:p>
    <w:p>
      <w:pPr>
        <w:pStyle w:val="Heading1"/>
      </w:pPr>
      <w:r>
        <w:t xml:space="preserve">The one rule that shapes everything</w:t>
      </w:r>
    </w:p>
    <w:p>
      <w:pPr>
        <w:spacing w:after="120"/>
      </w:pPr>
      <w:r>
        <w:t xml:space="preserve">Build a context machine, not a verdict machine. A judge has to be right every time. A research assistant just has to be useful and honest. The moment SachCheck stops claiming to be the judge, three of the four hardest problems get much smaller. Every choice below follows from this.</w:t>
      </w:r>
    </w:p>
    <w:p>
      <w:pPr>
        <w:pStyle w:val="Heading1"/>
      </w:pPr>
      <w:r>
        <w:t xml:space="preserve">Scope (v1)</w:t>
      </w:r>
    </w:p>
    <w:p>
      <w:pPr>
        <w:pStyle w:val="ListParagraph"/>
        <w:numPr>
          <w:ilvl w:val="0"/>
          <w:numId w:val="2"/>
        </w:numPr>
        <w:spacing w:after="80"/>
      </w:pPr>
      <w:r>
        <w:t xml:space="preserve">Languages: Hindi + English, code-mixed (Hinglish). Other Indian languages come later.</w:t>
      </w:r>
    </w:p>
    <w:p>
      <w:pPr>
        <w:pStyle w:val="ListParagraph"/>
        <w:numPr>
          <w:ilvl w:val="0"/>
          <w:numId w:val="2"/>
        </w:numPr>
        <w:spacing w:after="80"/>
      </w:pPr>
      <w:r>
        <w:t xml:space="preserve">Content: Indian political video — debates, interviews, town halls, press conferences.</w:t>
      </w:r>
    </w:p>
    <w:p>
      <w:pPr>
        <w:pStyle w:val="ListParagraph"/>
        <w:numPr>
          <w:ilvl w:val="0"/>
          <w:numId w:val="2"/>
        </w:numPr>
        <w:spacing w:after="80"/>
      </w:pPr>
      <w:r>
        <w:t xml:space="preserve">Transcription: we use Sarvam’s Saaras V3. We are NOT building our own speech model.</w:t>
      </w:r>
    </w:p>
    <w:p>
      <w:pPr>
        <w:pStyle w:val="ListParagraph"/>
        <w:numPr>
          <w:ilvl w:val="0"/>
          <w:numId w:val="2"/>
        </w:numPr>
        <w:spacing w:after="80"/>
      </w:pPr>
      <w:r>
        <w:t xml:space="preserve">Later, not now: fine-tune AI4Bharat’s IndicConformer on debate audio for a custom edge; Firefox version; more languages.</w:t>
      </w:r>
    </w:p>
    <w:p>
      <w:pPr>
        <w:pStyle w:val="Heading1"/>
      </w:pPr>
      <w:r>
        <w:t xml:space="preserve">How it works (the live pipeline)</w:t>
      </w:r>
    </w:p>
    <w:p>
      <w:pPr>
        <w:pStyle w:val="ListParagraph"/>
        <w:numPr>
          <w:ilvl w:val="0"/>
          <w:numId w:val="3"/>
        </w:numPr>
        <w:spacing w:after="90"/>
      </w:pPr>
      <w:r>
        <w:t xml:space="preserve">Capture audio from the active browser tab.</w:t>
      </w:r>
    </w:p>
    <w:p>
      <w:pPr>
        <w:pStyle w:val="ListParagraph"/>
        <w:numPr>
          <w:ilvl w:val="0"/>
          <w:numId w:val="3"/>
        </w:numPr>
        <w:spacing w:after="90"/>
      </w:pPr>
      <w:r>
        <w:t xml:space="preserve">Transcribe live with Saaras V3 (code-mix mode, with speaker labels).</w:t>
      </w:r>
    </w:p>
    <w:p>
      <w:pPr>
        <w:pStyle w:val="ListParagraph"/>
        <w:numPr>
          <w:ilvl w:val="0"/>
          <w:numId w:val="3"/>
        </w:numPr>
        <w:spacing w:after="90"/>
      </w:pPr>
      <w:r>
        <w:t xml:space="preserve">Split the transcript into claim-sized chunks.</w:t>
      </w:r>
    </w:p>
    <w:p>
      <w:pPr>
        <w:pStyle w:val="ListParagraph"/>
        <w:numPr>
          <w:ilvl w:val="0"/>
          <w:numId w:val="3"/>
        </w:numPr>
        <w:spacing w:after="90"/>
      </w:pPr>
      <w:r>
        <w:t xml:space="preserve">Filter for check-worthiness — keep factual claims; drop opinions, promises, predictions, and chatter.</w:t>
      </w:r>
    </w:p>
    <w:p>
      <w:pPr>
        <w:pStyle w:val="ListParagraph"/>
        <w:numPr>
          <w:ilvl w:val="0"/>
          <w:numId w:val="3"/>
        </w:numPr>
        <w:spacing w:after="90"/>
      </w:pPr>
      <w:r>
        <w:t xml:space="preserve">Classify each claim (number / cause / comparison / prediction / promise) and separate what is literally said from what is implied.</w:t>
      </w:r>
    </w:p>
    <w:p>
      <w:pPr>
        <w:pStyle w:val="ListParagraph"/>
        <w:numPr>
          <w:ilvl w:val="0"/>
          <w:numId w:val="3"/>
        </w:numPr>
        <w:spacing w:after="90"/>
      </w:pPr>
      <w:r>
        <w:t xml:space="preserve">Route it: a recycled claim is matched instantly against our database of already-debunked claims; a new claim goes to Serper for a web search.</w:t>
      </w:r>
    </w:p>
    <w:p>
      <w:pPr>
        <w:pStyle w:val="ListParagraph"/>
        <w:numPr>
          <w:ilvl w:val="0"/>
          <w:numId w:val="3"/>
        </w:numPr>
        <w:spacing w:after="90"/>
      </w:pPr>
      <w:r>
        <w:t xml:space="preserve">Claude turns the retrieved sources into context — the claim, what’s checkable, what’s missing, the sources, and a confidence level.</w:t>
      </w:r>
    </w:p>
    <w:p>
      <w:pPr>
        <w:pStyle w:val="ListParagraph"/>
        <w:numPr>
          <w:ilvl w:val="0"/>
          <w:numId w:val="3"/>
        </w:numPr>
        <w:spacing w:after="90"/>
      </w:pPr>
      <w:r>
        <w:t xml:space="preserve">The side panel shows the context card. No TRUE/FALSE stamp.</w:t>
      </w:r>
    </w:p>
    <w:p>
      <w:pPr>
        <w:pStyle w:val="Heading1"/>
      </w:pPr>
      <w:r>
        <w:t xml:space="preserve">The four hard problems &amp; how we handle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CE6F5" w:val="clear"/>
            <w:tcMar>
              <w:top w:type="dxa" w:w="90"/>
              <w:left w:type="dxa" w:w="130"/>
              <w:bottom w:type="dxa" w:w="90"/>
              <w:right w:type="dxa" w:w="130"/>
            </w:tcMar>
            <w:vAlign w:val="top"/>
          </w:tcPr>
          <w:p>
            <w:pPr>
              <w:spacing w:after="0"/>
            </w:pPr>
            <w:r>
              <w:rPr>
                <w:b/>
                <w:bCs/>
              </w:rPr>
              <w:t xml:space="preserve">Problem</w:t>
            </w:r>
          </w:p>
        </w:tc>
        <w:tc>
          <w:tcPr>
            <w:tcW w:type="dxa" w:w="6360"/>
            <w:tcBorders>
              <w:top w:val="single" w:color="CCCCCC" w:sz="1"/>
              <w:left w:val="single" w:color="CCCCCC" w:sz="1"/>
              <w:bottom w:val="single" w:color="CCCCCC" w:sz="1"/>
              <w:right w:val="single" w:color="CCCCCC" w:sz="1"/>
            </w:tcBorders>
            <w:shd w:fill="DCE6F5" w:val="clear"/>
            <w:tcMar>
              <w:top w:type="dxa" w:w="90"/>
              <w:left w:type="dxa" w:w="130"/>
              <w:bottom w:type="dxa" w:w="90"/>
              <w:right w:type="dxa" w:w="130"/>
            </w:tcMar>
            <w:vAlign w:val="top"/>
          </w:tcPr>
          <w:p>
            <w:pPr>
              <w:spacing w:after="0"/>
            </w:pPr>
            <w:r>
              <w:rPr>
                <w:b/>
                <w:bCs/>
              </w:rPr>
              <w:t xml:space="preserve">How we handle it</w:t>
            </w:r>
          </w:p>
        </w:tc>
      </w:tr>
      <w:tr>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1. Getting the words right — Hindi–English mixing, crosstalk, shouting, background noise.</w:t>
            </w:r>
          </w:p>
        </w:tc>
        <w:tc>
          <w:tcPr>
            <w:tcW w:type="dxa" w:w="636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Use Saaras V3 (built for code-mixed, noisy Indian speech). Skip any segment with low transcription confidence and mark it “audio unclear.” Feed it a custom vocabulary of political terms — parties, leaders, schemes, places. Add an LLM pass to clean obvious garbles. Measure word-error-rate so we always know how dirty the input is.</w:t>
            </w:r>
          </w:p>
        </w:tc>
      </w:tr>
      <w:tr>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2. “True but misleading” — most political lying is a true fact framed to imply something false. (The hard one.)</w:t>
            </w:r>
          </w:p>
        </w:tc>
        <w:tc>
          <w:tcPr>
            <w:tcW w:type="dxa" w:w="636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Don’t rule true/false. Classify the claim type and separate the literal claim from the implied claim, then surface the missing context. Causes and comparisons get flagged as “context needed,” not judged. This is the research core of the project.</w:t>
            </w:r>
          </w:p>
        </w:tc>
      </w:tr>
      <w:tr>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3. Real-time fights itself — checkable claims are recycled; fresh claims have no sources yet; dense debates overload it.</w:t>
            </w:r>
          </w:p>
        </w:tc>
        <w:tc>
          <w:tcPr>
            <w:tcW w:type="dxa" w:w="636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Two speeds: instant match against a database of already-debunked claims (politicians repeat themselves), plus a deeper search queued for genuinely new claims. Only check the most check-worthy claims so we don’t drown. “Near-live” (a few seconds), not sub-second.</w:t>
            </w:r>
          </w:p>
        </w:tc>
      </w:tr>
      <w:tr>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4. Whose sources do we trust — any source choice is a political act in a polarised setting.</w:t>
            </w:r>
          </w:p>
        </w:tc>
        <w:tc>
          <w:tcPr>
            <w:tcW w:type="dxa" w:w="636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Never show a bare verdict. Always show the sources. When sources disagree, show the disagreement instead of picking a winner. Label source types (govt data, news, fact-check org, primary doc) and attach a confidence level. As part of the writeup, measure how much the answer changes with different source sets.</w:t>
            </w:r>
          </w:p>
        </w:tc>
      </w:tr>
    </w:tbl>
    <w:p>
      <w:pPr>
        <w:spacing w:after="60"/>
      </w:pPr>
    </w:p>
    <w:p>
      <w:pPr>
        <w:pStyle w:val="Heading1"/>
      </w:pPr>
      <w:r>
        <w:t xml:space="preserve">Tools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60"/>
        <w:gridCol w:w="2600"/>
      </w:tblGrid>
      <w:tr>
        <w:trPr>
          <w:tblHeader/>
        </w:trPr>
        <w:tc>
          <w:tcPr>
            <w:tcW w:type="dxa" w:w="2500"/>
            <w:tcBorders>
              <w:top w:val="single" w:color="CCCCCC" w:sz="1"/>
              <w:left w:val="single" w:color="CCCCCC" w:sz="1"/>
              <w:bottom w:val="single" w:color="CCCCCC" w:sz="1"/>
              <w:right w:val="single" w:color="CCCCCC" w:sz="1"/>
            </w:tcBorders>
            <w:shd w:fill="DCE6F5" w:val="clear"/>
            <w:tcMar>
              <w:top w:type="dxa" w:w="90"/>
              <w:left w:type="dxa" w:w="130"/>
              <w:bottom w:type="dxa" w:w="90"/>
              <w:right w:type="dxa" w:w="130"/>
            </w:tcMar>
            <w:vAlign w:val="top"/>
          </w:tcPr>
          <w:p>
            <w:pPr>
              <w:spacing w:after="0"/>
            </w:pPr>
            <w:r>
              <w:rPr>
                <w:b/>
                <w:bCs/>
              </w:rPr>
              <w:t xml:space="preserve">Tool</w:t>
            </w:r>
          </w:p>
        </w:tc>
        <w:tc>
          <w:tcPr>
            <w:tcW w:type="dxa" w:w="4260"/>
            <w:tcBorders>
              <w:top w:val="single" w:color="CCCCCC" w:sz="1"/>
              <w:left w:val="single" w:color="CCCCCC" w:sz="1"/>
              <w:bottom w:val="single" w:color="CCCCCC" w:sz="1"/>
              <w:right w:val="single" w:color="CCCCCC" w:sz="1"/>
            </w:tcBorders>
            <w:shd w:fill="DCE6F5" w:val="clear"/>
            <w:tcMar>
              <w:top w:type="dxa" w:w="90"/>
              <w:left w:type="dxa" w:w="130"/>
              <w:bottom w:type="dxa" w:w="90"/>
              <w:right w:type="dxa" w:w="130"/>
            </w:tcMar>
            <w:vAlign w:val="top"/>
          </w:tcPr>
          <w:p>
            <w:pPr>
              <w:spacing w:after="0"/>
            </w:pPr>
            <w:r>
              <w:rPr>
                <w:b/>
                <w:bCs/>
              </w:rPr>
              <w:t xml:space="preserve">What it does</w:t>
            </w:r>
          </w:p>
        </w:tc>
        <w:tc>
          <w:tcPr>
            <w:tcW w:type="dxa" w:w="2600"/>
            <w:tcBorders>
              <w:top w:val="single" w:color="CCCCCC" w:sz="1"/>
              <w:left w:val="single" w:color="CCCCCC" w:sz="1"/>
              <w:bottom w:val="single" w:color="CCCCCC" w:sz="1"/>
              <w:right w:val="single" w:color="CCCCCC" w:sz="1"/>
            </w:tcBorders>
            <w:shd w:fill="DCE6F5" w:val="clear"/>
            <w:tcMar>
              <w:top w:type="dxa" w:w="90"/>
              <w:left w:type="dxa" w:w="130"/>
              <w:bottom w:type="dxa" w:w="90"/>
              <w:right w:type="dxa" w:w="130"/>
            </w:tcMar>
            <w:vAlign w:val="top"/>
          </w:tcPr>
          <w:p>
            <w:pPr>
              <w:spacing w:after="0"/>
            </w:pPr>
            <w:r>
              <w:rPr>
                <w:b/>
                <w:bCs/>
              </w:rPr>
              <w:t xml:space="preserve">Cost</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Saaras V3 (Sarvam)</w:t>
            </w:r>
          </w:p>
        </w:tc>
        <w:tc>
          <w:tcPr>
            <w:tcW w:type="dxa" w:w="426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Live speech-to-text for Hindi–English code-mixed audio</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₹30/hour (~$0.35); free tier + signup credits</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Serper</w:t>
            </w:r>
          </w:p>
        </w:tc>
        <w:tc>
          <w:tcPr>
            <w:tcW w:type="dxa" w:w="426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Google search to find sources for each claim</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2,500 free queries, then from ~$1 per 1,000</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Claude API</w:t>
            </w:r>
          </w:p>
        </w:tc>
        <w:tc>
          <w:tcPr>
            <w:tcW w:type="dxa" w:w="426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The brain — claim detection, classification, context</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after="0"/>
            </w:pPr>
            <w:r>
              <w:rPr>
                <w:b w:val="false"/>
                <w:bCs w:val="false"/>
              </w:rPr>
              <w:t xml:space="preserve">Pay per token; cents per claim at project volume</w:t>
            </w:r>
          </w:p>
        </w:tc>
      </w:tr>
    </w:tbl>
    <w:p>
      <w:pPr>
        <w:spacing w:after="120" w:before="120"/>
      </w:pPr>
      <w:r>
        <w:t xml:space="preserve">Bottom line: for you plus a few testers, this is effectively free — a few dollars at most. It is NOT free as a public product at scale; the cost driver is audio minutes (every hour of video = an hour of transcription + many searches + many model calls). Not a concern for the project.</w:t>
      </w:r>
    </w:p>
    <w:p>
      <w:pPr>
        <w:pStyle w:val="Heading1"/>
      </w:pPr>
      <w:r>
        <w:t xml:space="preserve">Where the code lives (two parts)</w:t>
      </w:r>
    </w:p>
    <w:p>
      <w:pPr>
        <w:spacing w:after="120"/>
      </w:pPr>
      <w:r>
        <w:t xml:space="preserve">SachCheck is two separate codebases that talk to each other. Almost all the real coding is in the Python brain; the Chrome extension is a thin shell.</w:t>
      </w:r>
    </w:p>
    <w:p>
      <w:pPr>
        <w:spacing w:after="100"/>
      </w:pPr>
      <w:r>
        <w:rPr>
          <w:b/>
          <w:bCs/>
        </w:rPr>
        <w:t xml:space="preserve">1. The brain (Python) — </w:t>
      </w:r>
      <w:r>
        <w:t xml:space="preserve">where the real work happens. Claim detection, check-worthiness, the type + literal/implied classifier, and the calls to Serper, Claude, and Saaras. In Phase 0 it’s just a script or notebook; by Phase 2 you wrap it as a small local server (FastAPI).</w:t>
      </w:r>
    </w:p>
    <w:p>
      <w:pPr>
        <w:spacing w:after="100"/>
      </w:pPr>
      <w:r>
        <w:rPr>
          <w:b/>
          <w:bCs/>
        </w:rPr>
        <w:t xml:space="preserve">2. The Chrome extension (JavaScript) — </w:t>
      </w:r>
      <w:r>
        <w:t xml:space="preserve">thin. It only captures the tab’s audio, sends it to the brain, and draws the side panel and cards. None of the AI logic lives here — it just calls the brain.</w:t>
      </w:r>
    </w:p>
    <w:p>
      <w:pPr>
        <w:spacing w:after="120"/>
      </w:pPr>
      <w:r>
        <w:t xml:space="preserve">Why split them: you can’t safely run ML logic or keep API keys inside a browser extension, and you want the brain working on its own before the browser is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20"/>
            </w:tcMar>
          </w:tcPr>
          <w:p>
            <w:pPr>
              <w:spacing w:after="0" w:line="240"/>
            </w:pPr>
            <w:r>
              <w:rPr>
                <w:rFonts w:ascii="Courier New" w:cs="Courier New" w:eastAsia="Courier New" w:hAnsi="Courier New"/>
                <w:sz w:val="18"/>
                <w:szCs w:val="18"/>
              </w:rPr>
              <w:t xml:space="preserve">sachcheck/</w:t>
            </w:r>
          </w:p>
          <w:p>
            <w:pPr>
              <w:spacing w:after="0" w:line="240"/>
            </w:pPr>
            <w:r>
              <w:rPr>
                <w:rFonts w:ascii="Courier New" w:cs="Courier New" w:eastAsia="Courier New" w:hAnsi="Courier New"/>
                <w:sz w:val="18"/>
                <w:szCs w:val="18"/>
              </w:rPr>
              <w:t xml:space="preserve">├── backend/            # Python — the brain (most of your coding)</w:t>
            </w:r>
          </w:p>
          <w:p>
            <w:pPr>
              <w:spacing w:after="0" w:line="240"/>
            </w:pPr>
            <w:r>
              <w:rPr>
                <w:rFonts w:ascii="Courier New" w:cs="Courier New" w:eastAsia="Courier New" w:hAnsi="Courier New"/>
                <w:sz w:val="18"/>
                <w:szCs w:val="18"/>
              </w:rPr>
              <w:t xml:space="preserve">│   ├── claims.py       # detection, checkworthiness, type, implied</w:t>
            </w:r>
          </w:p>
          <w:p>
            <w:pPr>
              <w:spacing w:after="0" w:line="240"/>
            </w:pPr>
            <w:r>
              <w:rPr>
                <w:rFonts w:ascii="Courier New" w:cs="Courier New" w:eastAsia="Courier New" w:hAnsi="Courier New"/>
                <w:sz w:val="18"/>
                <w:szCs w:val="18"/>
              </w:rPr>
              <w:t xml:space="preserve">│   ├── search.py       # Serper calls</w:t>
            </w:r>
          </w:p>
          <w:p>
            <w:pPr>
              <w:spacing w:after="0" w:line="240"/>
            </w:pPr>
            <w:r>
              <w:rPr>
                <w:rFonts w:ascii="Courier New" w:cs="Courier New" w:eastAsia="Courier New" w:hAnsi="Courier New"/>
                <w:sz w:val="18"/>
                <w:szCs w:val="18"/>
              </w:rPr>
              <w:t xml:space="preserve">│   ├── context.py      # Claude → the context card</w:t>
            </w:r>
          </w:p>
          <w:p>
            <w:pPr>
              <w:spacing w:after="0" w:line="240"/>
            </w:pPr>
            <w:r>
              <w:rPr>
                <w:rFonts w:ascii="Courier New" w:cs="Courier New" w:eastAsia="Courier New" w:hAnsi="Courier New"/>
                <w:sz w:val="18"/>
                <w:szCs w:val="18"/>
              </w:rPr>
              <w:t xml:space="preserve">│   ├── transcribe.py   # Saaras (Phase 1+)</w:t>
            </w:r>
          </w:p>
          <w:p>
            <w:pPr>
              <w:spacing w:after="0" w:line="240"/>
            </w:pPr>
            <w:r>
              <w:rPr>
                <w:rFonts w:ascii="Courier New" w:cs="Courier New" w:eastAsia="Courier New" w:hAnsi="Courier New"/>
                <w:sz w:val="18"/>
                <w:szCs w:val="18"/>
              </w:rPr>
              <w:t xml:space="preserve">│   ├── server.py       # FastAPI wrapper (Phase 2+)</w:t>
            </w:r>
          </w:p>
          <w:p>
            <w:pPr>
              <w:spacing w:after="0" w:line="240"/>
            </w:pPr>
            <w:r>
              <w:rPr>
                <w:rFonts w:ascii="Courier New" w:cs="Courier New" w:eastAsia="Courier New" w:hAnsi="Courier New"/>
                <w:sz w:val="18"/>
                <w:szCs w:val="18"/>
              </w:rPr>
              <w:t xml:space="preserve">│   └── requirements.txt</w:t>
            </w:r>
          </w:p>
          <w:p>
            <w:pPr>
              <w:spacing w:after="0" w:line="240"/>
            </w:pPr>
            <w:r>
              <w:rPr>
                <w:rFonts w:ascii="Courier New" w:cs="Courier New" w:eastAsia="Courier New" w:hAnsi="Courier New"/>
                <w:sz w:val="18"/>
                <w:szCs w:val="18"/>
              </w:rPr>
              <w:t xml:space="preserve">├── extension/          # JavaScript — Chrome extension (Phase 2+)</w:t>
            </w:r>
          </w:p>
          <w:p>
            <w:pPr>
              <w:spacing w:after="0" w:line="240"/>
            </w:pPr>
            <w:r>
              <w:rPr>
                <w:rFonts w:ascii="Courier New" w:cs="Courier New" w:eastAsia="Courier New" w:hAnsi="Courier New"/>
                <w:sz w:val="18"/>
                <w:szCs w:val="18"/>
              </w:rPr>
              <w:t xml:space="preserve">│   ├── manifest.json</w:t>
            </w:r>
          </w:p>
          <w:p>
            <w:pPr>
              <w:spacing w:after="0" w:line="240"/>
            </w:pPr>
            <w:r>
              <w:rPr>
                <w:rFonts w:ascii="Courier New" w:cs="Courier New" w:eastAsia="Courier New" w:hAnsi="Courier New"/>
                <w:sz w:val="18"/>
                <w:szCs w:val="18"/>
              </w:rPr>
              <w:t xml:space="preserve">│   ├── background.js   # tab audio capture</w:t>
            </w:r>
          </w:p>
          <w:p>
            <w:pPr>
              <w:spacing w:after="0" w:line="240"/>
            </w:pPr>
            <w:r>
              <w:rPr>
                <w:rFonts w:ascii="Courier New" w:cs="Courier New" w:eastAsia="Courier New" w:hAnsi="Courier New"/>
                <w:sz w:val="18"/>
                <w:szCs w:val="18"/>
              </w:rPr>
              <w:t xml:space="preserve">│   ├── panel.html      # side panel + cards</w:t>
            </w:r>
          </w:p>
          <w:p>
            <w:pPr>
              <w:spacing w:after="0" w:line="240"/>
            </w:pPr>
            <w:r>
              <w:rPr>
                <w:rFonts w:ascii="Courier New" w:cs="Courier New" w:eastAsia="Courier New" w:hAnsi="Courier New"/>
                <w:sz w:val="18"/>
                <w:szCs w:val="18"/>
              </w:rPr>
              <w:t xml:space="preserve">│   ├── panel.js</w:t>
            </w:r>
          </w:p>
          <w:p>
            <w:pPr>
              <w:spacing w:after="0" w:line="240"/>
            </w:pPr>
            <w:r>
              <w:rPr>
                <w:rFonts w:ascii="Courier New" w:cs="Courier New" w:eastAsia="Courier New" w:hAnsi="Courier New"/>
                <w:sz w:val="18"/>
                <w:szCs w:val="18"/>
              </w:rPr>
              <w:t xml:space="preserve">│   └── styles.css</w:t>
            </w:r>
          </w:p>
          <w:p>
            <w:pPr>
              <w:spacing w:after="0" w:line="240"/>
            </w:pPr>
            <w:r>
              <w:rPr>
                <w:rFonts w:ascii="Courier New" w:cs="Courier New" w:eastAsia="Courier New" w:hAnsi="Courier New"/>
                <w:sz w:val="18"/>
                <w:szCs w:val="18"/>
              </w:rPr>
              <w:t xml:space="preserve">├── data/               # clips, transcripts, debunked DB, test set</w:t>
            </w:r>
          </w:p>
          <w:p>
            <w:pPr>
              <w:spacing w:after="0" w:line="240"/>
            </w:pPr>
            <w:r>
              <w:rPr>
                <w:rFonts w:ascii="Courier New" w:cs="Courier New" w:eastAsia="Courier New" w:hAnsi="Courier New"/>
                <w:sz w:val="18"/>
                <w:szCs w:val="18"/>
              </w:rPr>
              <w:t xml:space="preserve">└── analysis/           # Phase 3 — evaluation + source experiment</w:t>
            </w:r>
          </w:p>
        </w:tc>
      </w:tr>
    </w:tbl>
    <w:p>
      <w:pPr>
        <w:spacing w:after="100" w:before="120"/>
      </w:pPr>
      <w:r>
        <w:rPr>
          <w:b/>
          <w:bCs/>
        </w:rPr>
        <w:t xml:space="preserve">Where you write it: </w:t>
      </w:r>
      <w:r>
        <w:t xml:space="preserve">Phase 0 starts in a Python notebook or VS Code on your laptop, with your API keys in a .env file — no extension, no server yet. The extension folder gets scaffolded in Phase 2, and the brain becomes a localhost server the extension calls.</w:t>
      </w:r>
    </w:p>
    <w:p>
      <w:pPr>
        <w:spacing w:after="120"/>
      </w:pPr>
      <w:r>
        <w:rPr>
          <w:b/>
          <w:bCs/>
        </w:rPr>
        <w:t xml:space="preserve">Where it runs: </w:t>
      </w:r>
      <w:r>
        <w:t xml:space="preserve">the brain runs on your computer, the extension runs inside Chrome, and Saaras / Serper / Claude run in the cloud (you just call them). For a project demo nothing needs deploying — the extension talks to the backend on localhost.</w:t>
      </w:r>
    </w:p>
    <w:p>
      <w:pPr>
        <w:pStyle w:val="Heading1"/>
      </w:pPr>
      <w:r>
        <w:t xml:space="preserve">Build checklist (tick as you go)</w:t>
      </w:r>
    </w:p>
    <w:p>
      <w:pPr>
        <w:spacing w:after="120"/>
      </w:pPr>
      <w:r>
        <w:rPr>
          <w:b/>
          <w:bCs/>
        </w:rPr>
        <w:t xml:space="preserve">Build the brain first, on plain text. Not the extension, not the audio. If the brain can’t produce useful context on a clean transcript, nothing downstream matters.</w:t>
      </w:r>
    </w:p>
    <w:p>
      <w:pPr>
        <w:pStyle w:val="Heading2"/>
      </w:pPr>
      <w:r>
        <w:t xml:space="preserve">Phase 0 — The brain, on text (do this first)</w:t>
      </w:r>
    </w:p>
    <w:p>
      <w:pPr>
        <w:spacing w:after="110"/>
      </w:pPr>
      <w:r>
        <w:rPr>
          <w:i/>
          <w:iCs/>
          <w:color w:val="555555"/>
          <w:sz w:val="21"/>
          <w:szCs w:val="21"/>
        </w:rPr>
        <w:t xml:space="preserve">Coding in Python (a notebook or VS Code on your laptop). The first 3 boxes are setup; the rest are coding.</w:t>
      </w:r>
    </w:p>
    <w:p>
      <w:pPr>
        <w:spacing w:after="100"/>
        <w:ind w:left="460" w:hanging="460"/>
      </w:pPr>
      <w:r>
        <w:t xml:space="preserve">☐  Pick 5–10 real Hindi–English political clips (debate, interview, or speech)</w:t>
      </w:r>
    </w:p>
    <w:p>
      <w:pPr>
        <w:spacing w:after="100"/>
        <w:ind w:left="460" w:hanging="460"/>
      </w:pPr>
      <w:r>
        <w:t xml:space="preserve">☐  Get transcripts for them (YouTube captions, or one Saaras run)</w:t>
      </w:r>
    </w:p>
    <w:p>
      <w:pPr>
        <w:spacing w:after="100"/>
        <w:ind w:left="460" w:hanging="460"/>
      </w:pPr>
      <w:r>
        <w:t xml:space="preserve">☐  Sign up: Sarvam (free tier), Serper (free 2,500 queries), Claude API key</w:t>
      </w:r>
    </w:p>
    <w:p>
      <w:pPr>
        <w:spacing w:after="100"/>
        <w:ind w:left="460" w:hanging="460"/>
      </w:pPr>
      <w:r>
        <w:t xml:space="preserve">☐  Write the claim-detection step (pull factual-claim sentences from a transcript)</w:t>
      </w:r>
    </w:p>
    <w:p>
      <w:pPr>
        <w:spacing w:after="100"/>
        <w:ind w:left="460" w:hanging="460"/>
      </w:pPr>
      <w:r>
        <w:t xml:space="preserve">☐  Write the check-worthiness filter (drop opinions, promises, predictions, chatter)</w:t>
      </w:r>
    </w:p>
    <w:p>
      <w:pPr>
        <w:spacing w:after="100"/>
        <w:ind w:left="460" w:hanging="460"/>
      </w:pPr>
      <w:r>
        <w:t xml:space="preserve">☐  Write the claim-type classifier (number / cause / comparison / prediction / promise)</w:t>
      </w:r>
    </w:p>
    <w:p>
      <w:pPr>
        <w:spacing w:after="100"/>
        <w:ind w:left="460" w:hanging="460"/>
      </w:pPr>
      <w:r>
        <w:t xml:space="preserve">☐  Write the literal-vs-implied extractor (what’s literally claimed vs. what’s implied)</w:t>
      </w:r>
    </w:p>
    <w:p>
      <w:pPr>
        <w:spacing w:after="100"/>
        <w:ind w:left="460" w:hanging="460"/>
      </w:pPr>
      <w:r>
        <w:t xml:space="preserve">☐  Wire Serper search to run on each check-worthy claim</w:t>
      </w:r>
    </w:p>
    <w:p>
      <w:pPr>
        <w:spacing w:after="100"/>
        <w:ind w:left="460" w:hanging="460"/>
      </w:pPr>
      <w:r>
        <w:t xml:space="preserve">☐  Wire Claude to turn the sources into a context card (claim / checkable / missing / sources / confidence)</w:t>
      </w:r>
    </w:p>
    <w:p>
      <w:pPr>
        <w:spacing w:after="100"/>
        <w:ind w:left="460" w:hanging="460"/>
      </w:pPr>
      <w:r>
        <w:t xml:space="preserve">☐  Run the whole loop on ONE clip and read the output — is it actually useful?</w:t>
      </w:r>
    </w:p>
    <w:p>
      <w:pPr>
        <w:spacing w:after="100"/>
        <w:ind w:left="460" w:hanging="460"/>
      </w:pPr>
      <w:r>
        <w:t xml:space="preserve">☐  Run it on all 5–10 clips and write down where it fails</w:t>
      </w:r>
    </w:p>
    <w:p>
      <w:pPr>
        <w:pStyle w:val="Heading2"/>
      </w:pPr>
      <w:r>
        <w:t xml:space="preserve">Phase 1 — Real transcription (on audio files)</w:t>
      </w:r>
    </w:p>
    <w:p>
      <w:pPr>
        <w:spacing w:after="110"/>
      </w:pPr>
      <w:r>
        <w:rPr>
          <w:i/>
          <w:iCs/>
          <w:color w:val="555555"/>
          <w:sz w:val="21"/>
          <w:szCs w:val="21"/>
        </w:rPr>
        <w:t xml:space="preserve">Coding in Python. All coding and measurement — still no extension.</w:t>
      </w:r>
    </w:p>
    <w:p>
      <w:pPr>
        <w:spacing w:after="100"/>
        <w:ind w:left="460" w:hanging="460"/>
      </w:pPr>
      <w:r>
        <w:t xml:space="preserve">☐  Run Saaras V3 on your audio files (code-mix mode, speaker labels)</w:t>
      </w:r>
    </w:p>
    <w:p>
      <w:pPr>
        <w:spacing w:after="100"/>
        <w:ind w:left="460" w:hanging="460"/>
      </w:pPr>
      <w:r>
        <w:t xml:space="preserve">☐  Measure word-error-rate on your clips</w:t>
      </w:r>
    </w:p>
    <w:p>
      <w:pPr>
        <w:spacing w:after="100"/>
        <w:ind w:left="460" w:hanging="460"/>
      </w:pPr>
      <w:r>
        <w:t xml:space="preserve">☐  Build the political-vocabulary / hotword list (parties, leaders, schemes, places)</w:t>
      </w:r>
    </w:p>
    <w:p>
      <w:pPr>
        <w:spacing w:after="100"/>
        <w:ind w:left="460" w:hanging="460"/>
      </w:pPr>
      <w:r>
        <w:t xml:space="preserve">☐  Add the LLM cleanup pass for obvious transcription errors</w:t>
      </w:r>
    </w:p>
    <w:p>
      <w:pPr>
        <w:spacing w:after="100"/>
        <w:ind w:left="460" w:hanging="460"/>
      </w:pPr>
      <w:r>
        <w:t xml:space="preserve">☐  Confirm the full chain works: audio file → context card</w:t>
      </w:r>
    </w:p>
    <w:p>
      <w:pPr>
        <w:pStyle w:val="Heading2"/>
      </w:pPr>
      <w:r>
        <w:t xml:space="preserve">Phase 2 — Go live + the Chrome extension</w:t>
      </w:r>
    </w:p>
    <w:p>
      <w:pPr>
        <w:spacing w:after="110"/>
      </w:pPr>
      <w:r>
        <w:rPr>
          <w:i/>
          <w:iCs/>
          <w:color w:val="555555"/>
          <w:sz w:val="21"/>
          <w:szCs w:val="21"/>
        </w:rPr>
        <w:t xml:space="preserve">Coding in JavaScript for the extension, plus wrapping the Python brain as a small localhost server. This is where JS enters.</w:t>
      </w:r>
    </w:p>
    <w:p>
      <w:pPr>
        <w:spacing w:after="100"/>
        <w:ind w:left="460" w:hanging="460"/>
      </w:pPr>
      <w:r>
        <w:t xml:space="preserve">☐  Scaffold the extension (manifest + permissions: tabCapture, activeTab, scripting, storage, offscreen)</w:t>
      </w:r>
    </w:p>
    <w:p>
      <w:pPr>
        <w:spacing w:after="100"/>
        <w:ind w:left="460" w:hanging="460"/>
      </w:pPr>
      <w:r>
        <w:t xml:space="preserve">☐  Capture audio from the active tab</w:t>
      </w:r>
    </w:p>
    <w:p>
      <w:pPr>
        <w:spacing w:after="100"/>
        <w:ind w:left="460" w:hanging="460"/>
      </w:pPr>
      <w:r>
        <w:t xml:space="preserve">☐  Stream the audio to Saaras V3 live</w:t>
      </w:r>
    </w:p>
    <w:p>
      <w:pPr>
        <w:spacing w:after="100"/>
        <w:ind w:left="460" w:hanging="460"/>
      </w:pPr>
      <w:r>
        <w:t xml:space="preserve">☐  Build the side panel UI</w:t>
      </w:r>
    </w:p>
    <w:p>
      <w:pPr>
        <w:spacing w:after="100"/>
        <w:ind w:left="460" w:hanging="460"/>
      </w:pPr>
      <w:r>
        <w:t xml:space="preserve">☐  Add speaker attribution (“who’s talking” assignment)</w:t>
      </w:r>
    </w:p>
    <w:p>
      <w:pPr>
        <w:spacing w:after="100"/>
        <w:ind w:left="460" w:hanging="460"/>
      </w:pPr>
      <w:r>
        <w:t xml:space="preserve">☐  Handle lag gracefully (“checking…” placeholders while a card loads)</w:t>
      </w:r>
    </w:p>
    <w:p>
      <w:pPr>
        <w:spacing w:after="100"/>
        <w:ind w:left="460" w:hanging="460"/>
      </w:pPr>
      <w:r>
        <w:t xml:space="preserve">☐  Design the context card — no TRUE/FALSE stamp; sources + confidence always visible</w:t>
      </w:r>
    </w:p>
    <w:p>
      <w:pPr>
        <w:spacing w:after="100"/>
        <w:ind w:left="460" w:hanging="460"/>
      </w:pPr>
      <w:r>
        <w:t xml:space="preserve">☐  Test it live on a real video</w:t>
      </w:r>
    </w:p>
    <w:p>
      <w:pPr>
        <w:pStyle w:val="Heading2"/>
      </w:pPr>
      <w:r>
        <w:t xml:space="preserve">Phase 3 — The research / analysis layer (what makes it a project)</w:t>
      </w:r>
    </w:p>
    <w:p>
      <w:pPr>
        <w:spacing w:after="110"/>
      </w:pPr>
      <w:r>
        <w:rPr>
          <w:i/>
          <w:iCs/>
          <w:color w:val="555555"/>
          <w:sz w:val="21"/>
          <w:szCs w:val="21"/>
        </w:rPr>
        <w:t xml:space="preserve">Coding in Python. Coding plus evaluation and writeup.</w:t>
      </w:r>
    </w:p>
    <w:p>
      <w:pPr>
        <w:spacing w:after="100"/>
        <w:ind w:left="460" w:hanging="460"/>
      </w:pPr>
      <w:r>
        <w:t xml:space="preserve">☐  Scrape existing fact-checks (Alt News, BOOM, Factly, Newschecker)</w:t>
      </w:r>
    </w:p>
    <w:p>
      <w:pPr>
        <w:spacing w:after="100"/>
        <w:ind w:left="460" w:hanging="460"/>
      </w:pPr>
      <w:r>
        <w:t xml:space="preserve">☐  Embed them and build the recycled-claim matcher</w:t>
      </w:r>
    </w:p>
    <w:p>
      <w:pPr>
        <w:spacing w:after="100"/>
        <w:ind w:left="460" w:hanging="460"/>
      </w:pPr>
      <w:r>
        <w:t xml:space="preserve">☐  Build a hand-labeled test set of claims</w:t>
      </w:r>
    </w:p>
    <w:p>
      <w:pPr>
        <w:spacing w:after="100"/>
        <w:ind w:left="460" w:hanging="460"/>
      </w:pPr>
      <w:r>
        <w:t xml:space="preserve">☐  Measure check-worthiness precision / recall</w:t>
      </w:r>
    </w:p>
    <w:p>
      <w:pPr>
        <w:spacing w:after="100"/>
        <w:ind w:left="460" w:hanging="460"/>
      </w:pPr>
      <w:r>
        <w:t xml:space="preserve">☐  Measure context accuracy</w:t>
      </w:r>
    </w:p>
    <w:p>
      <w:pPr>
        <w:spacing w:after="100"/>
        <w:ind w:left="460" w:hanging="460"/>
      </w:pPr>
      <w:r>
        <w:t xml:space="preserve">☐  Measure how often it misses real claims</w:t>
      </w:r>
    </w:p>
    <w:p>
      <w:pPr>
        <w:spacing w:after="100"/>
        <w:ind w:left="460" w:hanging="460"/>
      </w:pPr>
      <w:r>
        <w:t xml:space="preserve">☐  Measure accuracy vs. audio quality</w:t>
      </w:r>
    </w:p>
    <w:p>
      <w:pPr>
        <w:spacing w:after="100"/>
        <w:ind w:left="460" w:hanging="460"/>
      </w:pPr>
      <w:r>
        <w:t xml:space="preserve">☐  Run the source-sensitivity experiment (same claims, different source sets)</w:t>
      </w:r>
    </w:p>
    <w:p>
      <w:pPr>
        <w:spacing w:after="100"/>
        <w:ind w:left="460" w:hanging="460"/>
      </w:pPr>
      <w:r>
        <w:t xml:space="preserve">☐  Write up the failure taxonomy — where and why it breaks</w:t>
      </w:r>
    </w:p>
    <w:p>
      <w:pPr>
        <w:pStyle w:val="Heading2"/>
      </w:pPr>
      <w:r>
        <w:t xml:space="preserve">Phase 4 — Someday (after the core works)</w:t>
      </w:r>
    </w:p>
    <w:p>
      <w:pPr>
        <w:spacing w:after="110"/>
      </w:pPr>
      <w:r>
        <w:rPr>
          <w:i/>
          <w:iCs/>
          <w:color w:val="555555"/>
          <w:sz w:val="21"/>
          <w:szCs w:val="21"/>
        </w:rPr>
        <w:t xml:space="preserve">Mixed and all later — Python (model fine-tune) and JavaScript (Firefox port).</w:t>
      </w:r>
    </w:p>
    <w:p>
      <w:pPr>
        <w:spacing w:after="100"/>
        <w:ind w:left="460" w:hanging="460"/>
      </w:pPr>
      <w:r>
        <w:t xml:space="preserve">☐  Fine-tune IndicConformer on debate audio for a custom ASR edge</w:t>
      </w:r>
    </w:p>
    <w:p>
      <w:pPr>
        <w:spacing w:after="100"/>
        <w:ind w:left="460" w:hanging="460"/>
      </w:pPr>
      <w:r>
        <w:t xml:space="preserve">☐  Firefox version</w:t>
      </w:r>
    </w:p>
    <w:p>
      <w:pPr>
        <w:spacing w:after="100"/>
        <w:ind w:left="460" w:hanging="460"/>
      </w:pPr>
      <w:r>
        <w:t xml:space="preserve">☐  Support more Indian languages beyond Hindi–English</w:t>
      </w:r>
    </w:p>
    <w:p>
      <w:pPr>
        <w:pStyle w:val="Heading1"/>
      </w:pPr>
      <w:r>
        <w:t xml:space="preserve">Known risks — from the user’s side</w:t>
      </w:r>
    </w:p>
    <w:p>
      <w:pPr>
        <w:spacing w:after="120"/>
      </w:pPr>
      <w:r>
        <w:t xml:space="preserve">Most of these aren’t bugs. The tool can work perfectly and still fail the user, because it’s mostly about trust and perception. Worth keeping in view as we build.</w:t>
      </w:r>
    </w:p>
    <w:p>
      <w:pPr>
        <w:pStyle w:val="ListParagraph"/>
        <w:numPr>
          <w:ilvl w:val="0"/>
          <w:numId w:val="2"/>
        </w:numPr>
        <w:spacing w:after="80"/>
      </w:pPr>
      <w:r>
        <w:t xml:space="preserve">Over-trust: it looks authoritative, so users stop thinking.</w:t>
      </w:r>
    </w:p>
    <w:p>
      <w:pPr>
        <w:pStyle w:val="ListParagraph"/>
        <w:numPr>
          <w:ilvl w:val="0"/>
          <w:numId w:val="2"/>
        </w:numPr>
        <w:spacing w:after="80"/>
      </w:pPr>
      <w:r>
        <w:t xml:space="preserve">Dismissed when it disagrees with their side, trusted when it agrees — a confirmation-bias toy.</w:t>
      </w:r>
    </w:p>
    <w:p>
      <w:pPr>
        <w:pStyle w:val="ListParagraph"/>
        <w:numPr>
          <w:ilvl w:val="0"/>
          <w:numId w:val="2"/>
        </w:numPr>
        <w:spacing w:after="80"/>
      </w:pPr>
      <w:r>
        <w:t xml:space="preserve">“Can’t verify” misread as “lie” — no source yet does not mean false.</w:t>
      </w:r>
    </w:p>
    <w:p>
      <w:pPr>
        <w:pStyle w:val="ListParagraph"/>
        <w:numPr>
          <w:ilvl w:val="0"/>
          <w:numId w:val="2"/>
        </w:numPr>
        <w:spacing w:after="80"/>
      </w:pPr>
      <w:r>
        <w:t xml:space="preserve">Misses an obvious lie → silence reads as endorsement.</w:t>
      </w:r>
    </w:p>
    <w:p>
      <w:pPr>
        <w:pStyle w:val="ListParagraph"/>
        <w:numPr>
          <w:ilvl w:val="0"/>
          <w:numId w:val="2"/>
        </w:numPr>
        <w:spacing w:after="80"/>
      </w:pPr>
      <w:r>
        <w:t xml:space="preserve">Wrong speaker attribution → words in the wrong mouth.</w:t>
      </w:r>
    </w:p>
    <w:p>
      <w:pPr>
        <w:pStyle w:val="ListParagraph"/>
        <w:numPr>
          <w:ilvl w:val="0"/>
          <w:numId w:val="2"/>
        </w:numPr>
        <w:spacing w:after="80"/>
      </w:pPr>
      <w:r>
        <w:t xml:space="preserve">Garbled transcript → it checks a claim nobody made.</w:t>
      </w:r>
    </w:p>
    <w:p>
      <w:pPr>
        <w:pStyle w:val="ListParagraph"/>
        <w:numPr>
          <w:ilvl w:val="0"/>
          <w:numId w:val="2"/>
        </w:numPr>
        <w:spacing w:after="80"/>
      </w:pPr>
      <w:r>
        <w:t xml:space="preserve">A shallow or partisan source presented as authority.</w:t>
      </w:r>
    </w:p>
    <w:p>
      <w:pPr>
        <w:pStyle w:val="ListParagraph"/>
        <w:numPr>
          <w:ilvl w:val="0"/>
          <w:numId w:val="2"/>
        </w:numPr>
        <w:spacing w:after="80"/>
      </w:pPr>
      <w:r>
        <w:t xml:space="preserve">Language / region failure → “doesn’t work for us” (sensitive in India).</w:t>
      </w:r>
    </w:p>
    <w:p>
      <w:pPr>
        <w:pStyle w:val="ListParagraph"/>
        <w:numPr>
          <w:ilvl w:val="0"/>
          <w:numId w:val="2"/>
        </w:numPr>
        <w:spacing w:after="80"/>
      </w:pPr>
      <w:r>
        <w:t xml:space="preserve">Lag → the card lands after the moment has passed.</w:t>
      </w:r>
    </w:p>
    <w:p>
      <w:pPr>
        <w:pStyle w:val="ListParagraph"/>
        <w:numPr>
          <w:ilvl w:val="0"/>
          <w:numId w:val="2"/>
        </w:numPr>
        <w:spacing w:after="80"/>
      </w:pPr>
      <w:r>
        <w:t xml:space="preserve">Overload → too many cards, the user tunes out.</w:t>
      </w:r>
    </w:p>
    <w:p>
      <w:pPr>
        <w:pStyle w:val="ListParagraph"/>
        <w:numPr>
          <w:ilvl w:val="0"/>
          <w:numId w:val="2"/>
        </w:numPr>
        <w:spacing w:after="80"/>
      </w:pPr>
      <w:r>
        <w:t xml:space="preserve">Privacy worry → screen/audio capture feels like surveillance.</w:t>
      </w:r>
    </w:p>
    <w:p>
      <w:pPr>
        <w:pStyle w:val="ListParagraph"/>
        <w:numPr>
          <w:ilvl w:val="0"/>
          <w:numId w:val="2"/>
        </w:numPr>
        <w:spacing w:after="80"/>
      </w:pPr>
      <w:r>
        <w:t xml:space="preserve">Weaponization → screenshots of wrong or out-of-context cards used as “AI proof.”</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color w:val="8A8A8A"/>
        <w:sz w:val="17"/>
        <w:szCs w:val="17"/>
      </w:rPr>
      <w:t xml:space="preserve">SachCheck  ·  Project Plan &amp; Build Checklist  ·  page </w:t>
    </w:r>
    <w:r>
      <w:rPr>
        <w:color w:val="8A8A8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8"/>
    </w:pPr>
    <w:rPr>
      <w:rFonts w:ascii="Arial" w:cs="Arial" w:eastAsia="Arial" w:hAnsi="Arial"/>
      <w:sz w:val="24"/>
      <w:szCs w:val="24"/>
    </w:rPr>
  </w:style>
  <w:style w:type="paragraph" w:styleId="Heading1">
    <w:name w:val="Heading 1"/>
    <w:basedOn w:val="Normal"/>
    <w:next w:val="Normal"/>
    <w:qFormat/>
    <w:pPr>
      <w:pBdr>
        <w:bottom w:val="single" w:color="DDDDDD" w:sz="4" w:space="4"/>
      </w:pBdr>
      <w:spacing w:after="140" w:before="300"/>
      <w:outlineLvl w:val="0"/>
    </w:pPr>
    <w:rPr>
      <w:rFonts w:ascii="Arial" w:cs="Arial" w:eastAsia="Arial" w:hAnsi="Arial"/>
      <w:b/>
      <w:bCs/>
      <w:color w:val="111111"/>
      <w:sz w:val="30"/>
      <w:szCs w:val="30"/>
    </w:rPr>
  </w:style>
  <w:style w:type="paragraph" w:styleId="Heading2">
    <w:name w:val="Heading 2"/>
    <w:basedOn w:val="Normal"/>
    <w:next w:val="Normal"/>
    <w:qFormat/>
    <w:pPr>
      <w:spacing w:after="90" w:before="220"/>
      <w:outlineLvl w:val="1"/>
    </w:pPr>
    <w:rPr>
      <w:rFonts w:ascii="Arial" w:cs="Arial" w:eastAsia="Arial" w:hAnsi="Arial"/>
      <w:b/>
      <w:bCs/>
      <w:color w:val="1D4ED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2026-06-25T03:28:01.199Z</dcterms:created>
  <dcterms:modified xsi:type="dcterms:W3CDTF">2026-06-25T03:28:01.200Z</dcterms:modified>
</cp:coreProperties>
</file>

<file path=docProps/custom.xml><?xml version="1.0" encoding="utf-8"?>
<Properties xmlns="http://schemas.openxmlformats.org/officeDocument/2006/custom-properties" xmlns:vt="http://schemas.openxmlformats.org/officeDocument/2006/docPropsVTypes"/>
</file>