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9480" w14:textId="2F7453C5" w:rsidR="005D2049" w:rsidRPr="005D2049" w:rsidRDefault="005D2049" w:rsidP="005D2049">
      <w:pPr>
        <w:jc w:val="center"/>
        <w:rPr>
          <w:sz w:val="40"/>
          <w:szCs w:val="40"/>
        </w:rPr>
      </w:pPr>
      <w:proofErr w:type="spellStart"/>
      <w:r w:rsidRPr="005D2049">
        <w:rPr>
          <w:b/>
          <w:bCs/>
          <w:sz w:val="40"/>
          <w:szCs w:val="40"/>
        </w:rPr>
        <w:t>HoT</w:t>
      </w:r>
      <w:proofErr w:type="spellEnd"/>
      <w:r>
        <w:rPr>
          <w:b/>
          <w:bCs/>
          <w:sz w:val="40"/>
          <w:szCs w:val="40"/>
        </w:rPr>
        <w:t xml:space="preserve"> </w:t>
      </w:r>
      <w:r w:rsidRPr="005D2049">
        <w:rPr>
          <w:b/>
          <w:bCs/>
          <w:sz w:val="40"/>
          <w:szCs w:val="40"/>
        </w:rPr>
        <w:t>Skill - Token Density Indicator</w:t>
      </w:r>
    </w:p>
    <w:p w14:paraId="72BAD0E8" w14:textId="77777777" w:rsidR="005D2049" w:rsidRPr="005D2049" w:rsidRDefault="005D2049" w:rsidP="005D2049">
      <w:pPr>
        <w:jc w:val="center"/>
      </w:pPr>
      <w:r w:rsidRPr="005D2049">
        <w:rPr>
          <w:b/>
          <w:bCs/>
        </w:rPr>
        <w:t>Rithanya M</w:t>
      </w:r>
      <w:r w:rsidRPr="005D2049">
        <w:br/>
      </w:r>
      <w:r w:rsidRPr="005D2049">
        <w:rPr>
          <w:b/>
          <w:bCs/>
        </w:rPr>
        <w:t>RA2311026050117</w:t>
      </w:r>
      <w:r w:rsidRPr="005D2049">
        <w:br/>
      </w:r>
      <w:r w:rsidRPr="005D2049">
        <w:rPr>
          <w:b/>
          <w:bCs/>
        </w:rPr>
        <w:t>BTech CSE AIML</w:t>
      </w:r>
    </w:p>
    <w:p w14:paraId="2BC3993E" w14:textId="77777777" w:rsidR="005D2049" w:rsidRDefault="005D2049" w:rsidP="005D2049">
      <w:pPr>
        <w:rPr>
          <w:b/>
          <w:bCs/>
          <w:sz w:val="28"/>
          <w:szCs w:val="28"/>
        </w:rPr>
      </w:pPr>
    </w:p>
    <w:p w14:paraId="420B7397" w14:textId="3DC438CB" w:rsidR="005D2049" w:rsidRPr="005D2049" w:rsidRDefault="005D2049" w:rsidP="005D2049">
      <w:pPr>
        <w:rPr>
          <w:b/>
          <w:bCs/>
          <w:sz w:val="28"/>
          <w:szCs w:val="28"/>
        </w:rPr>
      </w:pPr>
      <w:r w:rsidRPr="005D2049">
        <w:rPr>
          <w:b/>
          <w:bCs/>
          <w:sz w:val="28"/>
          <w:szCs w:val="28"/>
        </w:rPr>
        <w:t>Problem Understanding:</w:t>
      </w:r>
    </w:p>
    <w:p w14:paraId="4C5E2D8A" w14:textId="687C6ACA" w:rsidR="005D2049" w:rsidRPr="005D2049" w:rsidRDefault="005D2049" w:rsidP="005D2049">
      <w:r w:rsidRPr="005D2049">
        <w:t xml:space="preserve">In compiler design, lexical tokens are generated during the scanning phase. However, raw token streams do not directly reflect code complexity or readability. To address this, a derived metric called </w:t>
      </w:r>
      <w:r>
        <w:t>(</w:t>
      </w:r>
      <w:r w:rsidRPr="005D2049">
        <w:t>Token Density (tokens per line) is used. This helps in analysing how compact or dense the code is, which directly impacts maintainability and clarity.</w:t>
      </w:r>
    </w:p>
    <w:p w14:paraId="751B9230" w14:textId="77777777" w:rsidR="005D2049" w:rsidRDefault="005D2049" w:rsidP="005D2049">
      <w:pPr>
        <w:rPr>
          <w:b/>
          <w:bCs/>
          <w:sz w:val="28"/>
          <w:szCs w:val="28"/>
        </w:rPr>
      </w:pPr>
    </w:p>
    <w:p w14:paraId="0027470C" w14:textId="5AF7F269" w:rsidR="005D2049" w:rsidRPr="005D2049" w:rsidRDefault="005D2049" w:rsidP="005D2049">
      <w:pPr>
        <w:rPr>
          <w:b/>
          <w:bCs/>
          <w:sz w:val="28"/>
          <w:szCs w:val="28"/>
        </w:rPr>
      </w:pPr>
      <w:r w:rsidRPr="005D2049">
        <w:rPr>
          <w:b/>
          <w:bCs/>
          <w:sz w:val="28"/>
          <w:szCs w:val="28"/>
        </w:rPr>
        <w:t>Logic Used:</w:t>
      </w:r>
    </w:p>
    <w:p w14:paraId="7DDD4D87" w14:textId="77777777" w:rsidR="005D2049" w:rsidRPr="005D2049" w:rsidRDefault="005D2049" w:rsidP="005D2049">
      <w:r w:rsidRPr="005D2049">
        <w:t>The program collects the number of tokens in each line using an array. It calculates the token density for each line and compares it with a predefined threshold value. Based on this value, the program determines whether the line is token-heavy or not.</w:t>
      </w:r>
    </w:p>
    <w:p w14:paraId="2DF440C3" w14:textId="77777777" w:rsidR="005D2049" w:rsidRPr="005D2049" w:rsidRDefault="005D2049" w:rsidP="005D2049">
      <w:r w:rsidRPr="005D2049">
        <w:rPr>
          <w:b/>
          <w:bCs/>
        </w:rPr>
        <w:t>Token Density = Tokens per Line</w:t>
      </w:r>
    </w:p>
    <w:p w14:paraId="0E653F5A" w14:textId="77777777" w:rsidR="005D2049" w:rsidRDefault="005D2049" w:rsidP="005D2049">
      <w:r w:rsidRPr="005D2049">
        <w:t>If the token density exceeds the threshold, the line is marked as Token Heavy, otherwise it is considered normal.</w:t>
      </w:r>
    </w:p>
    <w:p w14:paraId="6831D652" w14:textId="77777777" w:rsidR="005D2049" w:rsidRPr="005D2049" w:rsidRDefault="005D2049" w:rsidP="005D2049"/>
    <w:p w14:paraId="644835B3" w14:textId="77777777" w:rsidR="005D2049" w:rsidRPr="005D2049" w:rsidRDefault="005D2049" w:rsidP="005D2049">
      <w:pPr>
        <w:rPr>
          <w:b/>
          <w:bCs/>
          <w:sz w:val="28"/>
          <w:szCs w:val="28"/>
        </w:rPr>
      </w:pPr>
      <w:r w:rsidRPr="005D2049">
        <w:rPr>
          <w:b/>
          <w:bCs/>
          <w:sz w:val="28"/>
          <w:szCs w:val="28"/>
        </w:rPr>
        <w:t>Justification of Threshold:</w:t>
      </w:r>
    </w:p>
    <w:p w14:paraId="4140F4AF" w14:textId="77777777" w:rsidR="005D2049" w:rsidRPr="005D2049" w:rsidRDefault="005D2049" w:rsidP="005D2049">
      <w:r w:rsidRPr="005D2049">
        <w:t>A threshold value of 5 tokens per line is chosen based on standard coding practices. Code exceeding this value tends to be dense, making it harder to read, debug, and maintain. Lower token density usually indicates cleaner and more structured code. This threshold helps in identifying complex code segments early and supports better code quality analysis.</w:t>
      </w:r>
    </w:p>
    <w:p w14:paraId="73F7C38C" w14:textId="7400D532" w:rsidR="005D2049" w:rsidRPr="005D2049" w:rsidRDefault="005D2049" w:rsidP="005D2049"/>
    <w:p w14:paraId="0315DA3C" w14:textId="77777777" w:rsidR="005D2049" w:rsidRPr="005D2049" w:rsidRDefault="005D2049" w:rsidP="005D2049">
      <w:pPr>
        <w:rPr>
          <w:b/>
          <w:bCs/>
          <w:sz w:val="28"/>
          <w:szCs w:val="28"/>
        </w:rPr>
      </w:pPr>
      <w:r w:rsidRPr="005D2049">
        <w:rPr>
          <w:b/>
          <w:bCs/>
          <w:sz w:val="28"/>
          <w:szCs w:val="28"/>
        </w:rPr>
        <w:t>Additional Insight:</w:t>
      </w:r>
    </w:p>
    <w:p w14:paraId="7861D362" w14:textId="77777777" w:rsidR="005D2049" w:rsidRPr="005D2049" w:rsidRDefault="005D2049" w:rsidP="005D2049">
      <w:r w:rsidRPr="005D2049">
        <w:t>The inclusion of line-wise token analysis provides better visibility into how tokens are distributed across different lines. This allows identification of specific lines contributing to higher complexity, enabling targeted optimization and improved readability.</w:t>
      </w:r>
    </w:p>
    <w:p w14:paraId="5CC33CED" w14:textId="77777777" w:rsidR="005D2049" w:rsidRDefault="005D2049" w:rsidP="005D2049">
      <w:pPr>
        <w:rPr>
          <w:b/>
          <w:bCs/>
        </w:rPr>
      </w:pPr>
    </w:p>
    <w:p w14:paraId="3C651318" w14:textId="0819B1B6" w:rsidR="005D2049" w:rsidRPr="005D2049" w:rsidRDefault="005D2049" w:rsidP="005D2049">
      <w:pPr>
        <w:rPr>
          <w:b/>
          <w:bCs/>
          <w:sz w:val="28"/>
          <w:szCs w:val="28"/>
        </w:rPr>
      </w:pPr>
      <w:r w:rsidRPr="005D2049">
        <w:rPr>
          <w:b/>
          <w:bCs/>
          <w:sz w:val="28"/>
          <w:szCs w:val="28"/>
        </w:rPr>
        <w:lastRenderedPageBreak/>
        <w:t>Real-World Relevance:</w:t>
      </w:r>
    </w:p>
    <w:p w14:paraId="0C9A4927" w14:textId="77777777" w:rsidR="005D2049" w:rsidRPr="005D2049" w:rsidRDefault="005D2049" w:rsidP="005D2049">
      <w:r w:rsidRPr="005D2049">
        <w:t>Token Density can be used in compiler optimization and static code analysis tools to identify complex code regions. High-density code often indicates reduced readability and potential maintenance issues, making this metric useful in software quality analysis.</w:t>
      </w:r>
    </w:p>
    <w:p w14:paraId="65A0402D" w14:textId="77777777" w:rsidR="00020FAF" w:rsidRDefault="00020FAF"/>
    <w:sectPr w:rsidR="00020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49"/>
    <w:rsid w:val="00020FAF"/>
    <w:rsid w:val="00424865"/>
    <w:rsid w:val="005D2049"/>
    <w:rsid w:val="009F3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EFB6"/>
  <w15:chartTrackingRefBased/>
  <w15:docId w15:val="{CF3CF5EF-7C6D-46D6-987F-3E77436E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049"/>
    <w:rPr>
      <w:rFonts w:eastAsiaTheme="majorEastAsia" w:cstheme="majorBidi"/>
      <w:color w:val="272727" w:themeColor="text1" w:themeTint="D8"/>
    </w:rPr>
  </w:style>
  <w:style w:type="paragraph" w:styleId="Title">
    <w:name w:val="Title"/>
    <w:basedOn w:val="Normal"/>
    <w:next w:val="Normal"/>
    <w:link w:val="TitleChar"/>
    <w:uiPriority w:val="10"/>
    <w:qFormat/>
    <w:rsid w:val="005D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49"/>
    <w:pPr>
      <w:spacing w:before="160"/>
      <w:jc w:val="center"/>
    </w:pPr>
    <w:rPr>
      <w:i/>
      <w:iCs/>
      <w:color w:val="404040" w:themeColor="text1" w:themeTint="BF"/>
    </w:rPr>
  </w:style>
  <w:style w:type="character" w:customStyle="1" w:styleId="QuoteChar">
    <w:name w:val="Quote Char"/>
    <w:basedOn w:val="DefaultParagraphFont"/>
    <w:link w:val="Quote"/>
    <w:uiPriority w:val="29"/>
    <w:rsid w:val="005D2049"/>
    <w:rPr>
      <w:i/>
      <w:iCs/>
      <w:color w:val="404040" w:themeColor="text1" w:themeTint="BF"/>
    </w:rPr>
  </w:style>
  <w:style w:type="paragraph" w:styleId="ListParagraph">
    <w:name w:val="List Paragraph"/>
    <w:basedOn w:val="Normal"/>
    <w:uiPriority w:val="34"/>
    <w:qFormat/>
    <w:rsid w:val="005D2049"/>
    <w:pPr>
      <w:ind w:left="720"/>
      <w:contextualSpacing/>
    </w:pPr>
  </w:style>
  <w:style w:type="character" w:styleId="IntenseEmphasis">
    <w:name w:val="Intense Emphasis"/>
    <w:basedOn w:val="DefaultParagraphFont"/>
    <w:uiPriority w:val="21"/>
    <w:qFormat/>
    <w:rsid w:val="005D2049"/>
    <w:rPr>
      <w:i/>
      <w:iCs/>
      <w:color w:val="0F4761" w:themeColor="accent1" w:themeShade="BF"/>
    </w:rPr>
  </w:style>
  <w:style w:type="paragraph" w:styleId="IntenseQuote">
    <w:name w:val="Intense Quote"/>
    <w:basedOn w:val="Normal"/>
    <w:next w:val="Normal"/>
    <w:link w:val="IntenseQuoteChar"/>
    <w:uiPriority w:val="30"/>
    <w:qFormat/>
    <w:rsid w:val="005D2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049"/>
    <w:rPr>
      <w:i/>
      <w:iCs/>
      <w:color w:val="0F4761" w:themeColor="accent1" w:themeShade="BF"/>
    </w:rPr>
  </w:style>
  <w:style w:type="character" w:styleId="IntenseReference">
    <w:name w:val="Intense Reference"/>
    <w:basedOn w:val="DefaultParagraphFont"/>
    <w:uiPriority w:val="32"/>
    <w:qFormat/>
    <w:rsid w:val="005D2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Rithanya M</dc:creator>
  <cp:keywords/>
  <dc:description/>
  <cp:lastModifiedBy>Rithanya M</cp:lastModifiedBy>
  <cp:revision>1</cp:revision>
  <dcterms:created xsi:type="dcterms:W3CDTF">2026-04-26T10:33:00Z</dcterms:created>
  <dcterms:modified xsi:type="dcterms:W3CDTF">2026-04-26T10:38:00Z</dcterms:modified>
</cp:coreProperties>
</file>