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228850" cy="457200"/>
            <wp:effectExtent b="0" l="0" r="0" t="0"/>
            <wp:docPr descr="C:\Projects\ePathUSA\logo.png" id="1" name="image2.png"/>
            <a:graphic>
              <a:graphicData uri="http://schemas.openxmlformats.org/drawingml/2006/picture">
                <pic:pic>
                  <pic:nvPicPr>
                    <pic:cNvPr descr="C:\Projects\ePathUSA\logo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color w:val="00b050"/>
          <w:sz w:val="40"/>
          <w:szCs w:val="40"/>
        </w:rPr>
      </w:pPr>
      <w:r w:rsidDel="00000000" w:rsidR="00000000" w:rsidRPr="00000000">
        <w:rPr>
          <w:b w:val="1"/>
          <w:color w:val="00b050"/>
          <w:sz w:val="40"/>
          <w:szCs w:val="40"/>
          <w:rtl w:val="0"/>
        </w:rPr>
        <w:t xml:space="preserve">Software Technical Design</w:t>
      </w:r>
    </w:p>
    <w:p w:rsidR="00000000" w:rsidDel="00000000" w:rsidP="00000000" w:rsidRDefault="00000000" w:rsidRPr="00000000" w14:paraId="00000016">
      <w:pPr>
        <w:pBdr>
          <w:bottom w:color="4f81bd" w:space="1" w:sz="4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  <w:color w:val="00b050"/>
          <w:sz w:val="40"/>
          <w:szCs w:val="40"/>
        </w:rPr>
      </w:pPr>
      <w:r w:rsidDel="00000000" w:rsidR="00000000" w:rsidRPr="00000000">
        <w:rPr>
          <w:b w:val="1"/>
          <w:color w:val="00b050"/>
          <w:sz w:val="40"/>
          <w:szCs w:val="40"/>
          <w:rtl w:val="0"/>
        </w:rPr>
        <w:t xml:space="preserve">&lt;&lt;PROJECT NAME&gt;&gt;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  <w:color w:val="e36c09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left" w:pos="6405"/>
        </w:tabs>
        <w:spacing w:after="120" w:before="40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Version 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1.0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May 03, 2017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rtl w:val="0"/>
        </w:rPr>
        <w:t xml:space="preserve">Revision History</w:t>
      </w:r>
    </w:p>
    <w:tbl>
      <w:tblPr>
        <w:tblStyle w:val="Table1"/>
        <w:tblW w:w="9536.0" w:type="dxa"/>
        <w:jc w:val="left"/>
        <w:tblInd w:w="0.0" w:type="dxa"/>
        <w:tblBorders>
          <w:top w:color="93cddc" w:space="0" w:sz="6" w:val="single"/>
          <w:left w:color="93cddc" w:space="0" w:sz="6" w:val="single"/>
          <w:bottom w:color="93cddc" w:space="0" w:sz="6" w:val="single"/>
          <w:right w:color="93cddc" w:space="0" w:sz="6" w:val="single"/>
          <w:insideH w:color="93cddc" w:space="0" w:sz="6" w:val="single"/>
          <w:insideV w:color="93cddc" w:space="0" w:sz="6" w:val="single"/>
        </w:tblBorders>
        <w:tblLayout w:type="fixed"/>
        <w:tblLook w:val="0000"/>
      </w:tblPr>
      <w:tblGrid>
        <w:gridCol w:w="960"/>
        <w:gridCol w:w="1490"/>
        <w:gridCol w:w="1798"/>
        <w:gridCol w:w="2031"/>
        <w:gridCol w:w="1556"/>
        <w:gridCol w:w="1701"/>
        <w:tblGridChange w:id="0">
          <w:tblGrid>
            <w:gridCol w:w="960"/>
            <w:gridCol w:w="1490"/>
            <w:gridCol w:w="1798"/>
            <w:gridCol w:w="2031"/>
            <w:gridCol w:w="1556"/>
            <w:gridCol w:w="1701"/>
          </w:tblGrid>
        </w:tblGridChange>
      </w:tblGrid>
      <w:tr>
        <w:trPr>
          <w:trHeight w:val="340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 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Prepared by / Modified by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Change Summary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Approved By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Approved On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May 02, 2017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Sridhar </w:t>
            </w:r>
          </w:p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First Draft Made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Anitha T 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May 17, 2017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50"/>
            </w:tabs>
            <w:spacing w:after="12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Overview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50"/>
            </w:tabs>
            <w:spacing w:after="12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References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50"/>
            </w:tabs>
            <w:spacing w:after="12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High Level Design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20" w:before="0" w:line="240" w:lineRule="auto"/>
            <w:ind w:left="360" w:right="0" w:hanging="36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d0d0d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Architecture Diagram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20" w:before="0" w:line="240" w:lineRule="auto"/>
            <w:ind w:left="360" w:right="0" w:hanging="36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d0d0d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Data Base Design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20" w:before="0" w:line="240" w:lineRule="auto"/>
            <w:ind w:left="360" w:right="0" w:hanging="36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d0d0d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Data Flow Diagram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20" w:before="0" w:line="240" w:lineRule="auto"/>
            <w:ind w:left="360" w:right="0" w:hanging="36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d0d0d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Design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20" w:before="0" w:line="240" w:lineRule="auto"/>
            <w:ind w:left="360" w:right="0" w:hanging="36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3.5.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d0d0d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Low Level Design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350"/>
            </w:tabs>
            <w:spacing w:after="120" w:before="0" w:line="240" w:lineRule="auto"/>
            <w:ind w:left="360" w:right="0" w:hanging="36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3.6.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d0d0d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Non-Functional Requirements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50"/>
            </w:tabs>
            <w:spacing w:after="12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Operational Concepts and Scenarios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50"/>
            </w:tabs>
            <w:spacing w:after="12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Limitations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50"/>
            </w:tabs>
            <w:spacing w:after="12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Design Alternatives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50"/>
            </w:tabs>
            <w:spacing w:after="12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Appendix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contextualSpacing w:val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A">
      <w:pPr>
        <w:spacing w:after="200" w:line="276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&lt;Describe the overview of the software and high level design summary&gt;</w:t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&lt;Mention any references used for creating this document&gt;.</w:t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High Level Design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&lt;This section is used to provide the high level design in terms of product and product components i.e., module&gt;</w:t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Architecture Diagram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&lt;In case the application is developing for the first time then the entire architecture needs to be design, including the architecture methodology, product components/modules etc.,&gt;</w:t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Data Base Design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&lt;Mention the database design including the tables&gt;</w:t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Data Flow Diagram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&lt;The diagram that shows how the data is flowing within and outside the application&gt;</w:t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Interface Design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&lt;If the application is interfacing with the third party or within the application different modules, can be made very specific in this section&gt;</w:t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Low Level Design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&lt;Mention the next level detailed design individually by component as derived from the architecture diagram&gt;</w:t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&lt;Mention any Non Functional requirements&gt;</w:t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Operational Concepts and Scenarios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&lt;How and where this application is used and how the design is taking of difference scenarios&gt;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Limitations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&lt;Any limitations with respect to the performance/ reliability requirements if any mentioned in the SRS&gt;</w:t>
      </w:r>
    </w:p>
    <w:p w:rsidR="00000000" w:rsidDel="00000000" w:rsidP="00000000" w:rsidRDefault="00000000" w:rsidRPr="00000000" w14:paraId="00000073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Design Alternatives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&lt;Any alternatives related to design that were considered before selecting the best approach, can use DAR here as required&gt;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Appendix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alibri"/>
  <w:font w:name="Arial 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color="548dd4" w:space="1" w:sz="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8"/>
        <w:tab w:val="left" w:pos="6315"/>
        <w:tab w:val="right" w:pos="9356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  <w:rtl w:val="0"/>
      </w:rPr>
      <w:t xml:space="preserve">© ePathUSA, 2017</w:t>
      <w:tab/>
      <w:t xml:space="preserve">Confidential &amp; Proprietary</w:t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70c0"/>
        <w:sz w:val="20"/>
        <w:szCs w:val="20"/>
        <w:u w:val="none"/>
        <w:shd w:fill="auto" w:val="clear"/>
        <w:vertAlign w:val="baseline"/>
        <w:rtl w:val="0"/>
      </w:rPr>
      <w:t xml:space="preserve">Page |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70c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color="548dd4" w:space="1" w:sz="8" w:val="single"/>
        <w:right w:space="0" w:sz="0" w:val="nil"/>
        <w:between w:space="0" w:sz="0" w:val="nil"/>
      </w:pBdr>
      <w:shd w:fill="auto" w:val="clear"/>
      <w:tabs>
        <w:tab w:val="center" w:pos="4678"/>
        <w:tab w:val="right" w:pos="9356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70c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1555083" cy="318992"/>
          <wp:effectExtent b="0" l="0" r="0" t="0"/>
          <wp:docPr descr="C:\Projects\ePathUSA\logo.png" id="2" name="image3.png"/>
          <a:graphic>
            <a:graphicData uri="http://schemas.openxmlformats.org/drawingml/2006/picture">
              <pic:pic>
                <pic:nvPicPr>
                  <pic:cNvPr descr="C:\Projects\ePathUSA\logo.png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5083" cy="31899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70c0"/>
        <w:sz w:val="20"/>
        <w:szCs w:val="20"/>
        <w:u w:val="none"/>
        <w:shd w:fill="auto" w:val="clear"/>
        <w:vertAlign w:val="baseline"/>
        <w:rtl w:val="0"/>
      </w:rPr>
      <w:tab/>
      <w:tab/>
      <w:t xml:space="preserve">Software Requirements Specification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864" w:hanging="864"/>
      </w:pPr>
      <w:rPr/>
    </w:lvl>
    <w:lvl w:ilvl="4">
      <w:start w:val="1"/>
      <w:numFmt w:val="decimal"/>
      <w:lvlText w:val="%1.%2.%3.%4.%5."/>
      <w:lvlJc w:val="left"/>
      <w:pPr>
        <w:ind w:left="1008" w:hanging="1008"/>
      </w:pPr>
      <w:rPr/>
    </w:lvl>
    <w:lvl w:ilvl="5">
      <w:start w:val="1"/>
      <w:numFmt w:val="decimal"/>
      <w:lvlText w:val="%1.%2.%3.%4.%5.%6."/>
      <w:lvlJc w:val="left"/>
      <w:pPr>
        <w:ind w:left="1152" w:hanging="1152"/>
      </w:pPr>
      <w:rPr/>
    </w:lvl>
    <w:lvl w:ilvl="6">
      <w:start w:val="1"/>
      <w:numFmt w:val="decimal"/>
      <w:lvlText w:val="%1.%2.%3.%4.%5.%6.%7."/>
      <w:lvlJc w:val="left"/>
      <w:pPr>
        <w:ind w:left="1296" w:hanging="1296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720" w:hanging="720"/>
      <w:contextualSpacing w:val="0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="360" w:lineRule="auto"/>
      <w:ind w:left="540" w:hanging="540"/>
      <w:contextualSpacing w:val="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720" w:hanging="720"/>
      <w:contextualSpacing w:val="0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  <w:contextualSpacing w:val="0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  <w:contextualSpacing w:val="0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  <w:contextualSpacing w:val="0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>
      <w:jc w:val="center"/>
    </w:pPr>
    <w:rPr>
      <w:rFonts w:ascii="Arial Bold" w:cs="Arial Bold" w:eastAsia="Arial Bold" w:hAnsi="Arial Bold"/>
      <w:b w:val="1"/>
      <w:color w:val="3366f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