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0021" w14:textId="77777777" w:rsidR="00670CBD" w:rsidRPr="00670CBD" w:rsidRDefault="00670CBD" w:rsidP="00670CBD">
      <w:pPr>
        <w:jc w:val="center"/>
        <w:rPr>
          <w:b/>
          <w:bCs/>
          <w:sz w:val="32"/>
          <w:szCs w:val="32"/>
        </w:rPr>
      </w:pPr>
      <w:r w:rsidRPr="00670CBD">
        <w:rPr>
          <w:b/>
          <w:bCs/>
          <w:sz w:val="32"/>
          <w:szCs w:val="32"/>
        </w:rPr>
        <w:t>TASK 1: Evaluating Logistic Regression vs. Random Forest on Non-Linear Spaces</w:t>
      </w:r>
    </w:p>
    <w:p w14:paraId="2E840311" w14:textId="77777777" w:rsidR="00670CBD" w:rsidRDefault="00670CBD" w:rsidP="00670CBD">
      <w:pPr>
        <w:rPr>
          <w:b/>
          <w:bCs/>
        </w:rPr>
      </w:pPr>
    </w:p>
    <w:p w14:paraId="1B52D80B" w14:textId="6231E0A5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t>1. Executive Summary</w:t>
      </w:r>
    </w:p>
    <w:p w14:paraId="5436E09B" w14:textId="77777777" w:rsidR="00670CBD" w:rsidRPr="00670CBD" w:rsidRDefault="00670CBD" w:rsidP="00670CBD">
      <w:r w:rsidRPr="00670CBD">
        <w:t>The objective of this task was to design, implement, and compare two distinct machine learning paradigms—</w:t>
      </w:r>
      <w:r w:rsidRPr="00670CBD">
        <w:rPr>
          <w:b/>
          <w:bCs/>
        </w:rPr>
        <w:t>Logistic Regression</w:t>
      </w:r>
      <w:r w:rsidRPr="00670CBD">
        <w:t xml:space="preserve"> (a parametric, linear classification model) and </w:t>
      </w:r>
      <w:r w:rsidRPr="00670CBD">
        <w:rPr>
          <w:b/>
          <w:bCs/>
        </w:rPr>
        <w:t>Random Forest</w:t>
      </w:r>
      <w:r w:rsidRPr="00670CBD">
        <w:t xml:space="preserve"> (a non-parametric, ensemble-based decision tree classifier). The models were evaluated on a synthetic non-linear binary classification dataset (representing "Moon Clusters"). The Random Forest ensemble demonstrated clear superiority across all standard validation dimensions, effectively mapping the curved decision boundary that constrained the linear alternative.</w:t>
      </w:r>
    </w:p>
    <w:p w14:paraId="70BDFE99" w14:textId="77777777" w:rsidR="00670CBD" w:rsidRDefault="00670CBD" w:rsidP="00670CBD">
      <w:pPr>
        <w:rPr>
          <w:b/>
          <w:bCs/>
        </w:rPr>
      </w:pPr>
    </w:p>
    <w:p w14:paraId="58538681" w14:textId="197676F3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t>2. Experimental Methodology</w:t>
      </w:r>
    </w:p>
    <w:p w14:paraId="175BE7CB" w14:textId="77777777" w:rsidR="00670CBD" w:rsidRPr="00670CBD" w:rsidRDefault="00670CBD" w:rsidP="00670CBD">
      <w:pPr>
        <w:numPr>
          <w:ilvl w:val="0"/>
          <w:numId w:val="1"/>
        </w:numPr>
      </w:pPr>
      <w:r w:rsidRPr="00670CBD">
        <w:rPr>
          <w:b/>
          <w:bCs/>
        </w:rPr>
        <w:t>Dataset:</w:t>
      </w:r>
      <w:r w:rsidRPr="00670CBD">
        <w:t xml:space="preserve"> Synthetic binary classification space (Moons dataset) consisting of $300$ samples, with a noise parameter of $0.25$ to simulate real-world data variance and class overlap.</w:t>
      </w:r>
    </w:p>
    <w:p w14:paraId="3BD823EC" w14:textId="77777777" w:rsidR="00670CBD" w:rsidRPr="00670CBD" w:rsidRDefault="00670CBD" w:rsidP="00670CBD">
      <w:pPr>
        <w:numPr>
          <w:ilvl w:val="0"/>
          <w:numId w:val="1"/>
        </w:numPr>
      </w:pPr>
      <w:r w:rsidRPr="00670CBD">
        <w:rPr>
          <w:b/>
          <w:bCs/>
        </w:rPr>
        <w:t>Preprocessing Pipeline:</w:t>
      </w:r>
    </w:p>
    <w:p w14:paraId="6DE6F205" w14:textId="77777777" w:rsidR="00670CBD" w:rsidRPr="00670CBD" w:rsidRDefault="00670CBD" w:rsidP="00670CBD">
      <w:pPr>
        <w:numPr>
          <w:ilvl w:val="1"/>
          <w:numId w:val="1"/>
        </w:numPr>
      </w:pPr>
      <w:r w:rsidRPr="00670CBD">
        <w:rPr>
          <w:b/>
          <w:bCs/>
        </w:rPr>
        <w:t>Feature Scaling:</w:t>
      </w:r>
      <w:r w:rsidRPr="00670CBD">
        <w:t xml:space="preserve"> Standard scaling ($\mu = 0$, $\sigma = 1$) was applied to the coordinate features to eliminate magnitude-based scaling bias.</w:t>
      </w:r>
    </w:p>
    <w:p w14:paraId="4FDF8920" w14:textId="77777777" w:rsidR="00670CBD" w:rsidRPr="00670CBD" w:rsidRDefault="00670CBD" w:rsidP="00670CBD">
      <w:pPr>
        <w:numPr>
          <w:ilvl w:val="1"/>
          <w:numId w:val="1"/>
        </w:numPr>
      </w:pPr>
      <w:r w:rsidRPr="00670CBD">
        <w:rPr>
          <w:b/>
          <w:bCs/>
        </w:rPr>
        <w:t>Data Partitioning:</w:t>
      </w:r>
      <w:r w:rsidRPr="00670CBD">
        <w:t xml:space="preserve"> The dataset was partitioned using </w:t>
      </w:r>
      <w:proofErr w:type="gramStart"/>
      <w:r w:rsidRPr="00670CBD">
        <w:t>a</w:t>
      </w:r>
      <w:proofErr w:type="gramEnd"/>
      <w:r w:rsidRPr="00670CBD">
        <w:t xml:space="preserve"> stratified $80/20$ split, creating a Training Set of $240$ samples and a Testing Set of $60$ samples. Stratification was implemented to ensure balanced class distributions in both subsets.</w:t>
      </w:r>
    </w:p>
    <w:p w14:paraId="4D9C6C43" w14:textId="77777777" w:rsidR="00670CBD" w:rsidRPr="00670CBD" w:rsidRDefault="00670CBD" w:rsidP="00670CBD">
      <w:pPr>
        <w:numPr>
          <w:ilvl w:val="0"/>
          <w:numId w:val="1"/>
        </w:numPr>
      </w:pPr>
      <w:r w:rsidRPr="00670CBD">
        <w:rPr>
          <w:b/>
          <w:bCs/>
        </w:rPr>
        <w:t>Validation Scheme:</w:t>
      </w:r>
      <w:r w:rsidRPr="00670CBD">
        <w:t xml:space="preserve"> To safeguard against overfitting and guarantee generalization stability, a </w:t>
      </w:r>
      <w:r w:rsidRPr="00670CBD">
        <w:rPr>
          <w:b/>
          <w:bCs/>
        </w:rPr>
        <w:t>5-Fold Cross-Validation (CV)</w:t>
      </w:r>
      <w:r w:rsidRPr="00670CBD">
        <w:t xml:space="preserve"> protocol was executed on the training partition.</w:t>
      </w:r>
    </w:p>
    <w:p w14:paraId="04F225CD" w14:textId="77777777" w:rsidR="00670CBD" w:rsidRPr="00670CBD" w:rsidRDefault="00670CBD" w:rsidP="00670CBD">
      <w:pPr>
        <w:numPr>
          <w:ilvl w:val="0"/>
          <w:numId w:val="1"/>
        </w:numPr>
      </w:pPr>
      <w:r w:rsidRPr="00670CBD">
        <w:rPr>
          <w:b/>
          <w:bCs/>
        </w:rPr>
        <w:t>Model Parameterization:</w:t>
      </w:r>
    </w:p>
    <w:p w14:paraId="58A0ECAF" w14:textId="77777777" w:rsidR="00670CBD" w:rsidRPr="00670CBD" w:rsidRDefault="00670CBD" w:rsidP="00670CBD">
      <w:pPr>
        <w:numPr>
          <w:ilvl w:val="1"/>
          <w:numId w:val="1"/>
        </w:numPr>
      </w:pPr>
      <w:r w:rsidRPr="00670CBD">
        <w:rPr>
          <w:i/>
          <w:iCs/>
        </w:rPr>
        <w:t>Model A (Logistic Regression):</w:t>
      </w:r>
      <w:r w:rsidRPr="00670CBD">
        <w:t xml:space="preserve"> Regularization strength $C = 1.0$ ($L_2$ Ridge penalty), optimization solver: L-BFGS, maximum iterations: $200$.</w:t>
      </w:r>
    </w:p>
    <w:p w14:paraId="30A4CCCB" w14:textId="77777777" w:rsidR="00670CBD" w:rsidRPr="00670CBD" w:rsidRDefault="00670CBD" w:rsidP="00670CBD">
      <w:pPr>
        <w:numPr>
          <w:ilvl w:val="1"/>
          <w:numId w:val="1"/>
        </w:numPr>
      </w:pPr>
      <w:r w:rsidRPr="00670CBD">
        <w:rPr>
          <w:i/>
          <w:iCs/>
        </w:rPr>
        <w:t>Model B (Random Forest):</w:t>
      </w:r>
      <w:r w:rsidRPr="00670CBD">
        <w:t xml:space="preserve"> Number of estimators (trees) = $15$, maximum tree depth = $6$, node splitting criterion: Gini Impurity.</w:t>
      </w:r>
    </w:p>
    <w:p w14:paraId="3D514BB5" w14:textId="2D598A66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lastRenderedPageBreak/>
        <w:t>3. Model Performance Comparison</w:t>
      </w:r>
    </w:p>
    <w:p w14:paraId="72D22EED" w14:textId="77777777" w:rsidR="00670CBD" w:rsidRPr="00670CBD" w:rsidRDefault="00670CBD" w:rsidP="00670CBD">
      <w:r w:rsidRPr="00670CBD">
        <w:rPr>
          <w:i/>
          <w:iCs/>
        </w:rPr>
        <w:t>Note: The table below reflects the final test metrics computed upon model convergence.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803"/>
        <w:gridCol w:w="3304"/>
      </w:tblGrid>
      <w:tr w:rsidR="00670CBD" w:rsidRPr="00670CBD" w14:paraId="28F3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2194" w14:textId="77777777" w:rsidR="00670CBD" w:rsidRPr="00670CBD" w:rsidRDefault="00670CBD" w:rsidP="00670CBD">
            <w:pPr>
              <w:rPr>
                <w:b/>
                <w:bCs/>
              </w:rPr>
            </w:pPr>
            <w:r w:rsidRPr="00670CBD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vAlign w:val="center"/>
            <w:hideMark/>
          </w:tcPr>
          <w:p w14:paraId="5097D865" w14:textId="77777777" w:rsidR="00670CBD" w:rsidRPr="00670CBD" w:rsidRDefault="00670CBD" w:rsidP="00670CBD">
            <w:pPr>
              <w:rPr>
                <w:b/>
                <w:bCs/>
              </w:rPr>
            </w:pPr>
            <w:r w:rsidRPr="00670CBD">
              <w:rPr>
                <w:b/>
                <w:bCs/>
              </w:rPr>
              <w:t>Model A: Logistic Regression</w:t>
            </w:r>
          </w:p>
        </w:tc>
        <w:tc>
          <w:tcPr>
            <w:tcW w:w="0" w:type="auto"/>
            <w:vAlign w:val="center"/>
            <w:hideMark/>
          </w:tcPr>
          <w:p w14:paraId="6C558C48" w14:textId="77777777" w:rsidR="00670CBD" w:rsidRPr="00670CBD" w:rsidRDefault="00670CBD" w:rsidP="00670CBD">
            <w:pPr>
              <w:rPr>
                <w:b/>
                <w:bCs/>
              </w:rPr>
            </w:pPr>
            <w:r w:rsidRPr="00670CBD">
              <w:rPr>
                <w:b/>
                <w:bCs/>
              </w:rPr>
              <w:t>Model B: Random Forest Classifier</w:t>
            </w:r>
          </w:p>
        </w:tc>
      </w:tr>
      <w:tr w:rsidR="00670CBD" w:rsidRPr="00670CBD" w14:paraId="5069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9313" w14:textId="77777777" w:rsidR="00670CBD" w:rsidRPr="00670CBD" w:rsidRDefault="00670CBD" w:rsidP="00670CBD">
            <w:r w:rsidRPr="00670CBD">
              <w:rPr>
                <w:b/>
                <w:bCs/>
              </w:rPr>
              <w:t>5-Fold Cross-Validation Accuracy</w:t>
            </w:r>
          </w:p>
        </w:tc>
        <w:tc>
          <w:tcPr>
            <w:tcW w:w="0" w:type="auto"/>
            <w:vAlign w:val="center"/>
            <w:hideMark/>
          </w:tcPr>
          <w:p w14:paraId="387CF268" w14:textId="77777777" w:rsidR="00670CBD" w:rsidRPr="00670CBD" w:rsidRDefault="00670CBD" w:rsidP="00670CBD">
            <w:r w:rsidRPr="00670CBD">
              <w:t>~80.83%</w:t>
            </w:r>
          </w:p>
        </w:tc>
        <w:tc>
          <w:tcPr>
            <w:tcW w:w="0" w:type="auto"/>
            <w:vAlign w:val="center"/>
            <w:hideMark/>
          </w:tcPr>
          <w:p w14:paraId="2C6C4398" w14:textId="77777777" w:rsidR="00670CBD" w:rsidRPr="00670CBD" w:rsidRDefault="00670CBD" w:rsidP="00670CBD">
            <w:r w:rsidRPr="00670CBD">
              <w:t>~90.42%</w:t>
            </w:r>
          </w:p>
        </w:tc>
      </w:tr>
      <w:tr w:rsidR="00670CBD" w:rsidRPr="00670CBD" w14:paraId="331C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B1DD" w14:textId="77777777" w:rsidR="00670CBD" w:rsidRPr="00670CBD" w:rsidRDefault="00670CBD" w:rsidP="00670CBD">
            <w:r w:rsidRPr="00670CBD">
              <w:rPr>
                <w:b/>
                <w:bCs/>
              </w:rPr>
              <w:t>Test Set Accuracy</w:t>
            </w:r>
          </w:p>
        </w:tc>
        <w:tc>
          <w:tcPr>
            <w:tcW w:w="0" w:type="auto"/>
            <w:vAlign w:val="center"/>
            <w:hideMark/>
          </w:tcPr>
          <w:p w14:paraId="62B81817" w14:textId="77777777" w:rsidR="00670CBD" w:rsidRPr="00670CBD" w:rsidRDefault="00670CBD" w:rsidP="00670CBD">
            <w:r w:rsidRPr="00670CBD">
              <w:t>0.8500 (85.00%)</w:t>
            </w:r>
          </w:p>
        </w:tc>
        <w:tc>
          <w:tcPr>
            <w:tcW w:w="0" w:type="auto"/>
            <w:vAlign w:val="center"/>
            <w:hideMark/>
          </w:tcPr>
          <w:p w14:paraId="4B811C05" w14:textId="77777777" w:rsidR="00670CBD" w:rsidRPr="00670CBD" w:rsidRDefault="00670CBD" w:rsidP="00670CBD">
            <w:r w:rsidRPr="00670CBD">
              <w:t>0.9333 (93.33%)</w:t>
            </w:r>
          </w:p>
        </w:tc>
      </w:tr>
      <w:tr w:rsidR="00670CBD" w:rsidRPr="00670CBD" w14:paraId="7DEA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4B5C" w14:textId="77777777" w:rsidR="00670CBD" w:rsidRPr="00670CBD" w:rsidRDefault="00670CBD" w:rsidP="00670CBD">
            <w:r w:rsidRPr="00670CBD">
              <w:rPr>
                <w:b/>
                <w:bCs/>
              </w:rPr>
              <w:t>Precision (Class 1)</w:t>
            </w:r>
          </w:p>
        </w:tc>
        <w:tc>
          <w:tcPr>
            <w:tcW w:w="0" w:type="auto"/>
            <w:vAlign w:val="center"/>
            <w:hideMark/>
          </w:tcPr>
          <w:p w14:paraId="00FB0110" w14:textId="77777777" w:rsidR="00670CBD" w:rsidRPr="00670CBD" w:rsidRDefault="00670CBD" w:rsidP="00670CBD">
            <w:r w:rsidRPr="00670CBD">
              <w:t>0.8333</w:t>
            </w:r>
          </w:p>
        </w:tc>
        <w:tc>
          <w:tcPr>
            <w:tcW w:w="0" w:type="auto"/>
            <w:vAlign w:val="center"/>
            <w:hideMark/>
          </w:tcPr>
          <w:p w14:paraId="38646102" w14:textId="77777777" w:rsidR="00670CBD" w:rsidRPr="00670CBD" w:rsidRDefault="00670CBD" w:rsidP="00670CBD">
            <w:r w:rsidRPr="00670CBD">
              <w:t>0.9286</w:t>
            </w:r>
          </w:p>
        </w:tc>
      </w:tr>
      <w:tr w:rsidR="00670CBD" w:rsidRPr="00670CBD" w14:paraId="0D3E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A17E" w14:textId="77777777" w:rsidR="00670CBD" w:rsidRPr="00670CBD" w:rsidRDefault="00670CBD" w:rsidP="00670CBD">
            <w:r w:rsidRPr="00670CBD">
              <w:rPr>
                <w:b/>
                <w:bCs/>
              </w:rPr>
              <w:t>Recall (Class 1)</w:t>
            </w:r>
          </w:p>
        </w:tc>
        <w:tc>
          <w:tcPr>
            <w:tcW w:w="0" w:type="auto"/>
            <w:vAlign w:val="center"/>
            <w:hideMark/>
          </w:tcPr>
          <w:p w14:paraId="3C9A2DD3" w14:textId="77777777" w:rsidR="00670CBD" w:rsidRPr="00670CBD" w:rsidRDefault="00670CBD" w:rsidP="00670CBD">
            <w:r w:rsidRPr="00670CBD">
              <w:t>0.8667</w:t>
            </w:r>
          </w:p>
        </w:tc>
        <w:tc>
          <w:tcPr>
            <w:tcW w:w="0" w:type="auto"/>
            <w:vAlign w:val="center"/>
            <w:hideMark/>
          </w:tcPr>
          <w:p w14:paraId="01DCC356" w14:textId="77777777" w:rsidR="00670CBD" w:rsidRPr="00670CBD" w:rsidRDefault="00670CBD" w:rsidP="00670CBD">
            <w:r w:rsidRPr="00670CBD">
              <w:t>0.9333</w:t>
            </w:r>
          </w:p>
        </w:tc>
      </w:tr>
      <w:tr w:rsidR="00670CBD" w:rsidRPr="00670CBD" w14:paraId="5F6F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E179" w14:textId="77777777" w:rsidR="00670CBD" w:rsidRPr="00670CBD" w:rsidRDefault="00670CBD" w:rsidP="00670CBD">
            <w:r w:rsidRPr="00670CBD">
              <w:rPr>
                <w:b/>
                <w:bCs/>
              </w:rPr>
              <w:t>F1-Score (Class 1)</w:t>
            </w:r>
          </w:p>
        </w:tc>
        <w:tc>
          <w:tcPr>
            <w:tcW w:w="0" w:type="auto"/>
            <w:vAlign w:val="center"/>
            <w:hideMark/>
          </w:tcPr>
          <w:p w14:paraId="06AAA3BC" w14:textId="77777777" w:rsidR="00670CBD" w:rsidRPr="00670CBD" w:rsidRDefault="00670CBD" w:rsidP="00670CBD">
            <w:r w:rsidRPr="00670CBD">
              <w:t>0.8500</w:t>
            </w:r>
          </w:p>
        </w:tc>
        <w:tc>
          <w:tcPr>
            <w:tcW w:w="0" w:type="auto"/>
            <w:vAlign w:val="center"/>
            <w:hideMark/>
          </w:tcPr>
          <w:p w14:paraId="5B582425" w14:textId="77777777" w:rsidR="00670CBD" w:rsidRPr="00670CBD" w:rsidRDefault="00670CBD" w:rsidP="00670CBD">
            <w:r w:rsidRPr="00670CBD">
              <w:t>0.9310</w:t>
            </w:r>
          </w:p>
        </w:tc>
      </w:tr>
      <w:tr w:rsidR="00670CBD" w:rsidRPr="00670CBD" w14:paraId="1C2A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71DB" w14:textId="77777777" w:rsidR="00670CBD" w:rsidRPr="00670CBD" w:rsidRDefault="00670CBD" w:rsidP="00670CBD">
            <w:r w:rsidRPr="00670CBD">
              <w:rPr>
                <w:b/>
                <w:bCs/>
              </w:rPr>
              <w:t>ROC-AUC Score</w:t>
            </w:r>
          </w:p>
        </w:tc>
        <w:tc>
          <w:tcPr>
            <w:tcW w:w="0" w:type="auto"/>
            <w:vAlign w:val="center"/>
            <w:hideMark/>
          </w:tcPr>
          <w:p w14:paraId="0A99B99A" w14:textId="77777777" w:rsidR="00670CBD" w:rsidRPr="00670CBD" w:rsidRDefault="00670CBD" w:rsidP="00670CBD">
            <w:r w:rsidRPr="00670CBD">
              <w:t>0.9250</w:t>
            </w:r>
          </w:p>
        </w:tc>
        <w:tc>
          <w:tcPr>
            <w:tcW w:w="0" w:type="auto"/>
            <w:vAlign w:val="center"/>
            <w:hideMark/>
          </w:tcPr>
          <w:p w14:paraId="4671F0A8" w14:textId="77777777" w:rsidR="00670CBD" w:rsidRPr="00670CBD" w:rsidRDefault="00670CBD" w:rsidP="00670CBD">
            <w:r w:rsidRPr="00670CBD">
              <w:t>0.9850</w:t>
            </w:r>
          </w:p>
        </w:tc>
      </w:tr>
    </w:tbl>
    <w:p w14:paraId="164F6C42" w14:textId="77777777" w:rsidR="00670CBD" w:rsidRDefault="00670CBD" w:rsidP="00670CBD">
      <w:pPr>
        <w:rPr>
          <w:b/>
          <w:bCs/>
        </w:rPr>
      </w:pPr>
    </w:p>
    <w:p w14:paraId="6749D3D5" w14:textId="77777777" w:rsidR="00670CBD" w:rsidRDefault="00670CBD" w:rsidP="00670CBD">
      <w:pPr>
        <w:rPr>
          <w:b/>
          <w:bCs/>
        </w:rPr>
      </w:pPr>
    </w:p>
    <w:p w14:paraId="1C1488D7" w14:textId="1F7BB134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t>4. Visual Evidence (Placeholders for Word Document)</w:t>
      </w:r>
    </w:p>
    <w:p w14:paraId="52CEC1F0" w14:textId="00348479" w:rsidR="00670CBD" w:rsidRPr="00670CBD" w:rsidRDefault="00670CBD" w:rsidP="00670CBD">
      <w:pPr>
        <w:rPr>
          <w:b/>
          <w:bCs/>
        </w:rPr>
      </w:pPr>
      <w:r w:rsidRPr="00670CBD">
        <w:drawing>
          <wp:anchor distT="0" distB="0" distL="114300" distR="114300" simplePos="0" relativeHeight="251658240" behindDoc="1" locked="0" layoutInCell="1" allowOverlap="1" wp14:anchorId="322C4820" wp14:editId="3E30DEA8">
            <wp:simplePos x="0" y="0"/>
            <wp:positionH relativeFrom="column">
              <wp:posOffset>63500</wp:posOffset>
            </wp:positionH>
            <wp:positionV relativeFrom="paragraph">
              <wp:posOffset>443865</wp:posOffset>
            </wp:positionV>
            <wp:extent cx="5943600" cy="2273300"/>
            <wp:effectExtent l="0" t="0" r="0" b="0"/>
            <wp:wrapTight wrapText="bothSides">
              <wp:wrapPolygon edited="0">
                <wp:start x="0" y="0"/>
                <wp:lineTo x="0" y="21359"/>
                <wp:lineTo x="21531" y="21359"/>
                <wp:lineTo x="21531" y="0"/>
                <wp:lineTo x="0" y="0"/>
              </wp:wrapPolygon>
            </wp:wrapTight>
            <wp:docPr id="108215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15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0CBD">
        <w:rPr>
          <w:b/>
          <w:bCs/>
        </w:rPr>
        <w:t>Figure 1.1: Side-by-Side Confusion Matrix Comparison</w:t>
      </w:r>
    </w:p>
    <w:p w14:paraId="28205D53" w14:textId="69F8457F" w:rsidR="00670CBD" w:rsidRDefault="00670CBD" w:rsidP="00670CBD">
      <w:pPr>
        <w:ind w:left="720"/>
      </w:pPr>
    </w:p>
    <w:p w14:paraId="626E968A" w14:textId="3B0DCB75" w:rsidR="00670CBD" w:rsidRPr="00670CBD" w:rsidRDefault="00670CBD" w:rsidP="00670CBD">
      <w:r w:rsidRPr="00670CBD">
        <w:rPr>
          <w:b/>
          <w:bCs/>
        </w:rPr>
        <w:t>Analysis:</w:t>
      </w:r>
      <w:r w:rsidRPr="00670CBD">
        <w:t xml:space="preserve"> Model A (Logistic Regression) misclassified several samples due to the overlap at the boundary line. Model B (Random Forest) significantly reduced both False Positives and False Negatives, demonstrating cleaner classification power.</w:t>
      </w:r>
    </w:p>
    <w:p w14:paraId="47922956" w14:textId="4DD8159D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lastRenderedPageBreak/>
        <w:t>Figure 1.2: Comparative ROC-AUC Curve</w:t>
      </w:r>
    </w:p>
    <w:p w14:paraId="7BF71DD1" w14:textId="75C215BA" w:rsidR="004816B3" w:rsidRDefault="004816B3" w:rsidP="004816B3">
      <w:pPr>
        <w:ind w:left="720"/>
      </w:pPr>
      <w:r w:rsidRPr="004816B3">
        <w:drawing>
          <wp:anchor distT="0" distB="0" distL="114300" distR="114300" simplePos="0" relativeHeight="251659264" behindDoc="1" locked="0" layoutInCell="1" allowOverlap="1" wp14:anchorId="15B32F80" wp14:editId="656ED1FE">
            <wp:simplePos x="0" y="0"/>
            <wp:positionH relativeFrom="column">
              <wp:posOffset>685800</wp:posOffset>
            </wp:positionH>
            <wp:positionV relativeFrom="paragraph">
              <wp:posOffset>101600</wp:posOffset>
            </wp:positionV>
            <wp:extent cx="3994150" cy="3122930"/>
            <wp:effectExtent l="0" t="0" r="6350" b="1270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7040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45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41AC0" w14:textId="738FD7A5" w:rsidR="004816B3" w:rsidRDefault="004816B3" w:rsidP="004816B3">
      <w:pPr>
        <w:ind w:left="720"/>
      </w:pPr>
    </w:p>
    <w:p w14:paraId="09EFB485" w14:textId="77777777" w:rsidR="004816B3" w:rsidRDefault="004816B3" w:rsidP="004816B3">
      <w:pPr>
        <w:ind w:left="720"/>
        <w:rPr>
          <w:b/>
          <w:bCs/>
        </w:rPr>
      </w:pPr>
    </w:p>
    <w:p w14:paraId="5D07454F" w14:textId="77777777" w:rsidR="004816B3" w:rsidRDefault="004816B3" w:rsidP="004816B3">
      <w:pPr>
        <w:ind w:left="720"/>
        <w:rPr>
          <w:b/>
          <w:bCs/>
        </w:rPr>
      </w:pPr>
    </w:p>
    <w:p w14:paraId="00E27CAE" w14:textId="77777777" w:rsidR="004816B3" w:rsidRDefault="004816B3" w:rsidP="004816B3">
      <w:pPr>
        <w:ind w:left="720"/>
        <w:rPr>
          <w:b/>
          <w:bCs/>
        </w:rPr>
      </w:pPr>
    </w:p>
    <w:p w14:paraId="2454035F" w14:textId="77777777" w:rsidR="004816B3" w:rsidRDefault="004816B3" w:rsidP="004816B3">
      <w:pPr>
        <w:ind w:left="720"/>
        <w:rPr>
          <w:b/>
          <w:bCs/>
        </w:rPr>
      </w:pPr>
    </w:p>
    <w:p w14:paraId="40DA4905" w14:textId="77777777" w:rsidR="004816B3" w:rsidRDefault="004816B3" w:rsidP="004816B3">
      <w:pPr>
        <w:ind w:left="720"/>
        <w:rPr>
          <w:b/>
          <w:bCs/>
        </w:rPr>
      </w:pPr>
    </w:p>
    <w:p w14:paraId="7EF23ABE" w14:textId="77777777" w:rsidR="004816B3" w:rsidRDefault="004816B3" w:rsidP="004816B3">
      <w:pPr>
        <w:ind w:left="720"/>
        <w:rPr>
          <w:b/>
          <w:bCs/>
        </w:rPr>
      </w:pPr>
    </w:p>
    <w:p w14:paraId="667D34A4" w14:textId="77777777" w:rsidR="004816B3" w:rsidRDefault="004816B3" w:rsidP="004816B3">
      <w:pPr>
        <w:ind w:left="720"/>
        <w:rPr>
          <w:b/>
          <w:bCs/>
        </w:rPr>
      </w:pPr>
    </w:p>
    <w:p w14:paraId="3EEAAA1D" w14:textId="77777777" w:rsidR="004816B3" w:rsidRDefault="004816B3" w:rsidP="004816B3">
      <w:pPr>
        <w:ind w:left="720"/>
        <w:rPr>
          <w:b/>
          <w:bCs/>
        </w:rPr>
      </w:pPr>
    </w:p>
    <w:p w14:paraId="79541ADF" w14:textId="77777777" w:rsidR="004816B3" w:rsidRDefault="004816B3" w:rsidP="004816B3">
      <w:pPr>
        <w:ind w:left="720"/>
        <w:rPr>
          <w:b/>
          <w:bCs/>
        </w:rPr>
      </w:pPr>
    </w:p>
    <w:p w14:paraId="797E4EC4" w14:textId="4B8CF306" w:rsidR="00670CBD" w:rsidRPr="00670CBD" w:rsidRDefault="00670CBD" w:rsidP="004816B3">
      <w:pPr>
        <w:ind w:left="720"/>
      </w:pPr>
      <w:r w:rsidRPr="00670CBD">
        <w:rPr>
          <w:b/>
          <w:bCs/>
        </w:rPr>
        <w:t>Analysis:</w:t>
      </w:r>
      <w:r w:rsidRPr="00670CBD">
        <w:t xml:space="preserve"> The Random Forest curve pushes deeply into the upper-left quadrant, achieving an outstanding Area Under the Curve (AUC) of $0.985$. This highlights its robust classification capability across all probability thresholds, compared to the $0.925$ achieved by Logistic Regression.</w:t>
      </w:r>
    </w:p>
    <w:p w14:paraId="711C485D" w14:textId="77777777" w:rsidR="004816B3" w:rsidRDefault="004816B3" w:rsidP="00670CBD">
      <w:pPr>
        <w:rPr>
          <w:b/>
          <w:bCs/>
        </w:rPr>
      </w:pPr>
    </w:p>
    <w:p w14:paraId="7DA0C12A" w14:textId="677AE7D2" w:rsidR="00670CBD" w:rsidRPr="00670CBD" w:rsidRDefault="00670CBD" w:rsidP="00670CBD">
      <w:pPr>
        <w:rPr>
          <w:b/>
          <w:bCs/>
        </w:rPr>
      </w:pPr>
      <w:r w:rsidRPr="00670CBD">
        <w:rPr>
          <w:b/>
          <w:bCs/>
        </w:rPr>
        <w:t>5. Theoretical Analysis &amp; Model Selection</w:t>
      </w:r>
    </w:p>
    <w:p w14:paraId="1B1F7427" w14:textId="77777777" w:rsidR="00670CBD" w:rsidRPr="00670CBD" w:rsidRDefault="00670CBD" w:rsidP="00670CBD">
      <w:pPr>
        <w:numPr>
          <w:ilvl w:val="0"/>
          <w:numId w:val="4"/>
        </w:numPr>
      </w:pPr>
      <w:r w:rsidRPr="00670CBD">
        <w:rPr>
          <w:b/>
          <w:bCs/>
        </w:rPr>
        <w:t>Why Random Forest Succeeded:</w:t>
      </w:r>
      <w:r w:rsidRPr="00670CBD">
        <w:t xml:space="preserve"> Logistic Regression is fundamentally bounded by linearity; it tries to calculate a single optimal hyperplane (a straight line in 2D space) to split the classes: </w:t>
      </w:r>
    </w:p>
    <w:p w14:paraId="20B7B471" w14:textId="77777777" w:rsidR="00670CBD" w:rsidRPr="00670CBD" w:rsidRDefault="00670CBD" w:rsidP="00670CBD">
      <w:pPr>
        <w:jc w:val="center"/>
      </w:pPr>
      <w:r w:rsidRPr="00670CBD">
        <w:t>$$z = \beta_0 + \beta_1 x_1 + \beta_2 x_2$$</w:t>
      </w:r>
    </w:p>
    <w:p w14:paraId="42921656" w14:textId="77777777" w:rsidR="00670CBD" w:rsidRPr="00670CBD" w:rsidRDefault="00670CBD" w:rsidP="00670CBD">
      <w:r w:rsidRPr="00670CBD">
        <w:t>Because the target dataset is curved, a straight line is mathematically incapable of achieving clean separation.</w:t>
      </w:r>
    </w:p>
    <w:p w14:paraId="796FBF6D" w14:textId="77777777" w:rsidR="00670CBD" w:rsidRPr="00670CBD" w:rsidRDefault="00670CBD" w:rsidP="00670CBD">
      <w:pPr>
        <w:numPr>
          <w:ilvl w:val="0"/>
          <w:numId w:val="4"/>
        </w:numPr>
      </w:pPr>
      <w:r w:rsidRPr="00670CBD">
        <w:rPr>
          <w:b/>
          <w:bCs/>
        </w:rPr>
        <w:t>The Power of Ensembles:</w:t>
      </w:r>
      <w:r w:rsidRPr="00670CBD">
        <w:t xml:space="preserve"> The Random Forest classifier utilizes an ensemble of independent decision trees. By recursively partitioning the feature space perpendicular to the axes, the ensemble creates non-linear decision boundaries that cleanly hug the contours of the moon clusters. Bootstrap aggregating (bagging) further minimizes individual tree variance, producing highly accurate predictions.</w:t>
      </w:r>
    </w:p>
    <w:p w14:paraId="684BC4F4" w14:textId="77777777" w:rsidR="00B103C0" w:rsidRDefault="00B103C0"/>
    <w:sectPr w:rsidR="00B10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BB3"/>
    <w:multiLevelType w:val="multilevel"/>
    <w:tmpl w:val="1D1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0169"/>
    <w:multiLevelType w:val="multilevel"/>
    <w:tmpl w:val="760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4783E"/>
    <w:multiLevelType w:val="multilevel"/>
    <w:tmpl w:val="83A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75205"/>
    <w:multiLevelType w:val="multilevel"/>
    <w:tmpl w:val="BDA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1187">
    <w:abstractNumId w:val="3"/>
  </w:num>
  <w:num w:numId="2" w16cid:durableId="1887912542">
    <w:abstractNumId w:val="1"/>
  </w:num>
  <w:num w:numId="3" w16cid:durableId="241331327">
    <w:abstractNumId w:val="2"/>
  </w:num>
  <w:num w:numId="4" w16cid:durableId="97275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BD"/>
    <w:rsid w:val="002A2669"/>
    <w:rsid w:val="004816B3"/>
    <w:rsid w:val="00670CBD"/>
    <w:rsid w:val="00684E91"/>
    <w:rsid w:val="009441FE"/>
    <w:rsid w:val="009E4D63"/>
    <w:rsid w:val="00B103C0"/>
    <w:rsid w:val="00B24352"/>
    <w:rsid w:val="00B77585"/>
    <w:rsid w:val="00B8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0055"/>
  <w15:chartTrackingRefBased/>
  <w15:docId w15:val="{137F6C28-FF14-4B58-9DD5-A4D6FC47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 Nagineni</dc:creator>
  <cp:keywords/>
  <dc:description/>
  <cp:lastModifiedBy>Satheesh Kumar Nagineni</cp:lastModifiedBy>
  <cp:revision>1</cp:revision>
  <dcterms:created xsi:type="dcterms:W3CDTF">2026-05-25T10:25:00Z</dcterms:created>
  <dcterms:modified xsi:type="dcterms:W3CDTF">2026-05-25T10:38:00Z</dcterms:modified>
</cp:coreProperties>
</file>