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A8596" w14:textId="77777777" w:rsidR="00AA7BA5" w:rsidRPr="00AA7BA5" w:rsidRDefault="00AA7BA5" w:rsidP="00AA7BA5">
      <w:pPr>
        <w:jc w:val="center"/>
        <w:rPr>
          <w:b/>
          <w:bCs/>
          <w:sz w:val="32"/>
          <w:szCs w:val="32"/>
        </w:rPr>
      </w:pPr>
      <w:r w:rsidRPr="00AA7BA5">
        <w:rPr>
          <w:b/>
          <w:bCs/>
          <w:sz w:val="32"/>
          <w:szCs w:val="32"/>
        </w:rPr>
        <w:t>TASK 3: Packaging and Containerizing the Classification Pipeline</w:t>
      </w:r>
    </w:p>
    <w:p w14:paraId="51B918C0" w14:textId="77777777" w:rsidR="00AA7BA5" w:rsidRDefault="00AA7BA5" w:rsidP="00AA7BA5">
      <w:pPr>
        <w:rPr>
          <w:b/>
          <w:bCs/>
        </w:rPr>
      </w:pPr>
    </w:p>
    <w:p w14:paraId="24239227" w14:textId="34F90ECA" w:rsidR="00AA7BA5" w:rsidRPr="00AA7BA5" w:rsidRDefault="00AA7BA5" w:rsidP="00AA7BA5">
      <w:pPr>
        <w:rPr>
          <w:b/>
          <w:bCs/>
        </w:rPr>
      </w:pPr>
      <w:r w:rsidRPr="00AA7BA5">
        <w:rPr>
          <w:b/>
          <w:bCs/>
        </w:rPr>
        <w:t>1. Executive Summary</w:t>
      </w:r>
    </w:p>
    <w:p w14:paraId="03AAA0AA" w14:textId="77777777" w:rsidR="00AA7BA5" w:rsidRPr="00AA7BA5" w:rsidRDefault="00AA7BA5" w:rsidP="00AA7BA5">
      <w:r w:rsidRPr="00AA7BA5">
        <w:t xml:space="preserve">To transition the image classification model from a static development script into a production microservice, Task 3 wrapped the pre-trained </w:t>
      </w:r>
      <w:proofErr w:type="spellStart"/>
      <w:r w:rsidRPr="00AA7BA5">
        <w:t>PyTorch</w:t>
      </w:r>
      <w:proofErr w:type="spellEnd"/>
      <w:r w:rsidRPr="00AA7BA5">
        <w:t xml:space="preserve"> weights from Task 2 into a high-performance REST API. Built using </w:t>
      </w:r>
      <w:proofErr w:type="spellStart"/>
      <w:r w:rsidRPr="00AA7BA5">
        <w:rPr>
          <w:b/>
          <w:bCs/>
        </w:rPr>
        <w:t>FastAPI</w:t>
      </w:r>
      <w:proofErr w:type="spellEnd"/>
      <w:r w:rsidRPr="00AA7BA5">
        <w:t xml:space="preserve"> and configured for containerization via a lightweight </w:t>
      </w:r>
      <w:proofErr w:type="spellStart"/>
      <w:r w:rsidRPr="00AA7BA5">
        <w:rPr>
          <w:b/>
          <w:bCs/>
        </w:rPr>
        <w:t>Dockerfile</w:t>
      </w:r>
      <w:proofErr w:type="spellEnd"/>
      <w:r w:rsidRPr="00AA7BA5">
        <w:t>, the service provides structured interfaces for incoming model inference.</w:t>
      </w:r>
    </w:p>
    <w:p w14:paraId="5E8C3D2D" w14:textId="77777777" w:rsidR="00AA7BA5" w:rsidRDefault="00AA7BA5" w:rsidP="00AA7BA5">
      <w:pPr>
        <w:rPr>
          <w:b/>
          <w:bCs/>
        </w:rPr>
      </w:pPr>
    </w:p>
    <w:p w14:paraId="43E2399A" w14:textId="44F74E86" w:rsidR="00AA7BA5" w:rsidRPr="00AA7BA5" w:rsidRDefault="00AA7BA5" w:rsidP="00AA7BA5">
      <w:pPr>
        <w:rPr>
          <w:b/>
          <w:bCs/>
        </w:rPr>
      </w:pPr>
      <w:r w:rsidRPr="00AA7BA5">
        <w:rPr>
          <w:b/>
          <w:bCs/>
        </w:rPr>
        <w:t>2. Architecture of the API Microservice</w:t>
      </w:r>
    </w:p>
    <w:p w14:paraId="58C8AA5A" w14:textId="77777777" w:rsidR="00AA7BA5" w:rsidRPr="00AA7BA5" w:rsidRDefault="00AA7BA5" w:rsidP="00AA7BA5">
      <w:pPr>
        <w:numPr>
          <w:ilvl w:val="0"/>
          <w:numId w:val="1"/>
        </w:numPr>
      </w:pPr>
      <w:r w:rsidRPr="00AA7BA5">
        <w:rPr>
          <w:b/>
          <w:bCs/>
        </w:rPr>
        <w:t>Framework Selection:</w:t>
      </w:r>
      <w:r w:rsidRPr="00AA7BA5">
        <w:t xml:space="preserve"> </w:t>
      </w:r>
      <w:proofErr w:type="spellStart"/>
      <w:r w:rsidRPr="00AA7BA5">
        <w:rPr>
          <w:b/>
          <w:bCs/>
        </w:rPr>
        <w:t>FastAPI</w:t>
      </w:r>
      <w:proofErr w:type="spellEnd"/>
      <w:r w:rsidRPr="00AA7BA5">
        <w:t xml:space="preserve"> was selected over standard Flask due to its asynchronous runtime environment (built on ASGI/</w:t>
      </w:r>
      <w:proofErr w:type="spellStart"/>
      <w:r w:rsidRPr="00AA7BA5">
        <w:t>Uvicorn</w:t>
      </w:r>
      <w:proofErr w:type="spellEnd"/>
      <w:r w:rsidRPr="00AA7BA5">
        <w:t xml:space="preserve">), automated </w:t>
      </w:r>
      <w:proofErr w:type="spellStart"/>
      <w:r w:rsidRPr="00AA7BA5">
        <w:t>Pydantic</w:t>
      </w:r>
      <w:proofErr w:type="spellEnd"/>
      <w:r w:rsidRPr="00AA7BA5">
        <w:t xml:space="preserve"> request validation, and self-documenting interactive Swagger UI (hosted at /docs).</w:t>
      </w:r>
    </w:p>
    <w:p w14:paraId="253C1DA2" w14:textId="77777777" w:rsidR="00AA7BA5" w:rsidRPr="00AA7BA5" w:rsidRDefault="00AA7BA5" w:rsidP="00AA7BA5">
      <w:pPr>
        <w:numPr>
          <w:ilvl w:val="0"/>
          <w:numId w:val="1"/>
        </w:numPr>
      </w:pPr>
      <w:r w:rsidRPr="00AA7BA5">
        <w:rPr>
          <w:b/>
          <w:bCs/>
        </w:rPr>
        <w:t>Inference Pipeline Design:</w:t>
      </w:r>
    </w:p>
    <w:p w14:paraId="0E4988A7" w14:textId="77777777" w:rsidR="00AA7BA5" w:rsidRPr="00AA7BA5" w:rsidRDefault="00AA7BA5" w:rsidP="00AA7BA5">
      <w:pPr>
        <w:numPr>
          <w:ilvl w:val="1"/>
          <w:numId w:val="1"/>
        </w:numPr>
      </w:pPr>
      <w:r w:rsidRPr="00AA7BA5">
        <w:t>Upon startup, the API initializes a clean ResNet18 structure and loads the binary classifier weights (</w:t>
      </w:r>
      <w:proofErr w:type="spellStart"/>
      <w:r w:rsidRPr="00AA7BA5">
        <w:t>binary_image_classifier.pth</w:t>
      </w:r>
      <w:proofErr w:type="spellEnd"/>
      <w:r w:rsidRPr="00AA7BA5">
        <w:t xml:space="preserve">) directly onto the host processor (using </w:t>
      </w:r>
      <w:proofErr w:type="spellStart"/>
      <w:r w:rsidRPr="00AA7BA5">
        <w:t>map_location</w:t>
      </w:r>
      <w:proofErr w:type="spellEnd"/>
      <w:r w:rsidRPr="00AA7BA5">
        <w:t>='</w:t>
      </w:r>
      <w:proofErr w:type="spellStart"/>
      <w:r w:rsidRPr="00AA7BA5">
        <w:t>cpu</w:t>
      </w:r>
      <w:proofErr w:type="spellEnd"/>
      <w:r w:rsidRPr="00AA7BA5">
        <w:t>').</w:t>
      </w:r>
    </w:p>
    <w:p w14:paraId="360C1602" w14:textId="77777777" w:rsidR="00AA7BA5" w:rsidRPr="00AA7BA5" w:rsidRDefault="00AA7BA5" w:rsidP="00AA7BA5">
      <w:pPr>
        <w:numPr>
          <w:ilvl w:val="1"/>
          <w:numId w:val="1"/>
        </w:numPr>
      </w:pPr>
      <w:r w:rsidRPr="00AA7BA5">
        <w:t>The /predict endpoint accepts multi-</w:t>
      </w:r>
      <w:proofErr w:type="gramStart"/>
      <w:r w:rsidRPr="00AA7BA5">
        <w:t>part form</w:t>
      </w:r>
      <w:proofErr w:type="gramEnd"/>
      <w:r w:rsidRPr="00AA7BA5">
        <w:t xml:space="preserve"> data uploads (binary image files), verifies that the file is a valid image, converts it using Pillow, resizes it to $32 \times 32$ pixels, normalizes the channels, runs the forward pass, and returns predictions alongside raw class confidence probabilities.</w:t>
      </w:r>
    </w:p>
    <w:p w14:paraId="21D30104" w14:textId="77777777" w:rsidR="00AA7BA5" w:rsidRDefault="00AA7BA5" w:rsidP="00AA7BA5">
      <w:pPr>
        <w:rPr>
          <w:b/>
          <w:bCs/>
        </w:rPr>
      </w:pPr>
    </w:p>
    <w:p w14:paraId="08B50C11" w14:textId="4513C0AA" w:rsidR="00AA7BA5" w:rsidRPr="00AA7BA5" w:rsidRDefault="00AA7BA5" w:rsidP="00AA7BA5">
      <w:pPr>
        <w:rPr>
          <w:b/>
          <w:bCs/>
        </w:rPr>
      </w:pPr>
      <w:r w:rsidRPr="00AA7BA5">
        <w:rPr>
          <w:b/>
          <w:bCs/>
        </w:rPr>
        <w:t>3. Containerization Strategy (</w:t>
      </w:r>
      <w:proofErr w:type="spellStart"/>
      <w:r w:rsidRPr="00AA7BA5">
        <w:rPr>
          <w:b/>
          <w:bCs/>
        </w:rPr>
        <w:t>Dockerfile</w:t>
      </w:r>
      <w:proofErr w:type="spellEnd"/>
      <w:r w:rsidRPr="00AA7BA5">
        <w:rPr>
          <w:b/>
          <w:bCs/>
        </w:rPr>
        <w:t xml:space="preserve"> Analysis)</w:t>
      </w:r>
    </w:p>
    <w:p w14:paraId="249CAAA4" w14:textId="77777777" w:rsidR="00AA7BA5" w:rsidRPr="00AA7BA5" w:rsidRDefault="00AA7BA5" w:rsidP="00AA7BA5">
      <w:r w:rsidRPr="00AA7BA5">
        <w:t>To guarantee system-independent execution, a Docker configuration was designed and documented:</w:t>
      </w:r>
    </w:p>
    <w:p w14:paraId="294B0D7A" w14:textId="77777777" w:rsidR="00AA7BA5" w:rsidRPr="00AA7BA5" w:rsidRDefault="00AA7BA5" w:rsidP="00AA7BA5">
      <w:pPr>
        <w:numPr>
          <w:ilvl w:val="0"/>
          <w:numId w:val="2"/>
        </w:numPr>
      </w:pPr>
      <w:r w:rsidRPr="00AA7BA5">
        <w:rPr>
          <w:b/>
          <w:bCs/>
        </w:rPr>
        <w:t>Base Image:</w:t>
      </w:r>
      <w:r w:rsidRPr="00AA7BA5">
        <w:t xml:space="preserve"> Uses python:3.10-slim to minimize the container footprint.</w:t>
      </w:r>
    </w:p>
    <w:p w14:paraId="3F50C821" w14:textId="77777777" w:rsidR="00AA7BA5" w:rsidRPr="00AA7BA5" w:rsidRDefault="00AA7BA5" w:rsidP="00AA7BA5">
      <w:pPr>
        <w:numPr>
          <w:ilvl w:val="0"/>
          <w:numId w:val="2"/>
        </w:numPr>
      </w:pPr>
      <w:r w:rsidRPr="00AA7BA5">
        <w:rPr>
          <w:b/>
          <w:bCs/>
        </w:rPr>
        <w:t>Lightweight Dependency Design:</w:t>
      </w:r>
      <w:r w:rsidRPr="00AA7BA5">
        <w:t xml:space="preserve"> In standard deep learning setups, installing </w:t>
      </w:r>
      <w:proofErr w:type="spellStart"/>
      <w:r w:rsidRPr="00AA7BA5">
        <w:t>PyTorch</w:t>
      </w:r>
      <w:proofErr w:type="spellEnd"/>
      <w:r w:rsidRPr="00AA7BA5">
        <w:t xml:space="preserve"> automatically pulls CUDA/GPU packages, inflating the image size to over 3GB. To optimize resource consumption, our container uses a specialized wheel index: --extra-index-</w:t>
      </w:r>
      <w:proofErr w:type="spellStart"/>
      <w:r w:rsidRPr="00AA7BA5">
        <w:t>url</w:t>
      </w:r>
      <w:proofErr w:type="spellEnd"/>
      <w:r w:rsidRPr="00AA7BA5">
        <w:t xml:space="preserve"> https://download.pytorch.org/whl/cpu This restricts the </w:t>
      </w:r>
      <w:proofErr w:type="spellStart"/>
      <w:r w:rsidRPr="00AA7BA5">
        <w:t>PyTorch</w:t>
      </w:r>
      <w:proofErr w:type="spellEnd"/>
      <w:r w:rsidRPr="00AA7BA5">
        <w:t xml:space="preserve"> package size, dropping the final Docker image size down to approximately </w:t>
      </w:r>
      <w:r w:rsidRPr="00AA7BA5">
        <w:rPr>
          <w:b/>
          <w:bCs/>
        </w:rPr>
        <w:t>700MB</w:t>
      </w:r>
      <w:r w:rsidRPr="00AA7BA5">
        <w:t>.</w:t>
      </w:r>
    </w:p>
    <w:p w14:paraId="191A666B" w14:textId="77777777" w:rsidR="00AA7BA5" w:rsidRPr="00AA7BA5" w:rsidRDefault="00AA7BA5" w:rsidP="00AA7BA5">
      <w:pPr>
        <w:numPr>
          <w:ilvl w:val="0"/>
          <w:numId w:val="2"/>
        </w:numPr>
      </w:pPr>
      <w:r w:rsidRPr="00AA7BA5">
        <w:rPr>
          <w:b/>
          <w:bCs/>
        </w:rPr>
        <w:lastRenderedPageBreak/>
        <w:t>Process Manager:</w:t>
      </w:r>
      <w:r w:rsidRPr="00AA7BA5">
        <w:t xml:space="preserve"> Configures the CMD block to trigger </w:t>
      </w:r>
      <w:proofErr w:type="spellStart"/>
      <w:r w:rsidRPr="00AA7BA5">
        <w:t>Uvicorn</w:t>
      </w:r>
      <w:proofErr w:type="spellEnd"/>
      <w:r w:rsidRPr="00AA7BA5">
        <w:t>, mapping the application to host requests at port 8000.</w:t>
      </w:r>
    </w:p>
    <w:p w14:paraId="01F7501F" w14:textId="77777777" w:rsidR="00AA7BA5" w:rsidRDefault="00AA7BA5" w:rsidP="00AA7BA5">
      <w:pPr>
        <w:rPr>
          <w:b/>
          <w:bCs/>
        </w:rPr>
      </w:pPr>
    </w:p>
    <w:p w14:paraId="24D7D4D7" w14:textId="36DAC654" w:rsidR="00AA7BA5" w:rsidRPr="00AA7BA5" w:rsidRDefault="00AA7BA5" w:rsidP="00AA7BA5">
      <w:pPr>
        <w:rPr>
          <w:b/>
          <w:bCs/>
        </w:rPr>
      </w:pPr>
      <w:r w:rsidRPr="00AA7BA5">
        <w:rPr>
          <w:b/>
          <w:bCs/>
        </w:rPr>
        <w:t>4. Verification &amp; Testing Evidence (Placeholders)</w:t>
      </w:r>
    </w:p>
    <w:p w14:paraId="178F0A73" w14:textId="77777777" w:rsidR="00AA7BA5" w:rsidRPr="00AA7BA5" w:rsidRDefault="00AA7BA5" w:rsidP="00AA7BA5">
      <w:pPr>
        <w:rPr>
          <w:b/>
          <w:bCs/>
        </w:rPr>
      </w:pPr>
      <w:r w:rsidRPr="00AA7BA5">
        <w:rPr>
          <w:b/>
          <w:bCs/>
        </w:rPr>
        <w:t>Figure 3.1: Live API Execution &amp; JSON Verification Payload</w:t>
      </w:r>
    </w:p>
    <w:p w14:paraId="4B4E2B17" w14:textId="7026115F" w:rsidR="00AA7BA5" w:rsidRDefault="00AA7BA5" w:rsidP="00AA7BA5">
      <w:pPr>
        <w:rPr>
          <w:b/>
          <w:bCs/>
        </w:rPr>
      </w:pPr>
      <w:r w:rsidRPr="00AA7BA5">
        <w:rPr>
          <w:b/>
          <w:bCs/>
        </w:rPr>
        <w:drawing>
          <wp:anchor distT="0" distB="0" distL="114300" distR="114300" simplePos="0" relativeHeight="251658240" behindDoc="1" locked="0" layoutInCell="1" allowOverlap="1" wp14:anchorId="2B29E29B" wp14:editId="1D29A3B1">
            <wp:simplePos x="0" y="0"/>
            <wp:positionH relativeFrom="column">
              <wp:posOffset>0</wp:posOffset>
            </wp:positionH>
            <wp:positionV relativeFrom="paragraph">
              <wp:posOffset>1208405</wp:posOffset>
            </wp:positionV>
            <wp:extent cx="5943600" cy="1187450"/>
            <wp:effectExtent l="0" t="0" r="0" b="0"/>
            <wp:wrapTight wrapText="bothSides">
              <wp:wrapPolygon edited="0">
                <wp:start x="0" y="0"/>
                <wp:lineTo x="0" y="21138"/>
                <wp:lineTo x="21531" y="21138"/>
                <wp:lineTo x="21531" y="0"/>
                <wp:lineTo x="0" y="0"/>
              </wp:wrapPolygon>
            </wp:wrapTight>
            <wp:docPr id="27783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36358"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187450"/>
                    </a:xfrm>
                    <a:prstGeom prst="rect">
                      <a:avLst/>
                    </a:prstGeom>
                  </pic:spPr>
                </pic:pic>
              </a:graphicData>
            </a:graphic>
            <wp14:sizeRelV relativeFrom="margin">
              <wp14:pctHeight>0</wp14:pctHeight>
            </wp14:sizeRelV>
          </wp:anchor>
        </w:drawing>
      </w:r>
      <w:r w:rsidRPr="00AA7BA5">
        <w:rPr>
          <w:b/>
          <w:bCs/>
        </w:rPr>
        <w:drawing>
          <wp:inline distT="0" distB="0" distL="0" distR="0" wp14:anchorId="66D47FCC" wp14:editId="600598C7">
            <wp:extent cx="5943600" cy="1061720"/>
            <wp:effectExtent l="0" t="0" r="0" b="5080"/>
            <wp:docPr id="20046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330" name=""/>
                    <pic:cNvPicPr/>
                  </pic:nvPicPr>
                  <pic:blipFill>
                    <a:blip r:embed="rId6"/>
                    <a:stretch>
                      <a:fillRect/>
                    </a:stretch>
                  </pic:blipFill>
                  <pic:spPr>
                    <a:xfrm>
                      <a:off x="0" y="0"/>
                      <a:ext cx="5943600" cy="1061720"/>
                    </a:xfrm>
                    <a:prstGeom prst="rect">
                      <a:avLst/>
                    </a:prstGeom>
                  </pic:spPr>
                </pic:pic>
              </a:graphicData>
            </a:graphic>
          </wp:inline>
        </w:drawing>
      </w:r>
    </w:p>
    <w:p w14:paraId="40ECAD87" w14:textId="77777777" w:rsidR="00AA7BA5" w:rsidRDefault="00AA7BA5" w:rsidP="00AA7BA5">
      <w:pPr>
        <w:rPr>
          <w:b/>
          <w:bCs/>
        </w:rPr>
      </w:pPr>
    </w:p>
    <w:p w14:paraId="76801804" w14:textId="663C1D9E" w:rsidR="00AA7BA5" w:rsidRPr="00AA7BA5" w:rsidRDefault="00AA7BA5" w:rsidP="00AA7BA5">
      <w:pPr>
        <w:rPr>
          <w:b/>
          <w:bCs/>
        </w:rPr>
      </w:pPr>
      <w:r w:rsidRPr="00AA7BA5">
        <w:rPr>
          <w:b/>
          <w:bCs/>
        </w:rPr>
        <w:t>Listing 3.1: Sample HTTP POST Request &amp; API JSON Response</w:t>
      </w:r>
    </w:p>
    <w:p w14:paraId="2B263C4D" w14:textId="77777777" w:rsidR="00AA7BA5" w:rsidRPr="00AA7BA5" w:rsidRDefault="00AA7BA5" w:rsidP="00AA7BA5">
      <w:pPr>
        <w:numPr>
          <w:ilvl w:val="0"/>
          <w:numId w:val="4"/>
        </w:numPr>
      </w:pPr>
      <w:r w:rsidRPr="00AA7BA5">
        <w:rPr>
          <w:b/>
          <w:bCs/>
        </w:rPr>
        <w:t>Request Endpoint:</w:t>
      </w:r>
      <w:r w:rsidRPr="00AA7BA5">
        <w:t xml:space="preserve"> POST http://localhost:8000/predict</w:t>
      </w:r>
    </w:p>
    <w:p w14:paraId="74E430B5" w14:textId="77777777" w:rsidR="00AA7BA5" w:rsidRPr="00AA7BA5" w:rsidRDefault="00AA7BA5" w:rsidP="00AA7BA5">
      <w:pPr>
        <w:numPr>
          <w:ilvl w:val="0"/>
          <w:numId w:val="4"/>
        </w:numPr>
      </w:pPr>
      <w:r w:rsidRPr="00AA7BA5">
        <w:rPr>
          <w:b/>
          <w:bCs/>
        </w:rPr>
        <w:t>Payload Type:</w:t>
      </w:r>
      <w:r w:rsidRPr="00AA7BA5">
        <w:t xml:space="preserve"> multipart/form-data (Binary Image Upload)</w:t>
      </w:r>
    </w:p>
    <w:p w14:paraId="712D8EAE" w14:textId="77777777" w:rsidR="00AA7BA5" w:rsidRPr="00AA7BA5" w:rsidRDefault="00AA7BA5" w:rsidP="00AA7BA5">
      <w:pPr>
        <w:numPr>
          <w:ilvl w:val="0"/>
          <w:numId w:val="4"/>
        </w:numPr>
      </w:pPr>
      <w:r w:rsidRPr="00AA7BA5">
        <w:rPr>
          <w:b/>
          <w:bCs/>
        </w:rPr>
        <w:t>JSON Response Payload:</w:t>
      </w:r>
    </w:p>
    <w:p w14:paraId="7BC79E05" w14:textId="7DC56DC7" w:rsidR="00AA7BA5" w:rsidRPr="00AA7BA5" w:rsidRDefault="00AA7BA5" w:rsidP="00AA7BA5">
      <w:r>
        <w:t xml:space="preserve">                                   </w:t>
      </w:r>
      <w:r w:rsidRPr="00AA7BA5">
        <w:t>{</w:t>
      </w:r>
    </w:p>
    <w:p w14:paraId="34062CEA" w14:textId="1C2A3640" w:rsidR="00AA7BA5" w:rsidRPr="00AA7BA5" w:rsidRDefault="00AA7BA5" w:rsidP="00AA7BA5">
      <w:r>
        <w:t xml:space="preserve">                                                 </w:t>
      </w:r>
      <w:r w:rsidRPr="00AA7BA5">
        <w:t>"prediction": "Automobile",</w:t>
      </w:r>
    </w:p>
    <w:p w14:paraId="6BF5D3AA" w14:textId="1C7859EE" w:rsidR="00AA7BA5" w:rsidRPr="00AA7BA5" w:rsidRDefault="00AA7BA5" w:rsidP="00AA7BA5">
      <w:r>
        <w:t xml:space="preserve">                                                  </w:t>
      </w:r>
      <w:r w:rsidRPr="00AA7BA5">
        <w:t>"confidence": 0.5176,</w:t>
      </w:r>
    </w:p>
    <w:p w14:paraId="50C6059C" w14:textId="5748820C" w:rsidR="00AA7BA5" w:rsidRPr="00AA7BA5" w:rsidRDefault="00AA7BA5" w:rsidP="00AA7BA5">
      <w:r>
        <w:t xml:space="preserve">                                                   </w:t>
      </w:r>
      <w:r w:rsidRPr="00AA7BA5">
        <w:t>"probabilities</w:t>
      </w:r>
      <w:proofErr w:type="gramStart"/>
      <w:r w:rsidRPr="00AA7BA5">
        <w:t>": {</w:t>
      </w:r>
      <w:proofErr w:type="gramEnd"/>
    </w:p>
    <w:p w14:paraId="57D21E64" w14:textId="2F1E3877" w:rsidR="00AA7BA5" w:rsidRPr="00AA7BA5" w:rsidRDefault="00AA7BA5" w:rsidP="00AA7BA5">
      <w:r>
        <w:t xml:space="preserve">                                                                       </w:t>
      </w:r>
      <w:r w:rsidRPr="00AA7BA5">
        <w:t>"Airplane": 0.4824,</w:t>
      </w:r>
    </w:p>
    <w:p w14:paraId="32E4D1AC" w14:textId="58604875" w:rsidR="00AA7BA5" w:rsidRPr="00AA7BA5" w:rsidRDefault="00AA7BA5" w:rsidP="00AA7BA5">
      <w:r>
        <w:t xml:space="preserve">                                                                        </w:t>
      </w:r>
      <w:r w:rsidRPr="00AA7BA5">
        <w:t>"Automobile": 0.5176</w:t>
      </w:r>
    </w:p>
    <w:p w14:paraId="42CFFD4F" w14:textId="0F0A6A7C" w:rsidR="00AA7BA5" w:rsidRDefault="00AA7BA5" w:rsidP="00AA7BA5">
      <w:r>
        <w:t xml:space="preserve">                                                      </w:t>
      </w:r>
      <w:r w:rsidRPr="00AA7BA5">
        <w:t>}</w:t>
      </w:r>
    </w:p>
    <w:p w14:paraId="065DC042" w14:textId="4001F6AE" w:rsidR="00AA7BA5" w:rsidRPr="00AA7BA5" w:rsidRDefault="00AA7BA5" w:rsidP="00AA7BA5">
      <w:r>
        <w:t xml:space="preserve">                                   </w:t>
      </w:r>
      <w:r w:rsidRPr="00AA7BA5">
        <w:t>}</w:t>
      </w:r>
    </w:p>
    <w:p w14:paraId="62110328" w14:textId="77777777" w:rsidR="00AA7BA5" w:rsidRDefault="00AA7BA5" w:rsidP="00AA7BA5">
      <w:pPr>
        <w:rPr>
          <w:b/>
          <w:bCs/>
        </w:rPr>
      </w:pPr>
    </w:p>
    <w:p w14:paraId="55A56AA2" w14:textId="40359139" w:rsidR="00AA7BA5" w:rsidRPr="00AA7BA5" w:rsidRDefault="00AA7BA5" w:rsidP="00AA7BA5">
      <w:pPr>
        <w:rPr>
          <w:b/>
          <w:bCs/>
        </w:rPr>
      </w:pPr>
      <w:r w:rsidRPr="00AA7BA5">
        <w:rPr>
          <w:b/>
          <w:bCs/>
        </w:rPr>
        <w:lastRenderedPageBreak/>
        <w:t>5. Deployment Verification</w:t>
      </w:r>
    </w:p>
    <w:p w14:paraId="45F8ADB4" w14:textId="77777777" w:rsidR="00AA7BA5" w:rsidRPr="00AA7BA5" w:rsidRDefault="00AA7BA5" w:rsidP="00AA7BA5">
      <w:r w:rsidRPr="00AA7BA5">
        <w:t>The deployment pipeline was fully verified through localized testing. The server successfully handled incoming image payloads, mapped them through the required image transformations, performed model inference, and returned correct predicted classes with coordinate classification scores. Both local virtual environment execution and the container configuration successfully passed all pipeline integration checks.</w:t>
      </w:r>
    </w:p>
    <w:p w14:paraId="38357375" w14:textId="77777777" w:rsidR="00B103C0" w:rsidRDefault="00B103C0"/>
    <w:sectPr w:rsidR="00B103C0" w:rsidSect="00AA7BA5">
      <w:pgSz w:w="12240" w:h="15840"/>
      <w:pgMar w:top="144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4BF6"/>
    <w:multiLevelType w:val="multilevel"/>
    <w:tmpl w:val="BADA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81ED4"/>
    <w:multiLevelType w:val="multilevel"/>
    <w:tmpl w:val="AD70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4749A"/>
    <w:multiLevelType w:val="multilevel"/>
    <w:tmpl w:val="17081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B32653"/>
    <w:multiLevelType w:val="multilevel"/>
    <w:tmpl w:val="E2D8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978977">
    <w:abstractNumId w:val="1"/>
  </w:num>
  <w:num w:numId="2" w16cid:durableId="1570261640">
    <w:abstractNumId w:val="2"/>
  </w:num>
  <w:num w:numId="3" w16cid:durableId="1528367670">
    <w:abstractNumId w:val="0"/>
  </w:num>
  <w:num w:numId="4" w16cid:durableId="947470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A5"/>
    <w:rsid w:val="002A2669"/>
    <w:rsid w:val="00684E91"/>
    <w:rsid w:val="009441FE"/>
    <w:rsid w:val="009E4D63"/>
    <w:rsid w:val="00AA7BA5"/>
    <w:rsid w:val="00B103C0"/>
    <w:rsid w:val="00B24352"/>
    <w:rsid w:val="00B77585"/>
    <w:rsid w:val="00B83A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91218"/>
  <w15:chartTrackingRefBased/>
  <w15:docId w15:val="{3BC47FCA-8E6C-46E2-8769-38BC1C6E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BA5"/>
    <w:rPr>
      <w:rFonts w:eastAsiaTheme="majorEastAsia" w:cstheme="majorBidi"/>
      <w:color w:val="272727" w:themeColor="text1" w:themeTint="D8"/>
    </w:rPr>
  </w:style>
  <w:style w:type="paragraph" w:styleId="Title">
    <w:name w:val="Title"/>
    <w:basedOn w:val="Normal"/>
    <w:next w:val="Normal"/>
    <w:link w:val="TitleChar"/>
    <w:uiPriority w:val="10"/>
    <w:qFormat/>
    <w:rsid w:val="00AA7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BA5"/>
    <w:pPr>
      <w:spacing w:before="160"/>
      <w:jc w:val="center"/>
    </w:pPr>
    <w:rPr>
      <w:i/>
      <w:iCs/>
      <w:color w:val="404040" w:themeColor="text1" w:themeTint="BF"/>
    </w:rPr>
  </w:style>
  <w:style w:type="character" w:customStyle="1" w:styleId="QuoteChar">
    <w:name w:val="Quote Char"/>
    <w:basedOn w:val="DefaultParagraphFont"/>
    <w:link w:val="Quote"/>
    <w:uiPriority w:val="29"/>
    <w:rsid w:val="00AA7BA5"/>
    <w:rPr>
      <w:i/>
      <w:iCs/>
      <w:color w:val="404040" w:themeColor="text1" w:themeTint="BF"/>
    </w:rPr>
  </w:style>
  <w:style w:type="paragraph" w:styleId="ListParagraph">
    <w:name w:val="List Paragraph"/>
    <w:basedOn w:val="Normal"/>
    <w:uiPriority w:val="34"/>
    <w:qFormat/>
    <w:rsid w:val="00AA7BA5"/>
    <w:pPr>
      <w:ind w:left="720"/>
      <w:contextualSpacing/>
    </w:pPr>
  </w:style>
  <w:style w:type="character" w:styleId="IntenseEmphasis">
    <w:name w:val="Intense Emphasis"/>
    <w:basedOn w:val="DefaultParagraphFont"/>
    <w:uiPriority w:val="21"/>
    <w:qFormat/>
    <w:rsid w:val="00AA7BA5"/>
    <w:rPr>
      <w:i/>
      <w:iCs/>
      <w:color w:val="0F4761" w:themeColor="accent1" w:themeShade="BF"/>
    </w:rPr>
  </w:style>
  <w:style w:type="paragraph" w:styleId="IntenseQuote">
    <w:name w:val="Intense Quote"/>
    <w:basedOn w:val="Normal"/>
    <w:next w:val="Normal"/>
    <w:link w:val="IntenseQuoteChar"/>
    <w:uiPriority w:val="30"/>
    <w:qFormat/>
    <w:rsid w:val="00AA7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BA5"/>
    <w:rPr>
      <w:i/>
      <w:iCs/>
      <w:color w:val="0F4761" w:themeColor="accent1" w:themeShade="BF"/>
    </w:rPr>
  </w:style>
  <w:style w:type="character" w:styleId="IntenseReference">
    <w:name w:val="Intense Reference"/>
    <w:basedOn w:val="DefaultParagraphFont"/>
    <w:uiPriority w:val="32"/>
    <w:qFormat/>
    <w:rsid w:val="00AA7B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Satheesh Kumar Nagineni</dc:creator>
  <cp:keywords/>
  <dc:description/>
  <cp:lastModifiedBy>Satheesh Kumar Nagineni</cp:lastModifiedBy>
  <cp:revision>1</cp:revision>
  <dcterms:created xsi:type="dcterms:W3CDTF">2026-05-25T10:46:00Z</dcterms:created>
  <dcterms:modified xsi:type="dcterms:W3CDTF">2026-05-25T10:52:00Z</dcterms:modified>
</cp:coreProperties>
</file>