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2ACE1704" w:rsidR="00604E29" w:rsidRDefault="00C27B72">
            <w:r w:rsidRPr="00C27B72">
              <w:t>15 February 2025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>
            <w:r>
              <w:t>SWTID-2026-9795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8"/>
              </w:rPr>
              <w:t>Streamlining IT Procurement: Automating Standard Laptop Orders with Flow Designer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Current IT procurement lacks efficiency and automation for standard laptop orders. Requests can require manual configuration follow-up, creating delays, user frustration, and inefficient resource allocation.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Implement a ServiceNow Flow Designer workflow named “Standard laptop task”. When the Service Catalog request reaches the required approval, the flow creates a Catalog Task, sets the short description and description to “Laptop need to Configured”, assigns the task to the Hardware group, and uses the Approved state.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The solution connects Service Catalog approval directly to automated task creation and Hardware assignment, reducing manual intervention and helping ensure configuration work is initiated promptly.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Reduces user waiting time and manual follow-up, supports timely laptop configuration, improves resource utilization, and provides a more seamless procurement experience for users and the IT department.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This is an internal IT process-improvement solution rather than a direct revenue-generating product. Its value comes from reduced manual overhead, improved efficiency, and better utilization of IT resources.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sz w:val="17"/>
              </w:rPr>
              <w:t>The workflow pattern can be reused for other standard IT procurement or Service Catalog requests by adapting the trigger, task details, and assignment group while keeping the same automation approach.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C27B72"/>
    <w:rsid w:val="00D9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4</cp:revision>
  <dcterms:created xsi:type="dcterms:W3CDTF">2022-09-18T16:51:00Z</dcterms:created>
  <dcterms:modified xsi:type="dcterms:W3CDTF">2025-02-15T04:34:00Z</dcterms:modified>
</cp:coreProperties>
</file>