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Standard Laptop request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Service Catalog, select Standard Laptop, and submit the request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Request is created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Request can be placed through Standard Laptop Service Catalog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Approval and flow trigger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Approve the submitted request and allow the Service Catalog trigger to execute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Approved request starts the configured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Approved request triggers the configured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Catalog Task creation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the Requested Item after approval and view Catalog Tasks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Catalog Task is created for laptop configuration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Catalog Task is created with the configured description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Hardware assignment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the Catalog Task and verify Assignment group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Assignment group is Hardware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Assignment group is set to Hardware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Workflow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Submit and approve a Standard Laptop request and observe task creation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Task is generated without unnecessary manual intervention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Workflow supports automatic task creation as documented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Repeated request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Process a standard laptop request through the configured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Each approved request follows the configured workflow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Configured flow handles the standard request path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Task status visibility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Requested Item and Catalog Tasks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Task record and status are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Catalog Task status, short description, and assignment are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