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rtl w:val="0"/>
        </w:rPr>
        <w:t xml:space="preserve">RC &amp; Pod label selector  </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Assume there is an RC created with labels. The labels given to Pod in the Pod template metadata are used by RC selector to identify the Pods and take control on them.</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0"/>
          <w:szCs w:val="30"/>
        </w:rPr>
      </w:pPr>
      <w:r w:rsidDel="00000000" w:rsidR="00000000" w:rsidRPr="00000000">
        <w:rPr>
          <w:sz w:val="24"/>
          <w:szCs w:val="24"/>
        </w:rPr>
        <w:drawing>
          <wp:inline distB="0" distT="0" distL="0" distR="0">
            <wp:extent cx="5731510" cy="1835150"/>
            <wp:effectExtent b="0" l="0" r="0" t="0"/>
            <wp:docPr id="2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51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the labels of the pods, use the command – </w:t>
      </w:r>
      <w:r w:rsidDel="00000000" w:rsidR="00000000" w:rsidRPr="00000000">
        <w:rPr>
          <w:rFonts w:ascii="Times New Roman" w:cs="Times New Roman" w:eastAsia="Times New Roman" w:hAnsi="Times New Roman"/>
          <w:b w:val="1"/>
          <w:sz w:val="24"/>
          <w:szCs w:val="24"/>
          <w:rtl w:val="0"/>
        </w:rPr>
        <w:t xml:space="preserve">kubectl get pods -o wide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show-labels.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0"/>
          <w:szCs w:val="30"/>
        </w:rPr>
      </w:pPr>
      <w:r w:rsidDel="00000000" w:rsidR="00000000" w:rsidRPr="00000000">
        <w:rPr>
          <w:sz w:val="24"/>
          <w:szCs w:val="24"/>
        </w:rPr>
        <w:drawing>
          <wp:inline distB="0" distT="0" distL="0" distR="0">
            <wp:extent cx="5731510" cy="1231265"/>
            <wp:effectExtent b="0" l="0" r="0" t="0"/>
            <wp:docPr id="2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12312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label of the Pod which is same as RC selector is removed, then the RC loses it control on the Pod. To remove the label of a pod, use the command – </w:t>
        <w:br w:type="textWrapping"/>
      </w:r>
      <w:r w:rsidDel="00000000" w:rsidR="00000000" w:rsidRPr="00000000">
        <w:rPr>
          <w:rFonts w:ascii="Times New Roman" w:cs="Times New Roman" w:eastAsia="Times New Roman" w:hAnsi="Times New Roman"/>
          <w:b w:val="1"/>
          <w:sz w:val="24"/>
          <w:szCs w:val="24"/>
          <w:rtl w:val="0"/>
        </w:rPr>
        <w:t xml:space="preserve">kubectl label pods &lt;pod_name&gt; &lt;key of the label&gt;</w:t>
      </w:r>
      <w:r w:rsidDel="00000000" w:rsidR="00000000" w:rsidRPr="00000000">
        <w:rPr>
          <w:rFonts w:ascii="Times New Roman" w:cs="Times New Roman" w:eastAsia="Times New Roman" w:hAnsi="Times New Roman"/>
          <w:sz w:val="24"/>
          <w:szCs w:val="24"/>
          <w:rtl w:val="0"/>
        </w:rPr>
        <w:t xml:space="preserve">- . To remove a label of the pod only the key of the label followed by a “-” is given no need to write the value of the key.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300355"/>
            <wp:effectExtent b="0" l="0" r="0" t="0"/>
            <wp:docPr id="2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3003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check the labels of the Pod, use the command - </w:t>
      </w:r>
      <w:r w:rsidDel="00000000" w:rsidR="00000000" w:rsidRPr="00000000">
        <w:rPr>
          <w:rFonts w:ascii="Times New Roman" w:cs="Times New Roman" w:eastAsia="Times New Roman" w:hAnsi="Times New Roman"/>
          <w:b w:val="1"/>
          <w:sz w:val="24"/>
          <w:szCs w:val="24"/>
          <w:rtl w:val="0"/>
        </w:rPr>
        <w:t xml:space="preserve">kubectl get pods -o wide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show-labels.</w:t>
      </w:r>
      <w:r w:rsidDel="00000000" w:rsidR="00000000" w:rsidRPr="00000000">
        <w:rPr>
          <w:rFonts w:ascii="Times New Roman" w:cs="Times New Roman" w:eastAsia="Times New Roman" w:hAnsi="Times New Roman"/>
          <w:sz w:val="24"/>
          <w:szCs w:val="24"/>
          <w:rtl w:val="0"/>
        </w:rPr>
        <w:t xml:space="preserve"> Immediately RC starts creating a new pod because one of the Pods is mismatching with the labels. Now, the Pod to which the labels are removed isn’t controlled by RC but still remains in running state as a standalone Pod. As desired state is 2, RC starts creating a new Pod to match it.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313180"/>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13131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re-add the label to the pod, use the command – </w:t>
      </w:r>
      <w:r w:rsidDel="00000000" w:rsidR="00000000" w:rsidRPr="00000000">
        <w:rPr>
          <w:rFonts w:ascii="Times New Roman" w:cs="Times New Roman" w:eastAsia="Times New Roman" w:hAnsi="Times New Roman"/>
          <w:b w:val="1"/>
          <w:sz w:val="24"/>
          <w:szCs w:val="24"/>
          <w:rtl w:val="0"/>
        </w:rPr>
        <w:t xml:space="preserve">kubectl label pods &lt;pod_name&gt; &lt;key:value&gt;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81940"/>
            <wp:effectExtent b="0" l="0" r="0" t="0"/>
            <wp:docPr id="2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510"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check if the label is added to the Pod or not, use the command - </w:t>
        <w:br w:type="textWrapping"/>
      </w:r>
      <w:r w:rsidDel="00000000" w:rsidR="00000000" w:rsidRPr="00000000">
        <w:rPr>
          <w:rFonts w:ascii="Times New Roman" w:cs="Times New Roman" w:eastAsia="Times New Roman" w:hAnsi="Times New Roman"/>
          <w:b w:val="1"/>
          <w:sz w:val="24"/>
          <w:szCs w:val="24"/>
          <w:rtl w:val="0"/>
        </w:rPr>
        <w:t xml:space="preserve">kubectl get pods -o wide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show-labels. </w:t>
      </w:r>
      <w:r w:rsidDel="00000000" w:rsidR="00000000" w:rsidRPr="00000000">
        <w:rPr>
          <w:rFonts w:ascii="Times New Roman" w:cs="Times New Roman" w:eastAsia="Times New Roman" w:hAnsi="Times New Roman"/>
          <w:sz w:val="24"/>
          <w:szCs w:val="24"/>
          <w:rtl w:val="0"/>
        </w:rPr>
        <w:t xml:space="preserve">Immediately, the additional Pod gets deleted to match the desired state of RC.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490345"/>
            <wp:effectExtent b="0" l="0" r="0" t="0"/>
            <wp:docPr id="2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510" cy="14903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247140"/>
            <wp:effectExtent b="0" l="0" r="0" t="0"/>
            <wp:docPr id="2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510" cy="12471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If an maintenance work or Patch work is to be done on containers in a specific Pod, then to bring out that specific Pod from RC, removing labels concept can be used. Once all maintenance and patch work is done on the container, the Pod can be added back to the control of RC by adding label to the Pod. </w:t>
      </w:r>
    </w:p>
    <w:p w:rsidR="00000000" w:rsidDel="00000000" w:rsidP="00000000" w:rsidRDefault="00000000" w:rsidRPr="00000000" w14:paraId="00000012">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 selector section isn’t added in the spec of the RC, then automatically all the labels in the Pod template get added to the RC. </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all the available RCs and recreate the RC without selector section in spec, use the command - </w:t>
      </w:r>
      <w:r w:rsidDel="00000000" w:rsidR="00000000" w:rsidRPr="00000000">
        <w:rPr>
          <w:rFonts w:ascii="Times New Roman" w:cs="Times New Roman" w:eastAsia="Times New Roman" w:hAnsi="Times New Roman"/>
          <w:b w:val="1"/>
          <w:sz w:val="24"/>
          <w:szCs w:val="24"/>
          <w:rtl w:val="0"/>
        </w:rPr>
        <w:t xml:space="preserve">Kubectl create -f nginx-multicontainer.yaml</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5731510" cy="1618615"/>
            <wp:effectExtent b="0" l="0" r="0" t="0"/>
            <wp:docPr id="2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16186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5731510" cy="5040630"/>
            <wp:effectExtent b="0" l="0" r="0" t="0"/>
            <wp:docPr id="2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50406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74955"/>
            <wp:effectExtent b="0" l="0" r="0" t="0"/>
            <wp:docPr id="3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2749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check the status of the RC, to see what labels are selector labels are added to it, use the command - </w:t>
      </w:r>
      <w:r w:rsidDel="00000000" w:rsidR="00000000" w:rsidRPr="00000000">
        <w:rPr>
          <w:rFonts w:ascii="Times New Roman" w:cs="Times New Roman" w:eastAsia="Times New Roman" w:hAnsi="Times New Roman"/>
          <w:b w:val="1"/>
          <w:sz w:val="24"/>
          <w:szCs w:val="24"/>
          <w:rtl w:val="0"/>
        </w:rPr>
        <w:t xml:space="preserve">kubectl get rc -o wide</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5731510" cy="765175"/>
            <wp:effectExtent b="0" l="0" r="0" t="0"/>
            <wp:docPr id="2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510"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check the Pods running status, use the command - </w:t>
      </w:r>
      <w:r w:rsidDel="00000000" w:rsidR="00000000" w:rsidRPr="00000000">
        <w:rPr>
          <w:rFonts w:ascii="Times New Roman" w:cs="Times New Roman" w:eastAsia="Times New Roman" w:hAnsi="Times New Roman"/>
          <w:b w:val="1"/>
          <w:sz w:val="24"/>
          <w:szCs w:val="24"/>
          <w:rtl w:val="0"/>
        </w:rPr>
        <w:t xml:space="preserve">kubectl get pods -o wide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223010"/>
            <wp:effectExtent b="0" l="0" r="0" t="0"/>
            <wp:docPr id="3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51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clean up delete the RC not the pods and check the status of both Pods and the RC</w:t>
      </w:r>
    </w:p>
    <w:p w:rsidR="00000000" w:rsidDel="00000000" w:rsidP="00000000" w:rsidRDefault="00000000" w:rsidRPr="00000000" w14:paraId="0000001C">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sz w:val="24"/>
          <w:szCs w:val="24"/>
        </w:rPr>
        <w:drawing>
          <wp:inline distB="0" distT="0" distL="0" distR="0">
            <wp:extent cx="5731510" cy="1058545"/>
            <wp:effectExtent b="0" l="0" r="0" t="0"/>
            <wp:docPr id="3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510" cy="105854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sectPr>
      <w:headerReference r:id="rId20" w:type="default"/>
      <w:footerReference r:id="rId2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2">
    <w:pPr>
      <w:jc w:val="center"/>
      <w:rPr/>
    </w:pPr>
    <w:r w:rsidDel="00000000" w:rsidR="00000000" w:rsidRPr="00000000">
      <w:rPr>
        <w:rtl w:val="0"/>
      </w:rPr>
      <w:t xml:space="preserve">Ameerpet,Hyderabad</w:t>
    </w:r>
  </w:p>
  <w:p w:rsidR="00000000" w:rsidDel="00000000" w:rsidP="00000000" w:rsidRDefault="00000000" w:rsidRPr="00000000" w14:paraId="0000002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166813" cy="849313"/>
          <wp:effectExtent b="0" l="0" r="0" t="0"/>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66813" cy="849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20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kbPShNZgQ5O6rXMnn1fG0j4A==">CgMxLjAyCGguZ2pkZ3hzOAByITFLc0xzVE5wZHBQV2V6Y0tXLXkxR0NJQnJSNC1jVlJOYw==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2023-03-10T05:03:00Z</dcterms:created>
  <dc:creator>T460s</dc:creator>
</cp:coreProperties>
</file>