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Overview of Single/Multi node kubernetes setup using kubeadm tool and containerd CRI: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Prerequisites for setting up the kubernetes cluster: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Bare-metal/physical server, VM and Cloud Instance/VM.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If we do not have enough resources to set up a VM in our local devices, then we can use the cloud instance/VM.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OS: Ubuntu 22.04 LTS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least 2 cores of CPU for each server/node.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 2+GB RAM as per number of applications increases.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Disabling swap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Swap memory is stored on disc, unlike RAM. Recommended to do so by kubernetes.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 network, not NAT.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Containerd and k8s setup: 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docker was deprecated by kubernetes, we are going to use containerd for containerization. 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and setup containerd as CRI for kubernetes.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kubeadm, kubelet and </w:t>
        <w:tab/>
        <w:t xml:space="preserve">kubectl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kubelet is the daemon service for our nodes in the cluster. Kubectl is a CLI tool which we use to pass commands.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Calico as CNI for k8s networking.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Calico assigns the ip address for pods. By default, Calico uses overlay networking.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Disable taints on control plane nodes for single-node setups.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after="240" w:before="16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spacing w:after="240" w:before="160" w:lineRule="auto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spacing w:after="240" w:before="160" w:lineRule="auto"/>
      <w:jc w:val="center"/>
      <w:rPr/>
    </w:pPr>
    <w:r w:rsidDel="00000000" w:rsidR="00000000" w:rsidRPr="00000000">
      <w:rPr>
        <w:rtl w:val="0"/>
      </w:rPr>
      <w:t xml:space="preserve">VISUALPATH: #205, 2nd.Floor, Nilgiri Block, Aditya Enclave,</w:t>
    </w:r>
  </w:p>
  <w:p w:rsidR="00000000" w:rsidDel="00000000" w:rsidP="00000000" w:rsidRDefault="00000000" w:rsidRPr="00000000" w14:paraId="0000001E">
    <w:pPr>
      <w:spacing w:after="240" w:before="240" w:lineRule="auto"/>
      <w:jc w:val="center"/>
      <w:rPr/>
    </w:pPr>
    <w:r w:rsidDel="00000000" w:rsidR="00000000" w:rsidRPr="00000000">
      <w:rPr>
        <w:rtl w:val="0"/>
      </w:rPr>
      <w:t xml:space="preserve">         </w:t>
      <w:tab/>
      <w:t xml:space="preserve">   Ameerpet,Hyderabad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ind w:left="7200" w:firstLine="720"/>
      <w:rPr/>
    </w:pPr>
    <w:r w:rsidDel="00000000" w:rsidR="00000000" w:rsidRPr="00000000">
      <w:rPr/>
      <w:pict>
        <v:shape id="WordPictureWatermark1" style="position:absolute;width:468.0pt;height:335.950207468879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/>
      <w:drawing>
        <wp:inline distB="114300" distT="114300" distL="114300" distR="114300">
          <wp:extent cx="1258410" cy="90011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8410" cy="900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Boygc81Cdo2ssfMnI0izPdsDZg==">CgMxLjAyCGguZ2pkZ3hzOAByITFpTFRVZkJaQ3Z1RzVKM1RSWGFHTnNBR1RmVUZoQndqeg==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